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de Dados</w:t>
      </w:r>
    </w:p>
    <w:p>
      <w:pPr>
        <w:pStyle w:val="Subtitle"/>
      </w:pPr>
      <w:r>
        <w:t>AutoVision — Sistema de Visualização e Personalização Automóvel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Identificação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AV-DOC-006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 — proposta para revisão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21/10/2026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SGBD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MySQL 8.4 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autovision_db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Âmbito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Visualização de acessórios; sem gestão comercial</w:t>
            </w:r>
          </w:p>
        </w:tc>
      </w:tr>
    </w:tbl>
    <w:p>
      <w:pPr>
        <w:pStyle w:val="Heading1"/>
      </w:pPr>
      <w:r>
        <w:t>1. Objetivo e âmbito</w:t>
      </w:r>
    </w:p>
    <w:p>
      <w:r>
        <w:t>Especificar o modelo lógico relacional, as entidades, os atributos essenciais, as cardinalidades, as restrições e as decisões de persistência do AutoVision. O documento orienta a implementação em Spring Data JPA/Hibernate e as migrações Flyway.</w:t>
      </w:r>
    </w:p>
    <w:p>
      <w:r>
        <w:t>A versão inicial contempla jantes em fotografias dos clientes e em imagens de veículos do catálogo. O desenho admite a introdução posterior de outros tipos de acessórios e visualização 3D.</w:t>
      </w:r>
    </w:p>
    <w:p>
      <w:pPr>
        <w:pStyle w:val="Heading1"/>
      </w:pPr>
      <w:r>
        <w:t>2. Convenções de modelação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Aspeto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Convenção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Tabelas e colunas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snake_case, nomes em inglês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Identificadores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BIGINT UNSIGNED AUTO_INCREMENT (PK)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DATETIME(6) em UTC na persistência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Texto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utf8mb4; collation utf8mb4_0900_ai_ci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InnoDB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Chaves estrangeiras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Índices explícitos e integridade referencial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Imagens e modelos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Armazenamento de objetos; apenas referências e metadados no MySQL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Migrações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Flyway; ddl-auto=validate em produção</w:t>
            </w:r>
          </w:p>
        </w:tc>
      </w:tr>
    </w:tbl>
    <w:p>
      <w:pPr>
        <w:pStyle w:val="Heading1"/>
      </w:pPr>
      <w:r>
        <w:t>3. Inventário de entidades</w:t>
      </w:r>
    </w:p>
    <w:p>
      <w:r>
        <w:t>Identidade: users, roles, user_roles.</w:t>
      </w:r>
    </w:p>
    <w:p>
      <w:r>
        <w:t>Veículos: vehicle_brands, vehicle_models, vehicle_generations, vehicles, vehicle_assets.</w:t>
      </w:r>
    </w:p>
    <w:p>
      <w:r>
        <w:t>Acessórios: accessory_categories, accessory_brands, accessories, accessory_assets, wheel_specifications.</w:t>
      </w:r>
    </w:p>
    <w:p>
      <w:r>
        <w:t>Compatibilidade: vehicle_wheel_fitments.</w:t>
      </w:r>
    </w:p>
    <w:p>
      <w:r>
        <w:t>Projetos: customization_projects, project_items, project_images.</w:t>
      </w:r>
    </w:p>
    <w:p>
      <w:r>
        <w:t>Renderização: render_jobs.</w:t>
      </w:r>
    </w:p>
    <w:p>
      <w:pPr>
        <w:pStyle w:val="Heading1"/>
      </w:pPr>
      <w:r>
        <w:t>4. Dicionário de dados — entidades principais</w:t>
      </w:r>
    </w:p>
    <w:p>
      <w:pPr>
        <w:pStyle w:val="Heading2"/>
      </w:pPr>
      <w:r>
        <w:t>users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UNIQUE; 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Nulo para autenticação externa futura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ACTIVE / DISABLED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DATETIME(6)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VARCHAR(40)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UNIQUE: ADMIN, CLIENT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2"/>
      </w:pPr>
      <w:r>
        <w:t>user_roles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users; PK composta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role_id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roles; PK composta</w:t>
            </w:r>
          </w:p>
        </w:tc>
      </w:tr>
    </w:tbl>
    <w:p>
      <w:pPr>
        <w:pStyle w:val="Heading2"/>
      </w:pPr>
      <w:r>
        <w:t>vehicle_brands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vehicle_models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brand_id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vehicle_brands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UNIQUE(brand_id,name)</w:t>
            </w:r>
          </w:p>
        </w:tc>
      </w:tr>
    </w:tbl>
    <w:p>
      <w:pPr>
        <w:pStyle w:val="Heading2"/>
      </w:pPr>
      <w:r>
        <w:t>vehicle_generations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model_id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vehicle_models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Ex.: E90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year_start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SMALLINT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year_end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SMALLINT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Nulo se atual</w:t>
            </w:r>
          </w:p>
        </w:tc>
      </w:tr>
    </w:tbl>
    <w:p>
      <w:pPr>
        <w:pStyle w:val="Heading2"/>
      </w:pPr>
      <w:r>
        <w:t>vehicles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generation_id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vehicle_generations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variant_name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Versão/motorização, se relevante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body_type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vehicle_assets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asset_type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IMAGE / MODEL_3D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view_angle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VARCHAR(30)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FRONT / SIDE / THREE_QUARTER etc.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storage_key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mime_type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accessory_categories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VARCHAR(40)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UNIQUE; WHEEL etc.</w:t>
            </w:r>
          </w:p>
        </w:tc>
      </w:tr>
    </w:tbl>
    <w:p>
      <w:pPr>
        <w:pStyle w:val="Heading2"/>
      </w:pPr>
      <w:r>
        <w:t>accessory_brands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</w:t>
            </w:r>
          </w:p>
        </w:tc>
      </w:tr>
    </w:tbl>
    <w:p>
      <w:pPr>
        <w:pStyle w:val="Heading2"/>
      </w:pPr>
      <w:r>
        <w:t>accessories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accessory_categories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brand_id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accessory_brands; 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UNIQUE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accessory_assets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accessory_id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accessories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asset_type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PNG / IMAGE / MODEL_3D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view_angle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VARCHAR(30)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storage_key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mime_type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wheel_specifications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accessory_id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PK/FK accessories; 1:1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diameter_in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DECIMAL(4,1)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Diâmetro nominal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width_in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DECIMAL(4,1)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Largura nominal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bolt_count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TINYINT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Número de furos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pcd_mm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Diâmetro de furação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offset_mm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ET; pode ser negativo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center_bore_mm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Diâmetro do centro</w:t>
            </w:r>
          </w:p>
        </w:tc>
      </w:tr>
    </w:tbl>
    <w:p>
      <w:pPr>
        <w:pStyle w:val="Heading2"/>
      </w:pPr>
      <w:r>
        <w:t>vehicle_wheel_fitments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diameter_min_in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DECIMAL(4,1)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diameter_max_in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DECIMAL(4,1)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bolt_count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TINYINT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pcd_mm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center_bore_mm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offset_min_mm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offset_max_mm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DECIMAL(6,2)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source_note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Origem da especificação</w:t>
            </w:r>
          </w:p>
        </w:tc>
      </w:tr>
    </w:tbl>
    <w:p>
      <w:pPr>
        <w:pStyle w:val="Heading2"/>
      </w:pPr>
      <w:r>
        <w:t>customization_projects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users; nulo para sessão visitante temporária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UPLOAD / CATALOG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vehicles; nulo para upload não identificado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VARCHAR(160)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DRAFT / SAVED / ARCHIVED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DATETIME(6)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</w:tbl>
    <w:p>
      <w:pPr>
        <w:pStyle w:val="Heading2"/>
      </w:pPr>
      <w:r>
        <w:t>project_items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project_id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customization_projects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accessory_id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accessories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target_zone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VARCHAR(40)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FRONT_WHEEL / REAR_WHEEL etc.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transform_json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Posição, escala, rotação e perspetiva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Ordem de composição</w:t>
            </w:r>
          </w:p>
        </w:tc>
      </w:tr>
    </w:tbl>
    <w:p>
      <w:pPr>
        <w:pStyle w:val="Heading2"/>
      </w:pPr>
      <w:r>
        <w:t>project_images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project_id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customization_projects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image_type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ORIGINAL / PREVIEW / FINAL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storage_key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mime_type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width_px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height_px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2"/>
      </w:pPr>
      <w:r>
        <w:t>render_jobs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Coluna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Tipo MySQL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Regra / significado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project_id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customization_projects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QUEUED / RUNNING / SUCCEEDED / FAILED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request_json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Parâmetros do pedido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error_code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VARCHAR(80)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output_image_id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BIGINT UNSIGNED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FK project_images; opcional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DATETIME(6)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Obrigatório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finished_at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DATETIME(6)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Opcional</w:t>
            </w:r>
          </w:p>
        </w:tc>
      </w:tr>
    </w:tbl>
    <w:p>
      <w:pPr>
        <w:pStyle w:val="Heading1"/>
      </w:pPr>
      <w:r>
        <w:t>5. Relacionamentos e cardinalidades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Origem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Cardinalidade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Destino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vehicle_brands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vehicle_models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vehicle_models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vehicle_generations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vehicle_generations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vehicles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vehicle_assets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accessory_categories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accessory_brands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accessory_assets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1:0..1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wheel_specifications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vehicles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vehicle_wheel_fitments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N:M via user_roles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roles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customization_projects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customization_projects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project_items / project_images / render_jobs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accessories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1:N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project_items</w:t>
            </w:r>
          </w:p>
        </w:tc>
      </w:tr>
    </w:tbl>
    <w:p>
      <w:pPr>
        <w:pStyle w:val="Heading1"/>
      </w:pPr>
      <w:r>
        <w:t>6. Regras de integridade e validação</w:t>
      </w:r>
    </w:p>
    <w:p>
      <w:pPr>
        <w:pStyle w:val="ListBullet"/>
      </w:pPr>
      <w:r>
        <w:t>Para source_type=CATALOG, vehicle_id é obrigatório e deverá existir um recurso visual de catálogo utilizável.</w:t>
      </w:r>
    </w:p>
    <w:p>
      <w:pPr>
        <w:pStyle w:val="ListBullet"/>
      </w:pPr>
      <w:r>
        <w:t>Para source_type=UPLOAD, é obrigatória uma imagem ORIGINAL; vehicle_id pode ser desconhecido.</w:t>
      </w:r>
    </w:p>
    <w:p>
      <w:pPr>
        <w:pStyle w:val="ListBullet"/>
      </w:pPr>
      <w:r>
        <w:t>A obrigatoriedade condicional entre source_type, vehicle_id e project_images deve ser verificada na camada de aplicação e em testes de integração.</w:t>
      </w:r>
    </w:p>
    <w:p>
      <w:pPr>
        <w:pStyle w:val="ListBullet"/>
      </w:pPr>
      <w:r>
        <w:t>Um acessório da categoria WHEEL deve ter wheel_specifications antes de ser marcado como apto a simulação/compatibilidade.</w:t>
      </w:r>
    </w:p>
    <w:p>
      <w:pPr>
        <w:pStyle w:val="ListBullet"/>
      </w:pPr>
      <w:r>
        <w:t>A ausência de dados de compatibilidade deve produzir estado INDETERMINADO, nunca “compatível” por defeito.</w:t>
      </w:r>
    </w:p>
    <w:p>
      <w:pPr>
        <w:pStyle w:val="ListBullet"/>
      </w:pPr>
      <w:r>
        <w:t>Os dados técnicos de furação, ET e diâmetro não comprovam, isoladamente, a montagem física segura.</w:t>
      </w:r>
    </w:p>
    <w:p>
      <w:pPr>
        <w:pStyle w:val="ListBullet"/>
      </w:pPr>
      <w:r>
        <w:t>Eliminar projetos deve remover referências e agendar a limpeza dos objetos associados, respeitando a política de retenção.</w:t>
      </w:r>
    </w:p>
    <w:p>
      <w:pPr>
        <w:pStyle w:val="ListBullet"/>
      </w:pPr>
      <w:r>
        <w:t>Os caminhos de armazenamento não devem ser URLs públicas permanentes; usar chaves internas e acesso temporário.</w:t>
      </w:r>
    </w:p>
    <w:p>
      <w:pPr>
        <w:pStyle w:val="ListBullet"/>
      </w:pPr>
      <w:r>
        <w:t>Visitantes podem simular em sessão temporária; persistência definitiva requer autenticação.</w:t>
      </w:r>
    </w:p>
    <w:p>
      <w:pPr>
        <w:pStyle w:val="ListBullet"/>
      </w:pPr>
      <w:r>
        <w:t>Não incluir colunas de preço, custo, encomenda, pagamento ou orçamento.</w:t>
      </w:r>
    </w:p>
    <w:p>
      <w:pPr>
        <w:pStyle w:val="Heading1"/>
      </w:pPr>
      <w:r>
        <w:t>7. Índices recomendados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Tabela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Índice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vehicle_models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UNIQUE(brand_id, name)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vehicle_generations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INDEX(model_id, year_start)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vehicles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INDEX(generation_id, is_active)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accessories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UNIQUE(code); INDEX(category_id, is_active)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project_items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INDEX(project_id, sort_order)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customization_projects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INDEX(user_id, created_at)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render_jobs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INDEX(status, created_at)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project_images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INDEX(project_id, image_type)</w:t>
            </w:r>
          </w:p>
        </w:tc>
      </w:tr>
    </w:tbl>
    <w:p>
      <w:pPr>
        <w:pStyle w:val="Heading1"/>
      </w:pPr>
      <w:r>
        <w:t>8. Diagrama lógico simplificado</w:t>
      </w:r>
    </w:p>
    <w:p>
      <w:r>
        <w:t>BRAND → MODEL → GENERATION → VEHICLE → VEHICLE_ASSET</w:t>
        <w:br/>
        <w:t>CATEGORY → ACCESSORY ← ACCESSORY_BRAND</w:t>
        <w:br/>
        <w:t>ACCESSORY → ACCESSORY_ASSET; ACCESSORY → WHEEL_SPECIFICATION</w:t>
        <w:br/>
        <w:t>VEHICLE → VEHICLE_WHEEL_FITMENT</w:t>
        <w:br/>
        <w:t>USER → CUSTOMIZATION_PROJECT → PROJECT_ITEM → ACCESSORY</w:t>
        <w:br/>
        <w:t>CUSTOMIZATION_PROJECT → PROJECT_IMAGE</w:t>
        <w:br/>
        <w:t>CUSTOMIZATION_PROJECT → RENDER_JOB → PROJECT_IMAGE (resultado)</w:t>
      </w:r>
    </w:p>
    <w:p>
      <w:pPr>
        <w:pStyle w:val="Heading1"/>
      </w:pPr>
      <w:r>
        <w:t>9. Implementação com JPA e Flyway</w:t>
      </w:r>
    </w:p>
    <w:p>
      <w:r>
        <w:t>Criar migrations incrementais: V1__security.sql; V2__vehicle_catalog.sql; V3__accessory_catalog.sql; V4__wheel_fitments.sql; V5__customization_projects.sql; V6__render_jobs.sql. A aplicação utiliza Hibernate para validação do esquema, não para o criar em produção.</w:t>
      </w:r>
    </w:p>
    <w:p>
      <w:r>
        <w:t>Usar @ManyToOne nos relacionamentos N:1; @OneToOne para especificações de jantes; @OneToMany apenas onde necessário. Evitar carregamento EAGER indiscriminado e serialização direta de entidades JPA nos endpoints.</w:t>
      </w:r>
    </w:p>
    <w:p>
      <w:pPr>
        <w:pStyle w:val="Heading1"/>
      </w:pPr>
      <w:r>
        <w:t>10. Decisões pendentes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Decisão a validar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Conjunto inicial de marcas/modelos e licenciamento das imagens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Compatibilidade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Fonte técnica fiável para especificações por variante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Simulação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Formato normalizado de transform_json e posições de roda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Visitantes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Prazo de expiração e política de limpeza de projetos temporários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Armazenamento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Fornecedor de object storage e política de retenção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Versões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Gestão de revisões do mesmo projeto e histórico de imagens</w:t>
            </w:r>
          </w:p>
        </w:tc>
      </w:tr>
    </w:tbl>
    <w:p>
      <w:pPr>
        <w:pStyle w:val="Heading1"/>
      </w:pPr>
      <w:r>
        <w:t>11. Critérios de aceitação do modelo</w:t>
      </w:r>
    </w:p>
    <w:p>
      <w:r>
        <w:t>O modelo deverá permitir: (i) criar veículos com recursos visuais; (ii) associar jantes e respetivas especificações; (iii) iniciar um projeto a partir de fotografia ou catálogo; (iv) guardar transformações por acessório; (v) processar tarefas assíncronas; (vi) recuperar e exportar imagens; (vii) isolar projetos por utilizador; e (viii) manter a ausência de módulos comerciais.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080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AV-DOC-006  •  Versão 1.0  •  21/10/2026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AUTOVISION  /  ENGENHARIA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9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9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9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