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003DF" w:rsidRDefault="001237E5">
      <w:pPr>
        <w:spacing w:before="2200" w:after="180"/>
        <w:jc w:val="center"/>
      </w:pPr>
      <w:r>
        <w:rPr>
          <w:b/>
          <w:bCs/>
          <w:caps/>
          <w:color w:val="2E74B5"/>
          <w:sz w:val="20"/>
          <w:szCs w:val="20"/>
        </w:rPr>
        <w:t>TAMO JUNTO GAMES</w:t>
      </w:r>
    </w:p>
    <w:p w:rsidR="005003DF" w:rsidRDefault="001237E5">
      <w:pPr>
        <w:pStyle w:val="RoadmapTitle"/>
        <w:jc w:val="center"/>
      </w:pPr>
      <w:r>
        <w:t>Roadmap Técnico do Tamo Junto Games</w:t>
      </w:r>
    </w:p>
    <w:p w:rsidR="005003DF" w:rsidRDefault="001237E5">
      <w:pPr>
        <w:pStyle w:val="RoadmapSubtitle"/>
        <w:jc w:val="center"/>
      </w:pPr>
      <w:r>
        <w:t>Plano consolidado de evolução da API de usuários e autenticação</w:t>
      </w:r>
    </w:p>
    <w:p w:rsidR="005003DF" w:rsidRDefault="001237E5">
      <w:pPr>
        <w:spacing w:before="240" w:after="100"/>
        <w:jc w:val="center"/>
      </w:pPr>
      <w:r>
        <w:rPr>
          <w:b/>
          <w:bCs/>
          <w:color w:val="2E74B5"/>
        </w:rPr>
        <w:t>3 etapas concluídas  |  9 etapas pendentes</w:t>
      </w:r>
    </w:p>
    <w:p w:rsidR="005003DF" w:rsidRDefault="001237E5">
      <w:pPr>
        <w:spacing w:before="500" w:after="60"/>
        <w:jc w:val="center"/>
      </w:pPr>
      <w:r>
        <w:rPr>
          <w:color w:val="667085"/>
          <w:sz w:val="19"/>
          <w:szCs w:val="19"/>
        </w:rPr>
        <w:t>Versão 1.0  •  1º de julho de 2026</w:t>
      </w:r>
    </w:p>
    <w:p w:rsidR="005003DF" w:rsidRDefault="001237E5">
      <w:pPr>
        <w:spacing w:after="0"/>
        <w:jc w:val="center"/>
      </w:pPr>
      <w:r>
        <w:rPr>
          <w:i/>
          <w:iCs/>
          <w:color w:val="667085"/>
          <w:sz w:val="18"/>
          <w:szCs w:val="18"/>
        </w:rPr>
        <w:t>Escopo: API ASP.NET Core responsável por usuários e autenticação</w:t>
      </w:r>
    </w:p>
    <w:p w:rsidR="005003DF" w:rsidRDefault="001237E5">
      <w:r>
        <w:br w:type="page"/>
      </w:r>
    </w:p>
    <w:p w:rsidR="005003DF" w:rsidRDefault="001237E5">
      <w:pPr>
        <w:pStyle w:val="Ttulo1"/>
        <w:spacing w:before="0" w:after="160"/>
      </w:pPr>
      <w:r>
        <w:lastRenderedPageBreak/>
        <w:t>Visão geral</w:t>
      </w:r>
    </w:p>
    <w:p w:rsidR="005003DF" w:rsidRDefault="001237E5">
      <w:pPr>
        <w:spacing w:after="140"/>
      </w:pPr>
      <w:r>
        <w:t>Este roadmap reúne, em ordem recomendada, as melhorias técnicas definidas para o módulo de usuários e autenticação. A sequência prioriza segurança contra regressões, correção de</w:t>
      </w:r>
      <w:r>
        <w:t xml:space="preserve"> inconsistências funcionais, integridade dos dados e evolução gradual da arquitetura.</w:t>
      </w:r>
    </w:p>
    <w:p w:rsidR="00323784" w:rsidRPr="00323784" w:rsidRDefault="001237E5" w:rsidP="00323784">
      <w:pPr>
        <w:pStyle w:val="Ttulo2"/>
        <w:rPr>
          <w:b w:val="0"/>
          <w:color w:val="auto"/>
        </w:rPr>
      </w:pPr>
      <w:r>
        <w:rPr>
          <w:color w:val="17365D"/>
          <w:sz w:val="22"/>
          <w:szCs w:val="22"/>
        </w:rPr>
        <w:t xml:space="preserve">Critério de status. </w:t>
      </w:r>
      <w:r>
        <w:rPr>
          <w:color w:val="1F1F1F"/>
          <w:sz w:val="22"/>
          <w:szCs w:val="22"/>
        </w:rPr>
        <w:t>“Concluída” indica que a implementação correspondente já foi incorporada ao projeto. “Pendente” indica trabalho planejado que ainda não deve ser antecipado fora de sua etapa.</w:t>
      </w:r>
      <w:r w:rsidR="00323784">
        <w:br/>
      </w:r>
      <w:r w:rsidR="00323784">
        <w:br/>
      </w:r>
      <w:r w:rsidR="00323784">
        <w:t>Filosofia do Projeto</w:t>
      </w:r>
      <w:r w:rsidR="00323784">
        <w:br/>
      </w:r>
      <w:r w:rsidR="00323784">
        <w:br/>
      </w:r>
      <w:r w:rsidR="00323784" w:rsidRPr="00323784">
        <w:rPr>
          <w:b w:val="0"/>
          <w:color w:val="auto"/>
          <w:sz w:val="22"/>
          <w:szCs w:val="22"/>
        </w:rPr>
        <w:t>O projeto busca aplicar boas práticas modernas de desenvolvimento sempre que elas agregarem organização, manutenção, segurança e escalabilidade.</w:t>
      </w:r>
    </w:p>
    <w:p w:rsidR="00323784" w:rsidRPr="00323784" w:rsidRDefault="00323784" w:rsidP="00323784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323784">
        <w:rPr>
          <w:rFonts w:asciiTheme="minorHAnsi" w:hAnsiTheme="minorHAnsi" w:cstheme="minorHAnsi"/>
          <w:sz w:val="22"/>
          <w:szCs w:val="22"/>
        </w:rPr>
        <w:t>Ao mesmo tempo, evita soluções excessivamente complexas que não tragam benefícios proporcionais ao estágio atual do sistema.</w:t>
      </w:r>
      <w:bookmarkStart w:id="0" w:name="_GoBack"/>
      <w:bookmarkEnd w:id="0"/>
    </w:p>
    <w:p w:rsidR="00323784" w:rsidRPr="00323784" w:rsidRDefault="00323784" w:rsidP="00323784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323784">
        <w:rPr>
          <w:rFonts w:asciiTheme="minorHAnsi" w:hAnsiTheme="minorHAnsi" w:cstheme="minorHAnsi"/>
          <w:sz w:val="22"/>
          <w:szCs w:val="22"/>
        </w:rPr>
        <w:t>Cada melhoria deve possuir um motivo claro de existir e facilitar a evolução futura do projeto.</w:t>
      </w:r>
    </w:p>
    <w:p w:rsidR="005003DF" w:rsidRDefault="005003DF" w:rsidP="00323784">
      <w:pPr>
        <w:pStyle w:val="Ttulo1"/>
      </w:pPr>
    </w:p>
    <w:tbl>
      <w:tblPr>
        <w:tblW w:w="9360" w:type="dxa"/>
        <w:tblInd w:w="120" w:type="dxa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6980"/>
        <w:gridCol w:w="1580"/>
      </w:tblGrid>
      <w:tr w:rsidR="005003DF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0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5003DF" w:rsidRDefault="001237E5">
            <w:pPr>
              <w:spacing w:after="0" w:line="260" w:lineRule="auto"/>
              <w:jc w:val="center"/>
            </w:pPr>
            <w:r>
              <w:rPr>
                <w:b/>
                <w:bCs/>
                <w:color w:val="17365D"/>
                <w:sz w:val="19"/>
                <w:szCs w:val="19"/>
              </w:rPr>
              <w:t>ETAPA</w:t>
            </w:r>
          </w:p>
        </w:tc>
        <w:tc>
          <w:tcPr>
            <w:tcW w:w="698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5003DF" w:rsidRDefault="001237E5">
            <w:pPr>
              <w:spacing w:after="0" w:line="260" w:lineRule="auto"/>
            </w:pPr>
            <w:r>
              <w:rPr>
                <w:b/>
                <w:bCs/>
                <w:color w:val="17365D"/>
                <w:sz w:val="19"/>
                <w:szCs w:val="19"/>
              </w:rPr>
              <w:t>ENTREGA</w:t>
            </w:r>
          </w:p>
        </w:tc>
        <w:tc>
          <w:tcPr>
            <w:tcW w:w="158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5003DF" w:rsidRDefault="001237E5">
            <w:pPr>
              <w:spacing w:after="0" w:line="260" w:lineRule="auto"/>
              <w:jc w:val="center"/>
            </w:pPr>
            <w:r>
              <w:rPr>
                <w:b/>
                <w:bCs/>
                <w:color w:val="17365D"/>
                <w:sz w:val="19"/>
                <w:szCs w:val="19"/>
              </w:rPr>
              <w:t>STATUS</w:t>
            </w:r>
          </w:p>
        </w:tc>
      </w:tr>
      <w:tr w:rsidR="005003D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5003DF" w:rsidRDefault="001237E5">
            <w:pPr>
              <w:spacing w:after="0" w:line="260" w:lineRule="auto"/>
              <w:jc w:val="center"/>
            </w:pPr>
            <w:r>
              <w:rPr>
                <w:b/>
                <w:bCs/>
                <w:color w:val="17365D"/>
                <w:sz w:val="19"/>
                <w:szCs w:val="19"/>
              </w:rPr>
              <w:t>1</w:t>
            </w:r>
          </w:p>
        </w:tc>
        <w:tc>
          <w:tcPr>
            <w:tcW w:w="69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5003DF" w:rsidRDefault="001237E5">
            <w:pPr>
              <w:spacing w:after="0" w:line="260" w:lineRule="auto"/>
            </w:pPr>
            <w:r>
              <w:rPr>
                <w:sz w:val="19"/>
                <w:szCs w:val="19"/>
              </w:rPr>
              <w:t>Criar uma rede de segurança com testes</w:t>
            </w:r>
          </w:p>
        </w:tc>
        <w:tc>
          <w:tcPr>
            <w:tcW w:w="1580" w:type="dxa"/>
            <w:shd w:val="clear" w:color="auto" w:fill="EAF5E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5003DF" w:rsidRDefault="001237E5">
            <w:pPr>
              <w:spacing w:after="0" w:line="260" w:lineRule="auto"/>
              <w:jc w:val="center"/>
            </w:pPr>
            <w:r>
              <w:rPr>
                <w:b/>
                <w:bCs/>
                <w:color w:val="287A3D"/>
                <w:sz w:val="19"/>
                <w:szCs w:val="19"/>
              </w:rPr>
              <w:t>Concluída</w:t>
            </w:r>
          </w:p>
        </w:tc>
      </w:tr>
      <w:tr w:rsidR="005003D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5003DF" w:rsidRDefault="001237E5">
            <w:pPr>
              <w:spacing w:after="0" w:line="260" w:lineRule="auto"/>
              <w:jc w:val="center"/>
            </w:pPr>
            <w:r>
              <w:rPr>
                <w:b/>
                <w:bCs/>
                <w:color w:val="17365D"/>
                <w:sz w:val="19"/>
                <w:szCs w:val="19"/>
              </w:rPr>
              <w:t>2</w:t>
            </w:r>
          </w:p>
        </w:tc>
        <w:tc>
          <w:tcPr>
            <w:tcW w:w="69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5003DF" w:rsidRDefault="001237E5">
            <w:pPr>
              <w:spacing w:after="0" w:line="260" w:lineRule="auto"/>
            </w:pPr>
            <w:r>
              <w:rPr>
                <w:sz w:val="19"/>
                <w:szCs w:val="19"/>
              </w:rPr>
              <w:t>Corrigir o fluxo público de cadastro</w:t>
            </w:r>
          </w:p>
        </w:tc>
        <w:tc>
          <w:tcPr>
            <w:tcW w:w="1580" w:type="dxa"/>
            <w:shd w:val="clear" w:color="auto" w:fill="EAF5E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5003DF" w:rsidRDefault="001237E5">
            <w:pPr>
              <w:spacing w:after="0" w:line="260" w:lineRule="auto"/>
              <w:jc w:val="center"/>
            </w:pPr>
            <w:r>
              <w:rPr>
                <w:b/>
                <w:bCs/>
                <w:color w:val="287A3D"/>
                <w:sz w:val="19"/>
                <w:szCs w:val="19"/>
              </w:rPr>
              <w:t>Concluída</w:t>
            </w:r>
          </w:p>
        </w:tc>
      </w:tr>
      <w:tr w:rsidR="005003D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5003DF" w:rsidRDefault="001237E5">
            <w:pPr>
              <w:spacing w:after="0" w:line="260" w:lineRule="auto"/>
              <w:jc w:val="center"/>
            </w:pPr>
            <w:r>
              <w:rPr>
                <w:b/>
                <w:bCs/>
                <w:color w:val="17365D"/>
                <w:sz w:val="19"/>
                <w:szCs w:val="19"/>
              </w:rPr>
              <w:t>3</w:t>
            </w:r>
          </w:p>
        </w:tc>
        <w:tc>
          <w:tcPr>
            <w:tcW w:w="69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5003DF" w:rsidRDefault="001237E5">
            <w:pPr>
              <w:spacing w:after="0" w:line="260" w:lineRule="auto"/>
            </w:pPr>
            <w:r>
              <w:rPr>
                <w:sz w:val="19"/>
                <w:szCs w:val="19"/>
              </w:rPr>
              <w:t>Ajustar os dados opcionais de perfil</w:t>
            </w:r>
          </w:p>
        </w:tc>
        <w:tc>
          <w:tcPr>
            <w:tcW w:w="1580" w:type="dxa"/>
            <w:shd w:val="clear" w:color="auto" w:fill="EAF5E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5003DF" w:rsidRDefault="001237E5">
            <w:pPr>
              <w:spacing w:after="0" w:line="260" w:lineRule="auto"/>
              <w:jc w:val="center"/>
            </w:pPr>
            <w:r>
              <w:rPr>
                <w:b/>
                <w:bCs/>
                <w:color w:val="287A3D"/>
                <w:sz w:val="19"/>
                <w:szCs w:val="19"/>
              </w:rPr>
              <w:t>Concluída</w:t>
            </w:r>
          </w:p>
        </w:tc>
      </w:tr>
      <w:tr w:rsidR="005003D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5003DF" w:rsidRDefault="001237E5">
            <w:pPr>
              <w:spacing w:after="0" w:line="260" w:lineRule="auto"/>
              <w:jc w:val="center"/>
            </w:pPr>
            <w:r>
              <w:rPr>
                <w:b/>
                <w:bCs/>
                <w:color w:val="17365D"/>
                <w:sz w:val="19"/>
                <w:szCs w:val="19"/>
              </w:rPr>
              <w:t>4</w:t>
            </w:r>
          </w:p>
        </w:tc>
        <w:tc>
          <w:tcPr>
            <w:tcW w:w="69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5003DF" w:rsidRDefault="001237E5">
            <w:pPr>
              <w:spacing w:after="0" w:line="260" w:lineRule="auto"/>
            </w:pPr>
            <w:r>
              <w:rPr>
                <w:sz w:val="19"/>
                <w:szCs w:val="19"/>
              </w:rPr>
              <w:t>Normalizar e garantir unicidade do e-mail</w:t>
            </w:r>
          </w:p>
        </w:tc>
        <w:tc>
          <w:tcPr>
            <w:tcW w:w="1580" w:type="dxa"/>
            <w:shd w:val="clear" w:color="auto" w:fill="FFF4D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5003DF" w:rsidRDefault="001237E5">
            <w:pPr>
              <w:spacing w:after="0" w:line="260" w:lineRule="auto"/>
              <w:jc w:val="center"/>
            </w:pPr>
            <w:r>
              <w:rPr>
                <w:b/>
                <w:bCs/>
                <w:color w:val="8A5A00"/>
                <w:sz w:val="19"/>
                <w:szCs w:val="19"/>
              </w:rPr>
              <w:t>Pendente</w:t>
            </w:r>
          </w:p>
        </w:tc>
      </w:tr>
      <w:tr w:rsidR="005003D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5003DF" w:rsidRDefault="001237E5">
            <w:pPr>
              <w:spacing w:after="0" w:line="260" w:lineRule="auto"/>
              <w:jc w:val="center"/>
            </w:pPr>
            <w:r>
              <w:rPr>
                <w:b/>
                <w:bCs/>
                <w:color w:val="17365D"/>
                <w:sz w:val="19"/>
                <w:szCs w:val="19"/>
              </w:rPr>
              <w:t>5</w:t>
            </w:r>
          </w:p>
        </w:tc>
        <w:tc>
          <w:tcPr>
            <w:tcW w:w="69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5003DF" w:rsidRDefault="001237E5">
            <w:pPr>
              <w:spacing w:after="0" w:line="260" w:lineRule="auto"/>
            </w:pPr>
            <w:r>
              <w:rPr>
                <w:sz w:val="19"/>
                <w:szCs w:val="19"/>
              </w:rPr>
              <w:t>Implementar autorização por usuário</w:t>
            </w:r>
          </w:p>
        </w:tc>
        <w:tc>
          <w:tcPr>
            <w:tcW w:w="1580" w:type="dxa"/>
            <w:shd w:val="clear" w:color="auto" w:fill="FFF4D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5003DF" w:rsidRDefault="001237E5">
            <w:pPr>
              <w:spacing w:after="0" w:line="260" w:lineRule="auto"/>
              <w:jc w:val="center"/>
            </w:pPr>
            <w:r>
              <w:rPr>
                <w:b/>
                <w:bCs/>
                <w:color w:val="8A5A00"/>
                <w:sz w:val="19"/>
                <w:szCs w:val="19"/>
              </w:rPr>
              <w:t>Pendente</w:t>
            </w:r>
          </w:p>
        </w:tc>
      </w:tr>
      <w:tr w:rsidR="005003D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5003DF" w:rsidRDefault="001237E5">
            <w:pPr>
              <w:spacing w:after="0" w:line="260" w:lineRule="auto"/>
              <w:jc w:val="center"/>
            </w:pPr>
            <w:r>
              <w:rPr>
                <w:b/>
                <w:bCs/>
                <w:color w:val="17365D"/>
                <w:sz w:val="19"/>
                <w:szCs w:val="19"/>
              </w:rPr>
              <w:t>6</w:t>
            </w:r>
          </w:p>
        </w:tc>
        <w:tc>
          <w:tcPr>
            <w:tcW w:w="69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5003DF" w:rsidRDefault="001237E5">
            <w:pPr>
              <w:spacing w:after="0" w:line="260" w:lineRule="auto"/>
            </w:pPr>
            <w:r>
              <w:rPr>
                <w:sz w:val="19"/>
                <w:szCs w:val="19"/>
              </w:rPr>
              <w:t>Retirar segredos e tokens dos arquivos</w:t>
            </w:r>
          </w:p>
        </w:tc>
        <w:tc>
          <w:tcPr>
            <w:tcW w:w="1580" w:type="dxa"/>
            <w:shd w:val="clear" w:color="auto" w:fill="FFF4D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5003DF" w:rsidRDefault="001237E5">
            <w:pPr>
              <w:spacing w:after="0" w:line="260" w:lineRule="auto"/>
              <w:jc w:val="center"/>
            </w:pPr>
            <w:r>
              <w:rPr>
                <w:b/>
                <w:bCs/>
                <w:color w:val="8A5A00"/>
                <w:sz w:val="19"/>
                <w:szCs w:val="19"/>
              </w:rPr>
              <w:t>Pendente</w:t>
            </w:r>
          </w:p>
        </w:tc>
      </w:tr>
      <w:tr w:rsidR="005003D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5003DF" w:rsidRDefault="001237E5">
            <w:pPr>
              <w:spacing w:after="0" w:line="260" w:lineRule="auto"/>
              <w:jc w:val="center"/>
            </w:pPr>
            <w:r>
              <w:rPr>
                <w:b/>
                <w:bCs/>
                <w:color w:val="17365D"/>
                <w:sz w:val="19"/>
                <w:szCs w:val="19"/>
              </w:rPr>
              <w:t>7</w:t>
            </w:r>
          </w:p>
        </w:tc>
        <w:tc>
          <w:tcPr>
            <w:tcW w:w="69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5003DF" w:rsidRDefault="001237E5">
            <w:pPr>
              <w:spacing w:after="0" w:line="260" w:lineRule="auto"/>
            </w:pPr>
            <w:r>
              <w:rPr>
                <w:sz w:val="19"/>
                <w:szCs w:val="19"/>
              </w:rPr>
              <w:t>Tornar a configuração JWT tipada e validada</w:t>
            </w:r>
          </w:p>
        </w:tc>
        <w:tc>
          <w:tcPr>
            <w:tcW w:w="1580" w:type="dxa"/>
            <w:shd w:val="clear" w:color="auto" w:fill="FFF4D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5003DF" w:rsidRDefault="001237E5">
            <w:pPr>
              <w:spacing w:after="0" w:line="260" w:lineRule="auto"/>
              <w:jc w:val="center"/>
            </w:pPr>
            <w:r>
              <w:rPr>
                <w:b/>
                <w:bCs/>
                <w:color w:val="8A5A00"/>
                <w:sz w:val="19"/>
                <w:szCs w:val="19"/>
              </w:rPr>
              <w:t>Pendente</w:t>
            </w:r>
          </w:p>
        </w:tc>
      </w:tr>
      <w:tr w:rsidR="005003D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5003DF" w:rsidRDefault="001237E5">
            <w:pPr>
              <w:spacing w:after="0" w:line="260" w:lineRule="auto"/>
              <w:jc w:val="center"/>
            </w:pPr>
            <w:r>
              <w:rPr>
                <w:b/>
                <w:bCs/>
                <w:color w:val="17365D"/>
                <w:sz w:val="19"/>
                <w:szCs w:val="19"/>
              </w:rPr>
              <w:t>8</w:t>
            </w:r>
          </w:p>
        </w:tc>
        <w:tc>
          <w:tcPr>
            <w:tcW w:w="69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5003DF" w:rsidRDefault="001237E5">
            <w:pPr>
              <w:spacing w:after="0" w:line="260" w:lineRule="auto"/>
            </w:pPr>
            <w:r>
              <w:rPr>
                <w:sz w:val="19"/>
                <w:szCs w:val="19"/>
              </w:rPr>
              <w:t>Separar emissão de tokens e autenticação</w:t>
            </w:r>
          </w:p>
        </w:tc>
        <w:tc>
          <w:tcPr>
            <w:tcW w:w="1580" w:type="dxa"/>
            <w:shd w:val="clear" w:color="auto" w:fill="FFF4D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5003DF" w:rsidRDefault="001237E5">
            <w:pPr>
              <w:spacing w:after="0" w:line="260" w:lineRule="auto"/>
              <w:jc w:val="center"/>
            </w:pPr>
            <w:r>
              <w:rPr>
                <w:b/>
                <w:bCs/>
                <w:color w:val="8A5A00"/>
                <w:sz w:val="19"/>
                <w:szCs w:val="19"/>
              </w:rPr>
              <w:t>Pendente</w:t>
            </w:r>
          </w:p>
        </w:tc>
      </w:tr>
      <w:tr w:rsidR="005003D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5003DF" w:rsidRDefault="001237E5">
            <w:pPr>
              <w:spacing w:after="0" w:line="260" w:lineRule="auto"/>
              <w:jc w:val="center"/>
            </w:pPr>
            <w:r>
              <w:rPr>
                <w:b/>
                <w:bCs/>
                <w:color w:val="17365D"/>
                <w:sz w:val="19"/>
                <w:szCs w:val="19"/>
              </w:rPr>
              <w:t>9</w:t>
            </w:r>
          </w:p>
        </w:tc>
        <w:tc>
          <w:tcPr>
            <w:tcW w:w="69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5003DF" w:rsidRDefault="001237E5">
            <w:pPr>
              <w:spacing w:after="0" w:line="260" w:lineRule="auto"/>
            </w:pPr>
            <w:r>
              <w:rPr>
                <w:sz w:val="19"/>
                <w:szCs w:val="19"/>
              </w:rPr>
              <w:t>Padronizar validações e respostas de erro</w:t>
            </w:r>
          </w:p>
        </w:tc>
        <w:tc>
          <w:tcPr>
            <w:tcW w:w="1580" w:type="dxa"/>
            <w:shd w:val="clear" w:color="auto" w:fill="FFF4D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5003DF" w:rsidRDefault="001237E5">
            <w:pPr>
              <w:spacing w:after="0" w:line="260" w:lineRule="auto"/>
              <w:jc w:val="center"/>
            </w:pPr>
            <w:r>
              <w:rPr>
                <w:b/>
                <w:bCs/>
                <w:color w:val="8A5A00"/>
                <w:sz w:val="19"/>
                <w:szCs w:val="19"/>
              </w:rPr>
              <w:t>Pendente</w:t>
            </w:r>
          </w:p>
        </w:tc>
      </w:tr>
      <w:tr w:rsidR="005003D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5003DF" w:rsidRDefault="001237E5">
            <w:pPr>
              <w:spacing w:after="0" w:line="260" w:lineRule="auto"/>
              <w:jc w:val="center"/>
            </w:pPr>
            <w:r>
              <w:rPr>
                <w:b/>
                <w:bCs/>
                <w:color w:val="17365D"/>
                <w:sz w:val="19"/>
                <w:szCs w:val="19"/>
              </w:rPr>
              <w:t>10</w:t>
            </w:r>
          </w:p>
        </w:tc>
        <w:tc>
          <w:tcPr>
            <w:tcW w:w="69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5003DF" w:rsidRDefault="001237E5">
            <w:pPr>
              <w:spacing w:after="0" w:line="260" w:lineRule="auto"/>
            </w:pPr>
            <w:r>
              <w:rPr>
                <w:sz w:val="19"/>
                <w:szCs w:val="19"/>
              </w:rPr>
              <w:t>Proteger o login contra abuso</w:t>
            </w:r>
          </w:p>
        </w:tc>
        <w:tc>
          <w:tcPr>
            <w:tcW w:w="1580" w:type="dxa"/>
            <w:shd w:val="clear" w:color="auto" w:fill="FFF4D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5003DF" w:rsidRDefault="001237E5">
            <w:pPr>
              <w:spacing w:after="0" w:line="260" w:lineRule="auto"/>
              <w:jc w:val="center"/>
            </w:pPr>
            <w:r>
              <w:rPr>
                <w:b/>
                <w:bCs/>
                <w:color w:val="8A5A00"/>
                <w:sz w:val="19"/>
                <w:szCs w:val="19"/>
              </w:rPr>
              <w:t>Pendente</w:t>
            </w:r>
          </w:p>
        </w:tc>
      </w:tr>
      <w:tr w:rsidR="005003D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5003DF" w:rsidRDefault="001237E5">
            <w:pPr>
              <w:spacing w:after="0" w:line="260" w:lineRule="auto"/>
              <w:jc w:val="center"/>
            </w:pPr>
            <w:r>
              <w:rPr>
                <w:b/>
                <w:bCs/>
                <w:color w:val="17365D"/>
                <w:sz w:val="19"/>
                <w:szCs w:val="19"/>
              </w:rPr>
              <w:t>11</w:t>
            </w:r>
          </w:p>
        </w:tc>
        <w:tc>
          <w:tcPr>
            <w:tcW w:w="69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5003DF" w:rsidRDefault="001237E5">
            <w:pPr>
              <w:spacing w:after="0" w:line="260" w:lineRule="auto"/>
            </w:pPr>
            <w:r>
              <w:rPr>
                <w:sz w:val="19"/>
                <w:szCs w:val="19"/>
              </w:rPr>
              <w:t>Paginar e otimizar consultas</w:t>
            </w:r>
          </w:p>
        </w:tc>
        <w:tc>
          <w:tcPr>
            <w:tcW w:w="1580" w:type="dxa"/>
            <w:shd w:val="clear" w:color="auto" w:fill="FFF4D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5003DF" w:rsidRDefault="001237E5">
            <w:pPr>
              <w:spacing w:after="0" w:line="260" w:lineRule="auto"/>
              <w:jc w:val="center"/>
            </w:pPr>
            <w:r>
              <w:rPr>
                <w:b/>
                <w:bCs/>
                <w:color w:val="8A5A00"/>
                <w:sz w:val="19"/>
                <w:szCs w:val="19"/>
              </w:rPr>
              <w:t>Pendente</w:t>
            </w:r>
          </w:p>
        </w:tc>
      </w:tr>
      <w:tr w:rsidR="005003D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5003DF" w:rsidRDefault="001237E5">
            <w:pPr>
              <w:spacing w:after="0" w:line="260" w:lineRule="auto"/>
              <w:jc w:val="center"/>
            </w:pPr>
            <w:r>
              <w:rPr>
                <w:b/>
                <w:bCs/>
                <w:color w:val="17365D"/>
                <w:sz w:val="19"/>
                <w:szCs w:val="19"/>
              </w:rPr>
              <w:t>12</w:t>
            </w:r>
          </w:p>
        </w:tc>
        <w:tc>
          <w:tcPr>
            <w:tcW w:w="69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5003DF" w:rsidRDefault="001237E5">
            <w:pPr>
              <w:spacing w:after="0" w:line="260" w:lineRule="auto"/>
            </w:pPr>
            <w:r>
              <w:rPr>
                <w:sz w:val="19"/>
                <w:szCs w:val="19"/>
              </w:rPr>
              <w:t>Preparar a API para produção</w:t>
            </w:r>
          </w:p>
        </w:tc>
        <w:tc>
          <w:tcPr>
            <w:tcW w:w="1580" w:type="dxa"/>
            <w:shd w:val="clear" w:color="auto" w:fill="FFF4D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5003DF" w:rsidRDefault="001237E5">
            <w:pPr>
              <w:spacing w:after="0" w:line="260" w:lineRule="auto"/>
              <w:jc w:val="center"/>
            </w:pPr>
            <w:r>
              <w:rPr>
                <w:b/>
                <w:bCs/>
                <w:color w:val="8A5A00"/>
                <w:sz w:val="19"/>
                <w:szCs w:val="19"/>
              </w:rPr>
              <w:t>Pendente</w:t>
            </w:r>
          </w:p>
        </w:tc>
      </w:tr>
    </w:tbl>
    <w:p w:rsidR="005003DF" w:rsidRDefault="001237E5">
      <w:pPr>
        <w:pStyle w:val="Ttulo1"/>
        <w:spacing w:after="80"/>
      </w:pPr>
      <w:r>
        <w:lastRenderedPageBreak/>
        <w:t>Detalhamento das etapas</w:t>
      </w:r>
    </w:p>
    <w:p w:rsidR="005003DF" w:rsidRDefault="001237E5">
      <w:pPr>
        <w:pStyle w:val="Ttulo2"/>
      </w:pPr>
      <w:r>
        <w:t>Etapa 1 — Criar uma rede de segurança com testes</w:t>
      </w:r>
    </w:p>
    <w:p w:rsidR="005003DF" w:rsidRDefault="001237E5">
      <w:pPr>
        <w:keepLines/>
        <w:spacing w:after="100" w:line="280" w:lineRule="auto"/>
      </w:pPr>
      <w:r>
        <w:rPr>
          <w:b/>
          <w:bCs/>
          <w:caps/>
          <w:color w:val="667085"/>
          <w:sz w:val="18"/>
          <w:szCs w:val="18"/>
        </w:rPr>
        <w:t xml:space="preserve">STATUS  </w:t>
      </w:r>
      <w:r>
        <w:rPr>
          <w:b/>
          <w:bCs/>
          <w:color w:val="287A3D"/>
          <w:sz w:val="19"/>
          <w:szCs w:val="19"/>
        </w:rPr>
        <w:t>CONCLUÍDA</w:t>
      </w:r>
    </w:p>
    <w:p w:rsidR="005003DF" w:rsidRDefault="001237E5">
      <w:pPr>
        <w:keepLines/>
      </w:pPr>
      <w:r>
        <w:rPr>
          <w:b/>
          <w:bCs/>
          <w:color w:val="17365D"/>
        </w:rPr>
        <w:t xml:space="preserve">Objetivo. </w:t>
      </w:r>
      <w:r>
        <w:t>Registrar o comportamento atual da API antes de mudanças funcionais, reduzindo regressões em cadastro, login, JWT e rotas protegidas.</w:t>
      </w:r>
    </w:p>
    <w:p w:rsidR="005003DF" w:rsidRDefault="001237E5">
      <w:pPr>
        <w:keepLines/>
      </w:pPr>
      <w:r>
        <w:rPr>
          <w:b/>
          <w:bCs/>
          <w:color w:val="17365D"/>
        </w:rPr>
        <w:t xml:space="preserve">Principais arquivos. </w:t>
      </w:r>
      <w:r>
        <w:t>TamoJuntoGames.API.Tests.csproj; Infrastructure/TamoJuntoGamesApiFactory.cs; UsuariosAuthenticationTe</w:t>
      </w:r>
      <w:r>
        <w:t>sts.cs; TamoJuntoGames.API.sln; Program.cs.</w:t>
      </w:r>
    </w:p>
    <w:p w:rsidR="005003DF" w:rsidRDefault="001237E5">
      <w:pPr>
        <w:keepLines/>
        <w:spacing w:after="150"/>
      </w:pPr>
      <w:r>
        <w:rPr>
          <w:b/>
          <w:bCs/>
          <w:color w:val="17365D"/>
        </w:rPr>
        <w:t xml:space="preserve">Resultado atual. </w:t>
      </w:r>
      <w:r>
        <w:t>Projeto de testes de integração criado, com SQLite em memória, JWT exclusivo de testes e nove cenários cobrindo autenticação e operações atuais.</w:t>
      </w:r>
    </w:p>
    <w:p w:rsidR="005003DF" w:rsidRDefault="001237E5">
      <w:pPr>
        <w:pStyle w:val="Ttulo2"/>
      </w:pPr>
      <w:r>
        <w:t>Etapa 2 — Corrigir o fluxo público de cadastro</w:t>
      </w:r>
    </w:p>
    <w:p w:rsidR="005003DF" w:rsidRDefault="001237E5">
      <w:pPr>
        <w:keepLines/>
        <w:spacing w:after="100" w:line="280" w:lineRule="auto"/>
      </w:pPr>
      <w:r>
        <w:rPr>
          <w:b/>
          <w:bCs/>
          <w:caps/>
          <w:color w:val="667085"/>
          <w:sz w:val="18"/>
          <w:szCs w:val="18"/>
        </w:rPr>
        <w:t>STA</w:t>
      </w:r>
      <w:r>
        <w:rPr>
          <w:b/>
          <w:bCs/>
          <w:caps/>
          <w:color w:val="667085"/>
          <w:sz w:val="18"/>
          <w:szCs w:val="18"/>
        </w:rPr>
        <w:t xml:space="preserve">TUS  </w:t>
      </w:r>
      <w:r>
        <w:rPr>
          <w:b/>
          <w:bCs/>
          <w:color w:val="287A3D"/>
          <w:sz w:val="19"/>
          <w:szCs w:val="19"/>
        </w:rPr>
        <w:t>CONCLUÍDA</w:t>
      </w:r>
    </w:p>
    <w:p w:rsidR="005003DF" w:rsidRDefault="001237E5">
      <w:pPr>
        <w:keepLines/>
      </w:pPr>
      <w:r>
        <w:rPr>
          <w:b/>
          <w:bCs/>
          <w:color w:val="17365D"/>
        </w:rPr>
        <w:t xml:space="preserve">Objetivo. </w:t>
      </w:r>
      <w:r>
        <w:t>Permitir que uma pessoa não autenticada crie sua conta, mantendo login público e todas as demais operações protegidas.</w:t>
      </w:r>
    </w:p>
    <w:p w:rsidR="005003DF" w:rsidRDefault="001237E5">
      <w:pPr>
        <w:keepLines/>
      </w:pPr>
      <w:r>
        <w:rPr>
          <w:b/>
          <w:bCs/>
          <w:color w:val="17365D"/>
        </w:rPr>
        <w:t xml:space="preserve">Principais arquivos. </w:t>
      </w:r>
      <w:r>
        <w:t>Controllers/UsuariosController.cs; TamoJuntoGames.API.Tests/UsuariosAuthenticationTests.cs.</w:t>
      </w:r>
    </w:p>
    <w:p w:rsidR="005003DF" w:rsidRDefault="001237E5">
      <w:pPr>
        <w:keepLines/>
        <w:spacing w:after="150"/>
      </w:pPr>
      <w:r>
        <w:rPr>
          <w:b/>
          <w:bCs/>
          <w:color w:val="17365D"/>
        </w:rPr>
        <w:t xml:space="preserve">Resultado atual. </w:t>
      </w:r>
      <w:r>
        <w:t>Somente a ação Criar recebeu AllowAnonymous. Não houve reorganização estrutural nem alteração das demais regras da API.</w:t>
      </w:r>
    </w:p>
    <w:p w:rsidR="005003DF" w:rsidRDefault="001237E5">
      <w:pPr>
        <w:pStyle w:val="Ttulo2"/>
      </w:pPr>
      <w:r>
        <w:t>Etapa 3 — Ajustar os dados opcionais de perfil</w:t>
      </w:r>
    </w:p>
    <w:p w:rsidR="005003DF" w:rsidRDefault="001237E5">
      <w:pPr>
        <w:keepLines/>
        <w:spacing w:after="100" w:line="280" w:lineRule="auto"/>
      </w:pPr>
      <w:r>
        <w:rPr>
          <w:b/>
          <w:bCs/>
          <w:caps/>
          <w:color w:val="667085"/>
          <w:sz w:val="18"/>
          <w:szCs w:val="18"/>
        </w:rPr>
        <w:t xml:space="preserve">STATUS  </w:t>
      </w:r>
      <w:r>
        <w:rPr>
          <w:b/>
          <w:bCs/>
          <w:color w:val="287A3D"/>
          <w:sz w:val="19"/>
          <w:szCs w:val="19"/>
        </w:rPr>
        <w:t>CONCLUÍDA</w:t>
      </w:r>
    </w:p>
    <w:p w:rsidR="005003DF" w:rsidRDefault="001237E5">
      <w:pPr>
        <w:keepLines/>
      </w:pPr>
      <w:r>
        <w:rPr>
          <w:b/>
          <w:bCs/>
          <w:color w:val="17365D"/>
        </w:rPr>
        <w:t xml:space="preserve">Objetivo. </w:t>
      </w:r>
      <w:r>
        <w:t>Manter o cadastro inicial simples e represe</w:t>
      </w:r>
      <w:r>
        <w:t>ntar DataNascimento e Genero como informações opcionais, preenchidas futuramente após o primeiro login.</w:t>
      </w:r>
    </w:p>
    <w:p w:rsidR="005003DF" w:rsidRDefault="001237E5">
      <w:pPr>
        <w:keepLines/>
      </w:pPr>
      <w:r>
        <w:rPr>
          <w:b/>
          <w:bCs/>
          <w:color w:val="17365D"/>
        </w:rPr>
        <w:t xml:space="preserve">Principais arquivos. </w:t>
      </w:r>
      <w:r>
        <w:t>Models/Usuario.cs; Migrations/20260701000000_ProfileFieldsOptional.cs; arquivo Designer correspondente; AppDbContextModelSnapshot.c</w:t>
      </w:r>
      <w:r>
        <w:t>s; UsuariosAuthenticationTests.cs.</w:t>
      </w:r>
    </w:p>
    <w:p w:rsidR="005003DF" w:rsidRDefault="001237E5">
      <w:pPr>
        <w:keepLines/>
        <w:spacing w:after="150"/>
      </w:pPr>
      <w:r>
        <w:rPr>
          <w:b/>
          <w:bCs/>
          <w:color w:val="17365D"/>
        </w:rPr>
        <w:t xml:space="preserve">Resultado atual. </w:t>
      </w:r>
      <w:r>
        <w:t>Os campos passaram a aceitar null no modelo e no SQLite. A migration nova preserva dados existentes e o teste de cadastro confirma os valores opcionais.</w:t>
      </w:r>
    </w:p>
    <w:p w:rsidR="005003DF" w:rsidRDefault="001237E5">
      <w:pPr>
        <w:pStyle w:val="Ttulo2"/>
      </w:pPr>
      <w:r>
        <w:t>Etapa 4 — Normalizar e garantir unicidade do e-mail</w:t>
      </w:r>
    </w:p>
    <w:p w:rsidR="005003DF" w:rsidRDefault="001237E5">
      <w:pPr>
        <w:keepLines/>
        <w:spacing w:after="100" w:line="280" w:lineRule="auto"/>
      </w:pPr>
      <w:r>
        <w:rPr>
          <w:b/>
          <w:bCs/>
          <w:caps/>
          <w:color w:val="667085"/>
          <w:sz w:val="18"/>
          <w:szCs w:val="18"/>
        </w:rPr>
        <w:t xml:space="preserve">STATUS  </w:t>
      </w:r>
      <w:r>
        <w:rPr>
          <w:b/>
          <w:bCs/>
          <w:color w:val="8A5A00"/>
          <w:sz w:val="19"/>
          <w:szCs w:val="19"/>
        </w:rPr>
        <w:t>PENDENTE</w:t>
      </w:r>
    </w:p>
    <w:p w:rsidR="005003DF" w:rsidRDefault="001237E5">
      <w:pPr>
        <w:keepLines/>
      </w:pPr>
      <w:r>
        <w:rPr>
          <w:b/>
          <w:bCs/>
          <w:color w:val="17365D"/>
        </w:rPr>
        <w:t xml:space="preserve">Objetivo. </w:t>
      </w:r>
      <w:r>
        <w:t>Tratar o e-mail como identidade estável, evitando diferenças por espaços ou maiúsculas e impedindo duplicidades inclusive sob concorrência.</w:t>
      </w:r>
    </w:p>
    <w:p w:rsidR="005003DF" w:rsidRDefault="001237E5">
      <w:pPr>
        <w:keepLines/>
      </w:pPr>
      <w:r>
        <w:rPr>
          <w:b/>
          <w:bCs/>
          <w:color w:val="17365D"/>
        </w:rPr>
        <w:lastRenderedPageBreak/>
        <w:t xml:space="preserve">Principais arquivos. </w:t>
      </w:r>
      <w:r>
        <w:t>Services/UsuarioService.cs; Data/AppDbContext.cs ou configuração de Usuario; nova migration; testes de cadastro, atualização e login.</w:t>
      </w:r>
    </w:p>
    <w:p w:rsidR="005003DF" w:rsidRDefault="001237E5">
      <w:pPr>
        <w:keepLines/>
        <w:spacing w:after="150"/>
      </w:pPr>
      <w:r>
        <w:rPr>
          <w:b/>
          <w:bCs/>
          <w:color w:val="17365D"/>
        </w:rPr>
        <w:t xml:space="preserve">Escopo planejado. </w:t>
      </w:r>
      <w:r>
        <w:t>Planejar normalização única para cadastro, atualização e login; auditar duplicidades antes de criar índi</w:t>
      </w:r>
      <w:r>
        <w:t>ce único no banco.</w:t>
      </w:r>
    </w:p>
    <w:p w:rsidR="005003DF" w:rsidRDefault="001237E5">
      <w:pPr>
        <w:pStyle w:val="Ttulo2"/>
      </w:pPr>
      <w:r>
        <w:t>Etapa 5 — Implementar autorização por usuário</w:t>
      </w:r>
    </w:p>
    <w:p w:rsidR="005003DF" w:rsidRDefault="001237E5">
      <w:pPr>
        <w:keepLines/>
        <w:spacing w:after="100" w:line="280" w:lineRule="auto"/>
      </w:pPr>
      <w:r>
        <w:rPr>
          <w:b/>
          <w:bCs/>
          <w:caps/>
          <w:color w:val="667085"/>
          <w:sz w:val="18"/>
          <w:szCs w:val="18"/>
        </w:rPr>
        <w:t xml:space="preserve">STATUS  </w:t>
      </w:r>
      <w:r>
        <w:rPr>
          <w:b/>
          <w:bCs/>
          <w:color w:val="8A5A00"/>
          <w:sz w:val="19"/>
          <w:szCs w:val="19"/>
        </w:rPr>
        <w:t>PENDENTE</w:t>
      </w:r>
    </w:p>
    <w:p w:rsidR="005003DF" w:rsidRDefault="001237E5">
      <w:pPr>
        <w:keepLines/>
      </w:pPr>
      <w:r>
        <w:rPr>
          <w:b/>
          <w:bCs/>
          <w:color w:val="17365D"/>
        </w:rPr>
        <w:t xml:space="preserve">Objetivo. </w:t>
      </w:r>
      <w:r>
        <w:t>Garantir que uma conta só consulte ou altere recursos permitidos, eliminando acesso por ID a dados de outros usuários.</w:t>
      </w:r>
    </w:p>
    <w:p w:rsidR="005003DF" w:rsidRDefault="001237E5">
      <w:pPr>
        <w:keepLines/>
      </w:pPr>
      <w:r>
        <w:rPr>
          <w:b/>
          <w:bCs/>
          <w:color w:val="17365D"/>
        </w:rPr>
        <w:t xml:space="preserve">Principais arquivos. </w:t>
      </w:r>
      <w:r>
        <w:t>Program.cs; Controllers/</w:t>
      </w:r>
      <w:r>
        <w:t>UsuariosController.cs; Services/IUsuarioService.cs; Services/UsuarioService.cs; possíveis policies, handlers ou serviço de usuário atual; testes.</w:t>
      </w:r>
    </w:p>
    <w:p w:rsidR="005003DF" w:rsidRDefault="001237E5">
      <w:pPr>
        <w:keepLines/>
        <w:spacing w:after="150"/>
      </w:pPr>
      <w:r>
        <w:rPr>
          <w:b/>
          <w:bCs/>
          <w:color w:val="17365D"/>
        </w:rPr>
        <w:t xml:space="preserve">Escopo planejado. </w:t>
      </w:r>
      <w:r>
        <w:t>Implementar por operação, começando pela identificação da claim sub e depois restringindo at</w:t>
      </w:r>
      <w:r>
        <w:t>ualização, exclusão e listagem.</w:t>
      </w:r>
    </w:p>
    <w:p w:rsidR="005003DF" w:rsidRDefault="001237E5">
      <w:pPr>
        <w:pStyle w:val="Ttulo2"/>
      </w:pPr>
      <w:r>
        <w:t>Etapa 6 — Retirar segredos e tokens dos arquivos</w:t>
      </w:r>
    </w:p>
    <w:p w:rsidR="005003DF" w:rsidRDefault="001237E5">
      <w:pPr>
        <w:keepLines/>
        <w:spacing w:after="100" w:line="280" w:lineRule="auto"/>
      </w:pPr>
      <w:r>
        <w:rPr>
          <w:b/>
          <w:bCs/>
          <w:caps/>
          <w:color w:val="667085"/>
          <w:sz w:val="18"/>
          <w:szCs w:val="18"/>
        </w:rPr>
        <w:t xml:space="preserve">STATUS  </w:t>
      </w:r>
      <w:r>
        <w:rPr>
          <w:b/>
          <w:bCs/>
          <w:color w:val="8A5A00"/>
          <w:sz w:val="19"/>
          <w:szCs w:val="19"/>
        </w:rPr>
        <w:t>PENDENTE</w:t>
      </w:r>
    </w:p>
    <w:p w:rsidR="005003DF" w:rsidRDefault="001237E5">
      <w:pPr>
        <w:keepLines/>
      </w:pPr>
      <w:r>
        <w:rPr>
          <w:b/>
          <w:bCs/>
          <w:color w:val="17365D"/>
        </w:rPr>
        <w:t xml:space="preserve">Objetivo. </w:t>
      </w:r>
      <w:r>
        <w:t>Evitar que chaves JWT e tokens temporários sejam mantidos em arquivos sujeitos a versionamento.</w:t>
      </w:r>
    </w:p>
    <w:p w:rsidR="005003DF" w:rsidRDefault="001237E5">
      <w:pPr>
        <w:keepLines/>
      </w:pPr>
      <w:r>
        <w:rPr>
          <w:b/>
          <w:bCs/>
          <w:color w:val="17365D"/>
        </w:rPr>
        <w:t xml:space="preserve">Principais arquivos. </w:t>
      </w:r>
      <w:r>
        <w:t>appsettings.json; appsettings.Development.json; .gitignore; Testes.http; README.md e configurações de implantação.</w:t>
      </w:r>
    </w:p>
    <w:p w:rsidR="005003DF" w:rsidRDefault="001237E5">
      <w:pPr>
        <w:keepLines/>
        <w:spacing w:after="150"/>
      </w:pPr>
      <w:r>
        <w:rPr>
          <w:b/>
          <w:bCs/>
          <w:color w:val="17365D"/>
        </w:rPr>
        <w:t xml:space="preserve">Escopo planejado. </w:t>
      </w:r>
      <w:r>
        <w:t>Usar User Secrets no desenvolvimento e variáveis de ambiente ou cofre de segredos em ambientes publicados.</w:t>
      </w:r>
    </w:p>
    <w:p w:rsidR="005003DF" w:rsidRDefault="001237E5">
      <w:pPr>
        <w:pStyle w:val="Ttulo2"/>
      </w:pPr>
      <w:r>
        <w:t>Etapa 7 — Tornar</w:t>
      </w:r>
      <w:r>
        <w:t xml:space="preserve"> a configuração JWT tipada e validada</w:t>
      </w:r>
    </w:p>
    <w:p w:rsidR="005003DF" w:rsidRDefault="001237E5">
      <w:pPr>
        <w:keepLines/>
        <w:spacing w:after="100" w:line="280" w:lineRule="auto"/>
      </w:pPr>
      <w:r>
        <w:rPr>
          <w:b/>
          <w:bCs/>
          <w:caps/>
          <w:color w:val="667085"/>
          <w:sz w:val="18"/>
          <w:szCs w:val="18"/>
        </w:rPr>
        <w:t xml:space="preserve">STATUS  </w:t>
      </w:r>
      <w:r>
        <w:rPr>
          <w:b/>
          <w:bCs/>
          <w:color w:val="8A5A00"/>
          <w:sz w:val="19"/>
          <w:szCs w:val="19"/>
        </w:rPr>
        <w:t>PENDENTE</w:t>
      </w:r>
    </w:p>
    <w:p w:rsidR="005003DF" w:rsidRDefault="001237E5">
      <w:pPr>
        <w:keepLines/>
      </w:pPr>
      <w:r>
        <w:rPr>
          <w:b/>
          <w:bCs/>
          <w:color w:val="17365D"/>
        </w:rPr>
        <w:t xml:space="preserve">Objetivo. </w:t>
      </w:r>
      <w:r>
        <w:t>Falhar de forma clara na inicialização quando chave, emissor, público ou duração do token estiverem ausentes ou inválidos.</w:t>
      </w:r>
    </w:p>
    <w:p w:rsidR="005003DF" w:rsidRDefault="001237E5">
      <w:pPr>
        <w:keepLines/>
      </w:pPr>
      <w:r>
        <w:rPr>
          <w:b/>
          <w:bCs/>
          <w:color w:val="17365D"/>
        </w:rPr>
        <w:t xml:space="preserve">Principais arquivos. </w:t>
      </w:r>
      <w:r>
        <w:t>Program.cs; nova classe JwtOptions; Services/Us</w:t>
      </w:r>
      <w:r>
        <w:t>uarioService.cs ou futuro serviço de token; arquivos de configuração; testes.</w:t>
      </w:r>
    </w:p>
    <w:p w:rsidR="005003DF" w:rsidRDefault="001237E5">
      <w:pPr>
        <w:keepLines/>
        <w:spacing w:after="150"/>
      </w:pPr>
      <w:r>
        <w:rPr>
          <w:b/>
          <w:bCs/>
          <w:color w:val="17365D"/>
        </w:rPr>
        <w:t xml:space="preserve">Escopo planejado. </w:t>
      </w:r>
      <w:r>
        <w:t>Centralizar as configurações JWT e remover conversões frágeis durante a requisição, preservando as validações atuais.</w:t>
      </w:r>
    </w:p>
    <w:p w:rsidR="005003DF" w:rsidRDefault="001237E5">
      <w:pPr>
        <w:pStyle w:val="Ttulo2"/>
      </w:pPr>
      <w:r>
        <w:t>Etapa 8 — Separar emissão de tokens e autenticação</w:t>
      </w:r>
    </w:p>
    <w:p w:rsidR="005003DF" w:rsidRDefault="001237E5">
      <w:pPr>
        <w:keepLines/>
        <w:spacing w:after="100" w:line="280" w:lineRule="auto"/>
      </w:pPr>
      <w:r>
        <w:rPr>
          <w:b/>
          <w:bCs/>
          <w:caps/>
          <w:color w:val="667085"/>
          <w:sz w:val="18"/>
          <w:szCs w:val="18"/>
        </w:rPr>
        <w:t xml:space="preserve">STATUS  </w:t>
      </w:r>
      <w:r>
        <w:rPr>
          <w:b/>
          <w:bCs/>
          <w:color w:val="8A5A00"/>
          <w:sz w:val="19"/>
          <w:szCs w:val="19"/>
        </w:rPr>
        <w:t>PENDENTE</w:t>
      </w:r>
    </w:p>
    <w:p w:rsidR="005003DF" w:rsidRDefault="001237E5">
      <w:pPr>
        <w:keepLines/>
      </w:pPr>
      <w:r>
        <w:rPr>
          <w:b/>
          <w:bCs/>
          <w:color w:val="17365D"/>
        </w:rPr>
        <w:lastRenderedPageBreak/>
        <w:t xml:space="preserve">Objetivo. </w:t>
      </w:r>
      <w:r>
        <w:t>Reduzir as responsabilidades de UsuarioService e criar fronteiras claras entre usuários, autenticação e geração de tokens.</w:t>
      </w:r>
    </w:p>
    <w:p w:rsidR="005003DF" w:rsidRDefault="001237E5">
      <w:pPr>
        <w:keepLines/>
      </w:pPr>
      <w:r>
        <w:rPr>
          <w:b/>
          <w:bCs/>
          <w:color w:val="17365D"/>
        </w:rPr>
        <w:t xml:space="preserve">Principais arquivos. </w:t>
      </w:r>
      <w:r>
        <w:t>Services/UsuarioService.cs; Servic</w:t>
      </w:r>
      <w:r>
        <w:t>es/IUsuarioService.cs; novos ITokenService/TokenService e, se necessário, IAuthService/AuthService; Program.cs; controllers; testes.</w:t>
      </w:r>
    </w:p>
    <w:p w:rsidR="005003DF" w:rsidRDefault="001237E5">
      <w:pPr>
        <w:keepLines/>
        <w:spacing w:after="150"/>
      </w:pPr>
      <w:r>
        <w:rPr>
          <w:b/>
          <w:bCs/>
          <w:color w:val="17365D"/>
        </w:rPr>
        <w:t xml:space="preserve">Escopo planejado. </w:t>
      </w:r>
      <w:r>
        <w:t>Refatoração interna posterior à cobertura de testes, preservando inicialmente os contratos HTTP existente</w:t>
      </w:r>
      <w:r>
        <w:t>s.</w:t>
      </w:r>
    </w:p>
    <w:p w:rsidR="005003DF" w:rsidRDefault="001237E5">
      <w:pPr>
        <w:pStyle w:val="Ttulo2"/>
      </w:pPr>
      <w:r>
        <w:t>Etapa 9 — Padronizar validações e respostas de erro</w:t>
      </w:r>
    </w:p>
    <w:p w:rsidR="005003DF" w:rsidRDefault="001237E5">
      <w:pPr>
        <w:keepLines/>
        <w:spacing w:after="100" w:line="280" w:lineRule="auto"/>
      </w:pPr>
      <w:r>
        <w:rPr>
          <w:b/>
          <w:bCs/>
          <w:caps/>
          <w:color w:val="667085"/>
          <w:sz w:val="18"/>
          <w:szCs w:val="18"/>
        </w:rPr>
        <w:t xml:space="preserve">STATUS  </w:t>
      </w:r>
      <w:r>
        <w:rPr>
          <w:b/>
          <w:bCs/>
          <w:color w:val="8A5A00"/>
          <w:sz w:val="19"/>
          <w:szCs w:val="19"/>
        </w:rPr>
        <w:t>PENDENTE</w:t>
      </w:r>
    </w:p>
    <w:p w:rsidR="005003DF" w:rsidRDefault="001237E5">
      <w:pPr>
        <w:keepLines/>
      </w:pPr>
      <w:r>
        <w:rPr>
          <w:b/>
          <w:bCs/>
          <w:color w:val="17365D"/>
        </w:rPr>
        <w:t xml:space="preserve">Objetivo. </w:t>
      </w:r>
      <w:r>
        <w:t>Tornar validações, limites e erros previsíveis sem depender de comparação textual de mensagens de exceção.</w:t>
      </w:r>
    </w:p>
    <w:p w:rsidR="005003DF" w:rsidRDefault="001237E5">
      <w:pPr>
        <w:keepLines/>
      </w:pPr>
      <w:r>
        <w:rPr>
          <w:b/>
          <w:bCs/>
          <w:color w:val="17365D"/>
        </w:rPr>
        <w:t xml:space="preserve">Principais arquivos. </w:t>
      </w:r>
      <w:r>
        <w:t>DTOs de criação, atualização e login; Validati</w:t>
      </w:r>
      <w:r>
        <w:t>ons/CamposIguaisAttribute.cs; Controllers/UsuariosController.cs; Services/UsuarioService.cs; Program.cs ou middleware; testes.</w:t>
      </w:r>
    </w:p>
    <w:p w:rsidR="005003DF" w:rsidRDefault="001237E5">
      <w:pPr>
        <w:keepLines/>
        <w:spacing w:after="150"/>
      </w:pPr>
      <w:r>
        <w:rPr>
          <w:b/>
          <w:bCs/>
          <w:color w:val="17365D"/>
        </w:rPr>
        <w:t xml:space="preserve">Escopo planejado. </w:t>
      </w:r>
      <w:r>
        <w:t>Definir limites máximos, padronizar entradas e adotar resultados tipados ou Problem Details para respostas cons</w:t>
      </w:r>
      <w:r>
        <w:t>istentes.</w:t>
      </w:r>
    </w:p>
    <w:p w:rsidR="005003DF" w:rsidRDefault="001237E5">
      <w:pPr>
        <w:pStyle w:val="Ttulo2"/>
      </w:pPr>
      <w:r>
        <w:t>Etapa 10 — Proteger o login contra abuso</w:t>
      </w:r>
    </w:p>
    <w:p w:rsidR="005003DF" w:rsidRDefault="001237E5">
      <w:pPr>
        <w:keepLines/>
        <w:spacing w:after="100" w:line="280" w:lineRule="auto"/>
      </w:pPr>
      <w:r>
        <w:rPr>
          <w:b/>
          <w:bCs/>
          <w:caps/>
          <w:color w:val="667085"/>
          <w:sz w:val="18"/>
          <w:szCs w:val="18"/>
        </w:rPr>
        <w:t xml:space="preserve">STATUS  </w:t>
      </w:r>
      <w:r>
        <w:rPr>
          <w:b/>
          <w:bCs/>
          <w:color w:val="8A5A00"/>
          <w:sz w:val="19"/>
          <w:szCs w:val="19"/>
        </w:rPr>
        <w:t>PENDENTE</w:t>
      </w:r>
    </w:p>
    <w:p w:rsidR="005003DF" w:rsidRDefault="001237E5">
      <w:pPr>
        <w:keepLines/>
      </w:pPr>
      <w:r>
        <w:rPr>
          <w:b/>
          <w:bCs/>
          <w:color w:val="17365D"/>
        </w:rPr>
        <w:t xml:space="preserve">Objetivo. </w:t>
      </w:r>
      <w:r>
        <w:t>Reduzir força bruta e consumo excessivo de CPU provocado por tentativas repetidas de BCrypt.</w:t>
      </w:r>
    </w:p>
    <w:p w:rsidR="005003DF" w:rsidRDefault="001237E5">
      <w:pPr>
        <w:keepLines/>
      </w:pPr>
      <w:r>
        <w:rPr>
          <w:b/>
          <w:bCs/>
          <w:color w:val="17365D"/>
        </w:rPr>
        <w:t xml:space="preserve">Principais arquivos. </w:t>
      </w:r>
      <w:r>
        <w:t xml:space="preserve">Program.cs; endpoint ou controller de autenticação; arquivos de </w:t>
      </w:r>
      <w:r>
        <w:t>configuração; testes de rate limiting e observabilidade.</w:t>
      </w:r>
    </w:p>
    <w:p w:rsidR="005003DF" w:rsidRDefault="001237E5">
      <w:pPr>
        <w:keepLines/>
        <w:spacing w:after="150"/>
      </w:pPr>
      <w:r>
        <w:rPr>
          <w:b/>
          <w:bCs/>
          <w:color w:val="17365D"/>
        </w:rPr>
        <w:t xml:space="preserve">Escopo planejado. </w:t>
      </w:r>
      <w:r>
        <w:t>Aplicar limites equilibrados, registrar eventos de forma estruturada e evitar bloqueios indevidos de usuários legítimos.</w:t>
      </w:r>
    </w:p>
    <w:p w:rsidR="005003DF" w:rsidRDefault="001237E5">
      <w:pPr>
        <w:pStyle w:val="Ttulo2"/>
      </w:pPr>
      <w:r>
        <w:t>Etapa 11 — Paginar e otimizar consultas</w:t>
      </w:r>
    </w:p>
    <w:p w:rsidR="005003DF" w:rsidRDefault="001237E5">
      <w:pPr>
        <w:keepLines/>
        <w:spacing w:after="100" w:line="280" w:lineRule="auto"/>
      </w:pPr>
      <w:r>
        <w:rPr>
          <w:b/>
          <w:bCs/>
          <w:caps/>
          <w:color w:val="667085"/>
          <w:sz w:val="18"/>
          <w:szCs w:val="18"/>
        </w:rPr>
        <w:t xml:space="preserve">STATUS  </w:t>
      </w:r>
      <w:r>
        <w:rPr>
          <w:b/>
          <w:bCs/>
          <w:color w:val="8A5A00"/>
          <w:sz w:val="19"/>
          <w:szCs w:val="19"/>
        </w:rPr>
        <w:t>PENDENTE</w:t>
      </w:r>
    </w:p>
    <w:p w:rsidR="005003DF" w:rsidRDefault="001237E5">
      <w:pPr>
        <w:keepLines/>
      </w:pPr>
      <w:r>
        <w:rPr>
          <w:b/>
          <w:bCs/>
          <w:color w:val="17365D"/>
        </w:rPr>
        <w:t>Obj</w:t>
      </w:r>
      <w:r>
        <w:rPr>
          <w:b/>
          <w:bCs/>
          <w:color w:val="17365D"/>
        </w:rPr>
        <w:t xml:space="preserve">etivo. </w:t>
      </w:r>
      <w:r>
        <w:t>Manter tempo de resposta e consumo de memória estáveis conforme o número de usuários crescer.</w:t>
      </w:r>
    </w:p>
    <w:p w:rsidR="005003DF" w:rsidRDefault="001237E5">
      <w:pPr>
        <w:keepLines/>
      </w:pPr>
      <w:r>
        <w:rPr>
          <w:b/>
          <w:bCs/>
          <w:color w:val="17365D"/>
        </w:rPr>
        <w:t xml:space="preserve">Principais arquivos. </w:t>
      </w:r>
      <w:r>
        <w:t>Controllers/UsuariosController.cs; Services/IUsuarioService.cs; Services/UsuarioService.cs; novos DTOs de paginação; configuração do banco; testes.</w:t>
      </w:r>
    </w:p>
    <w:p w:rsidR="005003DF" w:rsidRDefault="001237E5">
      <w:pPr>
        <w:keepLines/>
        <w:spacing w:after="150"/>
      </w:pPr>
      <w:r>
        <w:rPr>
          <w:b/>
          <w:bCs/>
          <w:color w:val="17365D"/>
        </w:rPr>
        <w:t xml:space="preserve">Escopo planejado. </w:t>
      </w:r>
      <w:r>
        <w:t>Paginar listagens, projetar DTOs no banco e estabelecer limites máximos por página.</w:t>
      </w:r>
    </w:p>
    <w:p w:rsidR="005003DF" w:rsidRDefault="001237E5">
      <w:pPr>
        <w:pStyle w:val="Ttulo2"/>
      </w:pPr>
      <w:r>
        <w:lastRenderedPageBreak/>
        <w:t>Etapa 12 — Preparar a API para produção</w:t>
      </w:r>
    </w:p>
    <w:p w:rsidR="005003DF" w:rsidRDefault="001237E5">
      <w:pPr>
        <w:keepLines/>
        <w:spacing w:after="100" w:line="280" w:lineRule="auto"/>
      </w:pPr>
      <w:r>
        <w:rPr>
          <w:b/>
          <w:bCs/>
          <w:caps/>
          <w:color w:val="667085"/>
          <w:sz w:val="18"/>
          <w:szCs w:val="18"/>
        </w:rPr>
        <w:t xml:space="preserve">STATUS  </w:t>
      </w:r>
      <w:r>
        <w:rPr>
          <w:b/>
          <w:bCs/>
          <w:color w:val="8A5A00"/>
          <w:sz w:val="19"/>
          <w:szCs w:val="19"/>
        </w:rPr>
        <w:t>PENDENTE</w:t>
      </w:r>
    </w:p>
    <w:p w:rsidR="005003DF" w:rsidRDefault="001237E5">
      <w:pPr>
        <w:keepLines/>
      </w:pPr>
      <w:r>
        <w:rPr>
          <w:b/>
          <w:bCs/>
          <w:color w:val="17365D"/>
        </w:rPr>
        <w:t xml:space="preserve">Objetivo. </w:t>
      </w:r>
      <w:r>
        <w:t>Evoluir infraestrutura e operação somente quando existir um ambiente real de publicação e escala.</w:t>
      </w:r>
    </w:p>
    <w:p w:rsidR="005003DF" w:rsidRDefault="001237E5">
      <w:pPr>
        <w:keepLines/>
      </w:pPr>
      <w:r>
        <w:rPr>
          <w:b/>
          <w:bCs/>
          <w:color w:val="17365D"/>
        </w:rPr>
        <w:t xml:space="preserve">Principais arquivos. </w:t>
      </w:r>
      <w:r>
        <w:t>Program.cs; TamoJuntoGames.API.csproj; appsettings e variáveis de ambi</w:t>
      </w:r>
      <w:r>
        <w:t>ente; AppDbContext e migrations; arquivos de implantação e documentação.</w:t>
      </w:r>
    </w:p>
    <w:p w:rsidR="005003DF" w:rsidRDefault="001237E5">
      <w:pPr>
        <w:keepLines/>
        <w:spacing w:after="150"/>
      </w:pPr>
      <w:r>
        <w:rPr>
          <w:b/>
          <w:bCs/>
          <w:color w:val="17365D"/>
        </w:rPr>
        <w:t xml:space="preserve">Escopo planejado. </w:t>
      </w:r>
      <w:r>
        <w:t>Planejar banco servidor, migrations controladas, refresh/revogação, rotação de chaves, CORS, HTTPS/proxy e observabilidade em entregas independentes.</w:t>
      </w:r>
    </w:p>
    <w:p w:rsidR="005003DF" w:rsidRDefault="001237E5">
      <w:pPr>
        <w:pStyle w:val="Ttulo1"/>
        <w:spacing w:after="120"/>
      </w:pPr>
      <w:r>
        <w:t>Princípio de ex</w:t>
      </w:r>
      <w:r>
        <w:t>ecução</w:t>
      </w:r>
    </w:p>
    <w:p w:rsidR="005003DF" w:rsidRDefault="001237E5">
      <w:r>
        <w:t>Cada etapa deve ser implementada isoladamente, acompanhada por testes e validação manual. Mudanças de segurança, banco ou contrato HTTP devem ser pequenas, reversíveis e explicitamente verificadas antes do início da próxima etapa.</w:t>
      </w:r>
    </w:p>
    <w:sectPr w:rsidR="005003DF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237E5" w:rsidRDefault="001237E5">
      <w:pPr>
        <w:spacing w:after="0" w:line="240" w:lineRule="auto"/>
      </w:pPr>
      <w:r>
        <w:separator/>
      </w:r>
    </w:p>
  </w:endnote>
  <w:endnote w:type="continuationSeparator" w:id="0">
    <w:p w:rsidR="001237E5" w:rsidRDefault="001237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003DF" w:rsidRDefault="001237E5">
    <w:pPr>
      <w:jc w:val="right"/>
    </w:pPr>
    <w:r>
      <w:rPr>
        <w:color w:val="667085"/>
        <w:sz w:val="17"/>
        <w:szCs w:val="17"/>
      </w:rPr>
      <w:t xml:space="preserve">Página </w:t>
    </w:r>
    <w:r>
      <w:rPr>
        <w:color w:val="667085"/>
        <w:sz w:val="17"/>
        <w:szCs w:val="17"/>
      </w:rPr>
      <w:fldChar w:fldCharType="begin"/>
    </w:r>
    <w:r>
      <w:rPr>
        <w:color w:val="667085"/>
        <w:sz w:val="17"/>
        <w:szCs w:val="17"/>
      </w:rPr>
      <w:instrText>PAGE</w:instrText>
    </w:r>
    <w:r w:rsidR="00323784">
      <w:rPr>
        <w:color w:val="667085"/>
        <w:sz w:val="17"/>
        <w:szCs w:val="17"/>
      </w:rPr>
      <w:fldChar w:fldCharType="separate"/>
    </w:r>
    <w:r w:rsidR="00323784">
      <w:rPr>
        <w:noProof/>
        <w:color w:val="667085"/>
        <w:sz w:val="17"/>
        <w:szCs w:val="17"/>
      </w:rPr>
      <w:t>4</w:t>
    </w:r>
    <w:r>
      <w:rPr>
        <w:color w:val="667085"/>
        <w:sz w:val="17"/>
        <w:szCs w:val="17"/>
      </w:rPr>
      <w:fldChar w:fldCharType="end"/>
    </w:r>
    <w:r>
      <w:rPr>
        <w:color w:val="667085"/>
        <w:sz w:val="17"/>
        <w:szCs w:val="17"/>
      </w:rPr>
      <w:t xml:space="preserve"> de </w:t>
    </w:r>
    <w:r>
      <w:rPr>
        <w:color w:val="667085"/>
        <w:sz w:val="17"/>
        <w:szCs w:val="17"/>
      </w:rPr>
      <w:fldChar w:fldCharType="begin"/>
    </w:r>
    <w:r>
      <w:rPr>
        <w:color w:val="667085"/>
        <w:sz w:val="17"/>
        <w:szCs w:val="17"/>
      </w:rPr>
      <w:instrText>NUMPAGES</w:instrText>
    </w:r>
    <w:r w:rsidR="00323784">
      <w:rPr>
        <w:color w:val="667085"/>
        <w:sz w:val="17"/>
        <w:szCs w:val="17"/>
      </w:rPr>
      <w:fldChar w:fldCharType="separate"/>
    </w:r>
    <w:r w:rsidR="00323784">
      <w:rPr>
        <w:noProof/>
        <w:color w:val="667085"/>
        <w:sz w:val="17"/>
        <w:szCs w:val="17"/>
      </w:rPr>
      <w:t>6</w:t>
    </w:r>
    <w:r>
      <w:rPr>
        <w:color w:val="667085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237E5" w:rsidRDefault="001237E5">
      <w:pPr>
        <w:spacing w:after="0" w:line="240" w:lineRule="auto"/>
      </w:pPr>
      <w:r>
        <w:separator/>
      </w:r>
    </w:p>
  </w:footnote>
  <w:footnote w:type="continuationSeparator" w:id="0">
    <w:p w:rsidR="001237E5" w:rsidRDefault="001237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003DF" w:rsidRDefault="001237E5">
    <w:pPr>
      <w:spacing w:after="0"/>
    </w:pPr>
    <w:r>
      <w:rPr>
        <w:b/>
        <w:bCs/>
        <w:color w:val="667085"/>
        <w:sz w:val="17"/>
        <w:szCs w:val="17"/>
      </w:rPr>
      <w:t>TAMO JUNTO GAMES  |  ROADMAP TÉCNICO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976589D"/>
    <w:multiLevelType w:val="hybridMultilevel"/>
    <w:tmpl w:val="AF26E058"/>
    <w:lvl w:ilvl="0" w:tplc="5134A09A">
      <w:start w:val="1"/>
      <w:numFmt w:val="bullet"/>
      <w:lvlText w:val="●"/>
      <w:lvlJc w:val="left"/>
      <w:pPr>
        <w:ind w:left="720" w:hanging="360"/>
      </w:pPr>
    </w:lvl>
    <w:lvl w:ilvl="1" w:tplc="D18ECD64">
      <w:start w:val="1"/>
      <w:numFmt w:val="bullet"/>
      <w:lvlText w:val="○"/>
      <w:lvlJc w:val="left"/>
      <w:pPr>
        <w:ind w:left="1440" w:hanging="360"/>
      </w:pPr>
    </w:lvl>
    <w:lvl w:ilvl="2" w:tplc="0F941AC4">
      <w:start w:val="1"/>
      <w:numFmt w:val="bullet"/>
      <w:lvlText w:val="■"/>
      <w:lvlJc w:val="left"/>
      <w:pPr>
        <w:ind w:left="2160" w:hanging="360"/>
      </w:pPr>
    </w:lvl>
    <w:lvl w:ilvl="3" w:tplc="4E603328">
      <w:start w:val="1"/>
      <w:numFmt w:val="bullet"/>
      <w:lvlText w:val="●"/>
      <w:lvlJc w:val="left"/>
      <w:pPr>
        <w:ind w:left="2880" w:hanging="360"/>
      </w:pPr>
    </w:lvl>
    <w:lvl w:ilvl="4" w:tplc="FAE4B3B4">
      <w:start w:val="1"/>
      <w:numFmt w:val="bullet"/>
      <w:lvlText w:val="○"/>
      <w:lvlJc w:val="left"/>
      <w:pPr>
        <w:ind w:left="3600" w:hanging="360"/>
      </w:pPr>
    </w:lvl>
    <w:lvl w:ilvl="5" w:tplc="9314E534">
      <w:start w:val="1"/>
      <w:numFmt w:val="bullet"/>
      <w:lvlText w:val="■"/>
      <w:lvlJc w:val="left"/>
      <w:pPr>
        <w:ind w:left="4320" w:hanging="360"/>
      </w:pPr>
    </w:lvl>
    <w:lvl w:ilvl="6" w:tplc="B4B2ADCE">
      <w:start w:val="1"/>
      <w:numFmt w:val="bullet"/>
      <w:lvlText w:val="●"/>
      <w:lvlJc w:val="left"/>
      <w:pPr>
        <w:ind w:left="5040" w:hanging="360"/>
      </w:pPr>
    </w:lvl>
    <w:lvl w:ilvl="7" w:tplc="6C0474FE">
      <w:start w:val="1"/>
      <w:numFmt w:val="bullet"/>
      <w:lvlText w:val="●"/>
      <w:lvlJc w:val="left"/>
      <w:pPr>
        <w:ind w:left="5760" w:hanging="360"/>
      </w:pPr>
    </w:lvl>
    <w:lvl w:ilvl="8" w:tplc="9100400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5003DF"/>
    <w:rsid w:val="001237E5"/>
    <w:rsid w:val="00323784"/>
    <w:rsid w:val="005003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Calibri"/>
        <w:color w:val="1F1F1F"/>
        <w:sz w:val="22"/>
        <w:szCs w:val="22"/>
        <w:lang w:val="pt-BR" w:eastAsia="pt-BR" w:bidi="ar-SA"/>
      </w:rPr>
    </w:rPrDefault>
    <w:pPrDefault>
      <w:pPr>
        <w:spacing w:after="120" w:line="300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qFormat/>
    <w:pPr>
      <w:keepNext/>
      <w:spacing w:before="360" w:after="200"/>
      <w:outlineLvl w:val="0"/>
    </w:pPr>
    <w:rPr>
      <w:b/>
      <w:bCs/>
      <w:color w:val="2E74B5"/>
      <w:sz w:val="32"/>
      <w:szCs w:val="32"/>
    </w:rPr>
  </w:style>
  <w:style w:type="paragraph" w:styleId="Ttulo2">
    <w:name w:val="heading 2"/>
    <w:qFormat/>
    <w:pPr>
      <w:keepNext/>
      <w:spacing w:before="280" w:after="100"/>
      <w:outlineLvl w:val="1"/>
    </w:pPr>
    <w:rPr>
      <w:b/>
      <w:bCs/>
      <w:color w:val="2E74B5"/>
      <w:sz w:val="26"/>
      <w:szCs w:val="26"/>
    </w:rPr>
  </w:style>
  <w:style w:type="paragraph" w:styleId="Ttulo3">
    <w:name w:val="heading 3"/>
    <w:qFormat/>
    <w:pPr>
      <w:keepNext/>
      <w:spacing w:before="200" w:after="100"/>
      <w:outlineLvl w:val="2"/>
    </w:pPr>
    <w:rPr>
      <w:b/>
      <w:bCs/>
      <w:color w:val="17365D"/>
      <w:sz w:val="24"/>
      <w:szCs w:val="24"/>
    </w:rPr>
  </w:style>
  <w:style w:type="paragraph" w:styleId="Ttulo4">
    <w:name w:val="heading 4"/>
    <w:qFormat/>
    <w:pPr>
      <w:outlineLvl w:val="3"/>
    </w:pPr>
    <w:rPr>
      <w:i/>
      <w:iCs/>
      <w:color w:val="2E74B5"/>
    </w:rPr>
  </w:style>
  <w:style w:type="paragraph" w:styleId="Ttulo5">
    <w:name w:val="heading 5"/>
    <w:qFormat/>
    <w:pPr>
      <w:outlineLvl w:val="4"/>
    </w:pPr>
    <w:rPr>
      <w:color w:val="2E74B5"/>
    </w:rPr>
  </w:style>
  <w:style w:type="paragraph" w:styleId="Ttulo6">
    <w:name w:val="heading 6"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customStyle="1" w:styleId="RoadmapTitle">
    <w:name w:val="Roadmap Title"/>
    <w:next w:val="RoadmapSubtitle"/>
    <w:qFormat/>
    <w:pPr>
      <w:keepNext/>
      <w:spacing w:after="140"/>
    </w:pPr>
    <w:rPr>
      <w:b/>
      <w:bCs/>
      <w:color w:val="17365D"/>
      <w:sz w:val="60"/>
      <w:szCs w:val="60"/>
    </w:rPr>
  </w:style>
  <w:style w:type="paragraph" w:customStyle="1" w:styleId="RoadmapSubtitle">
    <w:name w:val="Roadmap Subtitle"/>
    <w:qFormat/>
    <w:pPr>
      <w:keepNext/>
      <w:spacing w:after="200"/>
    </w:pPr>
    <w:rPr>
      <w:color w:val="667085"/>
      <w:sz w:val="28"/>
      <w:szCs w:val="28"/>
    </w:rPr>
  </w:style>
  <w:style w:type="paragraph" w:customStyle="1" w:styleId="pdq2pgselectionanchorcontainer">
    <w:name w:val="pdq2pg_selectionanchorcontainer"/>
    <w:basedOn w:val="Normal"/>
    <w:rsid w:val="003237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3237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Calibri"/>
        <w:color w:val="1F1F1F"/>
        <w:sz w:val="22"/>
        <w:szCs w:val="22"/>
        <w:lang w:val="pt-BR" w:eastAsia="pt-BR" w:bidi="ar-SA"/>
      </w:rPr>
    </w:rPrDefault>
    <w:pPrDefault>
      <w:pPr>
        <w:spacing w:after="120" w:line="300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qFormat/>
    <w:pPr>
      <w:keepNext/>
      <w:spacing w:before="360" w:after="200"/>
      <w:outlineLvl w:val="0"/>
    </w:pPr>
    <w:rPr>
      <w:b/>
      <w:bCs/>
      <w:color w:val="2E74B5"/>
      <w:sz w:val="32"/>
      <w:szCs w:val="32"/>
    </w:rPr>
  </w:style>
  <w:style w:type="paragraph" w:styleId="Ttulo2">
    <w:name w:val="heading 2"/>
    <w:qFormat/>
    <w:pPr>
      <w:keepNext/>
      <w:spacing w:before="280" w:after="100"/>
      <w:outlineLvl w:val="1"/>
    </w:pPr>
    <w:rPr>
      <w:b/>
      <w:bCs/>
      <w:color w:val="2E74B5"/>
      <w:sz w:val="26"/>
      <w:szCs w:val="26"/>
    </w:rPr>
  </w:style>
  <w:style w:type="paragraph" w:styleId="Ttulo3">
    <w:name w:val="heading 3"/>
    <w:qFormat/>
    <w:pPr>
      <w:keepNext/>
      <w:spacing w:before="200" w:after="100"/>
      <w:outlineLvl w:val="2"/>
    </w:pPr>
    <w:rPr>
      <w:b/>
      <w:bCs/>
      <w:color w:val="17365D"/>
      <w:sz w:val="24"/>
      <w:szCs w:val="24"/>
    </w:rPr>
  </w:style>
  <w:style w:type="paragraph" w:styleId="Ttulo4">
    <w:name w:val="heading 4"/>
    <w:qFormat/>
    <w:pPr>
      <w:outlineLvl w:val="3"/>
    </w:pPr>
    <w:rPr>
      <w:i/>
      <w:iCs/>
      <w:color w:val="2E74B5"/>
    </w:rPr>
  </w:style>
  <w:style w:type="paragraph" w:styleId="Ttulo5">
    <w:name w:val="heading 5"/>
    <w:qFormat/>
    <w:pPr>
      <w:outlineLvl w:val="4"/>
    </w:pPr>
    <w:rPr>
      <w:color w:val="2E74B5"/>
    </w:rPr>
  </w:style>
  <w:style w:type="paragraph" w:styleId="Ttulo6">
    <w:name w:val="heading 6"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customStyle="1" w:styleId="RoadmapTitle">
    <w:name w:val="Roadmap Title"/>
    <w:next w:val="RoadmapSubtitle"/>
    <w:qFormat/>
    <w:pPr>
      <w:keepNext/>
      <w:spacing w:after="140"/>
    </w:pPr>
    <w:rPr>
      <w:b/>
      <w:bCs/>
      <w:color w:val="17365D"/>
      <w:sz w:val="60"/>
      <w:szCs w:val="60"/>
    </w:rPr>
  </w:style>
  <w:style w:type="paragraph" w:customStyle="1" w:styleId="RoadmapSubtitle">
    <w:name w:val="Roadmap Subtitle"/>
    <w:qFormat/>
    <w:pPr>
      <w:keepNext/>
      <w:spacing w:after="200"/>
    </w:pPr>
    <w:rPr>
      <w:color w:val="667085"/>
      <w:sz w:val="28"/>
      <w:szCs w:val="28"/>
    </w:rPr>
  </w:style>
  <w:style w:type="paragraph" w:customStyle="1" w:styleId="pdq2pgselectionanchorcontainer">
    <w:name w:val="pdq2pg_selectionanchorcontainer"/>
    <w:basedOn w:val="Normal"/>
    <w:rsid w:val="003237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3237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309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1240</Words>
  <Characters>6702</Characters>
  <Application>Microsoft Office Word</Application>
  <DocSecurity>0</DocSecurity>
  <Lines>55</Lines>
  <Paragraphs>15</Paragraphs>
  <ScaleCrop>false</ScaleCrop>
  <Company/>
  <LinksUpToDate>false</LinksUpToDate>
  <CharactersWithSpaces>7927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Roadmap Técnico do Tamo Junto Games</dc:title>
  <dc:subject>Plano técnico da API de usuários e autenticação</dc:subject>
  <dc:creator>Tamo Junto Games</dc:creator>
  <dc:description>Roadmap consolidado das etapas técnicas recomendadas para o projeto Tamo Junto Games.</dc:description>
  <cp:lastModifiedBy>Fernando V. R. Coutinho</cp:lastModifiedBy>
  <cp:revision>2</cp:revision>
  <dcterms:created xsi:type="dcterms:W3CDTF">2026-07-02T00:53:00Z</dcterms:created>
  <dcterms:modified xsi:type="dcterms:W3CDTF">2026-07-02T01:01:00Z</dcterms:modified>
</cp:coreProperties>
</file>