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2"/>
        <w:pBdr/>
        <w:spacing w:after="180" w:before="180"/>
        <w:ind/>
        <w:rPr/>
      </w:pPr>
      <w:r>
        <w:t xml:space="preserve">PSP 0.1 — Test Report Template</w:t>
      </w:r>
      <w:r/>
    </w:p>
    <w:p>
      <w:pPr>
        <w:pStyle w:val="728"/>
        <w:pBdr/>
        <w:spacing/>
        <w:ind/>
        <w:rPr/>
      </w:pPr>
      <w:r>
        <w:t xml:space="preserve">Nombre del Proyecto: </w:t>
      </w:r>
      <w:r>
        <w:rPr>
          <w:lang w:val="es-ES"/>
        </w:rPr>
        <w:t xml:space="preserve">2a</w:t>
      </w:r>
      <w:r>
        <w:t xml:space="preserve"> Nombre del Autor:</w:t>
      </w:r>
      <w:r>
        <w:rPr>
          <w:lang w:val="es-ES"/>
        </w:rPr>
        <w:t xml:space="preserve"> Luis Fernando Gutierrez Arellano</w:t>
      </w:r>
      <w:r>
        <w:t xml:space="preserve">  Fecha:</w:t>
      </w:r>
      <w:r>
        <w:rPr>
          <w:lang w:val="es-ES"/>
        </w:rPr>
        <w:t xml:space="preserve"> 4 de noviembre del 2025</w:t>
      </w:r>
      <w:r>
        <w:t xml:space="preserve"> Versión de PSP: 0.1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Objetivo de la Prueba Describe brevemente el propósito del test.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  <w:lang w:val="es-ES"/>
        </w:rPr>
        <w:t xml:space="preserve">Comprobar el funcionamiento del programa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Alcance de la Prueba Define los módulos o funcionalidades que se van a probar. </w:t>
      </w:r>
      <w:r>
        <w:rPr>
          <w:lang w:val="es-ES"/>
        </w:rPr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  <w:lang w:val="es-ES"/>
        </w:rPr>
        <w:t xml:space="preserve">Se probara el programa por completo, y se vera si todos los módulos funcionan correctamente</w:t>
      </w:r>
      <w:r>
        <w:rPr>
          <w:highlight w:val="none"/>
          <w:lang w:val="es-ES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Preparación de la Prueba Lista de elementos necesarios (documentación, ambiente, herramientas). 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  <w:lang w:val="es-ES"/>
        </w:rPr>
        <w:t xml:space="preserve">Se utilizar</w:t>
      </w:r>
      <w:r>
        <w:rPr>
          <w:highlight w:val="none"/>
          <w:lang w:val="es-ES"/>
        </w:rPr>
        <w:t xml:space="preserve">á el programa </w:t>
      </w:r>
      <w:r>
        <w:rPr>
          <w:highlight w:val="none"/>
          <w:lang w:val="es-ES"/>
        </w:rPr>
        <w:t xml:space="preserve">Data.java del propio programa para ver el funcionamiento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Procedimiento de Prueba Paso a paso de cómo se realizará la prueba. 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  <w:lang w:val="es-ES"/>
        </w:rPr>
        <w:t xml:space="preserve">Se utilizara este comando en terminar para la ejecución del programa:</w:t>
      </w:r>
      <w:r>
        <w:rPr>
          <w:highlight w:val="none"/>
          <w:lang w:val="es-ES"/>
        </w:rPr>
        <w:t xml:space="preserve"> </w:t>
      </w:r>
      <w:r>
        <w:rPr>
          <w:highlight w:val="none"/>
        </w:rPr>
        <w:t xml:space="preserve">java App Data.java resultados.txt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Resultados de la Prueba Detalle los resultados observados en cada paso o escenario. 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4152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293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86399" cy="2415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190.1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0"/>
        </w:numPr>
        <w:pBdr/>
        <w:spacing w:after="200" w:before="0"/>
        <w:ind w:firstLine="0" w:left="720"/>
        <w:rPr/>
      </w:pPr>
      <w:r/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Lohit Devanagari">
    <w:panose1 w:val="05040102010807070707"/>
  </w:font>
  <w:font w:name="Liberation Sans">
    <w:panose1 w:val="020B0604020202020204"/>
  </w:font>
  <w:font w:name="Consolas">
    <w:panose1 w:val="020B06060202020302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character" w:styleId="182">
    <w:name w:val="Footnote Text Char"/>
    <w:basedOn w:val="689"/>
    <w:link w:val="742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widowControl w:val="true"/>
      <w:pBdr/>
      <w:bidi w:val="false"/>
      <w:spacing w:after="200" w:before="0"/>
      <w:ind/>
      <w:jc w:val="left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669">
    <w:name w:val="Heading 1"/>
    <w:basedOn w:val="668"/>
    <w:next w:val="728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728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72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728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72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728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72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728"/>
    <w:link w:val="687"/>
    <w:uiPriority w:val="9"/>
    <w:semiHidden/>
    <w:unhideWhenUsed/>
    <w:qFormat/>
    <w:pPr>
      <w:keepNext w:val="true"/>
      <w:keepLines w:val="true"/>
      <w:pBdr/>
      <w:spacing w:after="0" w:before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728"/>
    <w:link w:val="688"/>
    <w:uiPriority w:val="9"/>
    <w:semiHidden/>
    <w:unhideWhenUsed/>
    <w:qFormat/>
    <w:pPr>
      <w:keepNext w:val="true"/>
      <w:keepLines w:val="true"/>
      <w:pBdr/>
      <w:spacing w:after="0" w:before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customStyle="1">
    <w:name w:val="Title Char"/>
    <w:basedOn w:val="689"/>
    <w:link w:val="734"/>
    <w:uiPriority w:val="10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character" w:styleId="679" w:customStyle="1">
    <w:name w:val="Subtitle Char"/>
    <w:basedOn w:val="689"/>
    <w:link w:val="735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0" w:customStyle="1">
    <w:name w:val="Heading 1 Char"/>
    <w:basedOn w:val="689"/>
    <w:link w:val="669"/>
    <w:uiPriority w:val="9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89"/>
    <w:link w:val="670"/>
    <w:uiPriority w:val="9"/>
    <w:semiHidden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89"/>
    <w:link w:val="671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89"/>
    <w:link w:val="672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89"/>
    <w:link w:val="673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89"/>
    <w:link w:val="674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89"/>
    <w:link w:val="675"/>
    <w:uiPriority w:val="9"/>
    <w:semiHidden/>
    <w:qFormat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89"/>
    <w:link w:val="676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89"/>
    <w:link w:val="677"/>
    <w:uiPriority w:val="9"/>
    <w:semiHidden/>
    <w:qFormat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689" w:default="1">
    <w:name w:val="Default Paragraph Font"/>
    <w:semiHidden/>
    <w:unhideWhenUsed/>
    <w:qFormat/>
    <w:pPr>
      <w:pBdr/>
      <w:spacing/>
      <w:ind/>
    </w:pPr>
  </w:style>
  <w:style w:type="character" w:styleId="690" w:customStyle="1">
    <w:name w:val="Body Text Char"/>
    <w:basedOn w:val="689"/>
    <w:qFormat/>
    <w:pPr>
      <w:pBdr/>
      <w:spacing/>
      <w:ind/>
    </w:pPr>
  </w:style>
  <w:style w:type="character" w:styleId="691" w:customStyle="1">
    <w:name w:val="Verbatim Char"/>
    <w:basedOn w:val="690"/>
    <w:qFormat/>
    <w:pPr>
      <w:pBdr/>
      <w:spacing/>
      <w:ind/>
    </w:pPr>
    <w:rPr>
      <w:rFonts w:ascii="Consolas" w:hAnsi="Consolas"/>
      <w:sz w:val="22"/>
    </w:rPr>
  </w:style>
  <w:style w:type="character" w:styleId="692" w:customStyle="1">
    <w:name w:val="Section Number"/>
    <w:basedOn w:val="690"/>
    <w:qFormat/>
    <w:pPr>
      <w:pBdr/>
      <w:spacing/>
      <w:ind/>
    </w:pPr>
  </w:style>
  <w:style w:type="character" w:styleId="693">
    <w:name w:val="Footnote Characters"/>
    <w:basedOn w:val="690"/>
    <w:qFormat/>
    <w:pPr>
      <w:pBdr/>
      <w:spacing/>
      <w:ind/>
    </w:pPr>
    <w:rPr>
      <w:vertAlign w:val="superscript"/>
    </w:rPr>
  </w:style>
  <w:style w:type="character" w:styleId="694">
    <w:name w:val="Footnote Anchor"/>
    <w:pPr>
      <w:pBdr/>
      <w:spacing/>
      <w:ind/>
    </w:pPr>
    <w:rPr>
      <w:vertAlign w:val="superscript"/>
    </w:rPr>
  </w:style>
  <w:style w:type="character" w:styleId="695">
    <w:name w:val="Internet Link"/>
    <w:basedOn w:val="690"/>
    <w:pPr>
      <w:pBdr/>
      <w:spacing/>
      <w:ind/>
    </w:pPr>
    <w:rPr>
      <w:color w:val="4f81bd" w:themeColor="accent1"/>
    </w:rPr>
  </w:style>
  <w:style w:type="character" w:styleId="696" w:customStyle="1">
    <w:name w:val="KeywordTok"/>
    <w:basedOn w:val="691"/>
    <w:qFormat/>
    <w:pPr>
      <w:pBdr/>
      <w:spacing/>
      <w:ind/>
    </w:pPr>
    <w:rPr>
      <w:b/>
      <w:color w:val="007020"/>
    </w:rPr>
  </w:style>
  <w:style w:type="character" w:styleId="697" w:customStyle="1">
    <w:name w:val="DataTypeTok"/>
    <w:basedOn w:val="691"/>
    <w:qFormat/>
    <w:pPr>
      <w:pBdr/>
      <w:spacing/>
      <w:ind/>
    </w:pPr>
    <w:rPr>
      <w:color w:val="902000"/>
    </w:rPr>
  </w:style>
  <w:style w:type="character" w:styleId="698" w:customStyle="1">
    <w:name w:val="DecValTok"/>
    <w:basedOn w:val="691"/>
    <w:qFormat/>
    <w:pPr>
      <w:pBdr/>
      <w:spacing/>
      <w:ind/>
    </w:pPr>
    <w:rPr>
      <w:color w:val="40a070"/>
    </w:rPr>
  </w:style>
  <w:style w:type="character" w:styleId="699" w:customStyle="1">
    <w:name w:val="BaseNTok"/>
    <w:basedOn w:val="691"/>
    <w:qFormat/>
    <w:pPr>
      <w:pBdr/>
      <w:spacing/>
      <w:ind/>
    </w:pPr>
    <w:rPr>
      <w:color w:val="40a070"/>
    </w:rPr>
  </w:style>
  <w:style w:type="character" w:styleId="700" w:customStyle="1">
    <w:name w:val="FloatTok"/>
    <w:basedOn w:val="691"/>
    <w:qFormat/>
    <w:pPr>
      <w:pBdr/>
      <w:spacing/>
      <w:ind/>
    </w:pPr>
    <w:rPr>
      <w:color w:val="40a070"/>
    </w:rPr>
  </w:style>
  <w:style w:type="character" w:styleId="701" w:customStyle="1">
    <w:name w:val="ConstantTok"/>
    <w:basedOn w:val="691"/>
    <w:qFormat/>
    <w:pPr>
      <w:pBdr/>
      <w:spacing/>
      <w:ind/>
    </w:pPr>
    <w:rPr>
      <w:color w:val="880000"/>
    </w:rPr>
  </w:style>
  <w:style w:type="character" w:styleId="702" w:customStyle="1">
    <w:name w:val="CharTok"/>
    <w:basedOn w:val="691"/>
    <w:qFormat/>
    <w:pPr>
      <w:pBdr/>
      <w:spacing/>
      <w:ind/>
    </w:pPr>
    <w:rPr>
      <w:color w:val="4070a0"/>
    </w:rPr>
  </w:style>
  <w:style w:type="character" w:styleId="703" w:customStyle="1">
    <w:name w:val="SpecialCharTok"/>
    <w:basedOn w:val="691"/>
    <w:qFormat/>
    <w:pPr>
      <w:pBdr/>
      <w:spacing/>
      <w:ind/>
    </w:pPr>
    <w:rPr>
      <w:color w:val="4070a0"/>
    </w:rPr>
  </w:style>
  <w:style w:type="character" w:styleId="704" w:customStyle="1">
    <w:name w:val="StringTok"/>
    <w:basedOn w:val="691"/>
    <w:qFormat/>
    <w:pPr>
      <w:pBdr/>
      <w:spacing/>
      <w:ind/>
    </w:pPr>
    <w:rPr>
      <w:color w:val="4070a0"/>
    </w:rPr>
  </w:style>
  <w:style w:type="character" w:styleId="705" w:customStyle="1">
    <w:name w:val="VerbatimStringTok"/>
    <w:basedOn w:val="691"/>
    <w:qFormat/>
    <w:pPr>
      <w:pBdr/>
      <w:spacing/>
      <w:ind/>
    </w:pPr>
    <w:rPr>
      <w:color w:val="4070a0"/>
    </w:rPr>
  </w:style>
  <w:style w:type="character" w:styleId="706" w:customStyle="1">
    <w:name w:val="SpecialStringTok"/>
    <w:basedOn w:val="691"/>
    <w:qFormat/>
    <w:pPr>
      <w:pBdr/>
      <w:spacing/>
      <w:ind/>
    </w:pPr>
    <w:rPr>
      <w:color w:val="bb6688"/>
    </w:rPr>
  </w:style>
  <w:style w:type="character" w:styleId="707" w:customStyle="1">
    <w:name w:val="ImportTok"/>
    <w:basedOn w:val="691"/>
    <w:qFormat/>
    <w:pPr>
      <w:pBdr/>
      <w:spacing/>
      <w:ind/>
    </w:pPr>
    <w:rPr>
      <w:b/>
      <w:color w:val="008000"/>
    </w:rPr>
  </w:style>
  <w:style w:type="character" w:styleId="708" w:customStyle="1">
    <w:name w:val="CommentTok"/>
    <w:basedOn w:val="691"/>
    <w:qFormat/>
    <w:pPr>
      <w:pBdr/>
      <w:spacing/>
      <w:ind/>
    </w:pPr>
    <w:rPr>
      <w:i/>
      <w:color w:val="60a0b0"/>
    </w:rPr>
  </w:style>
  <w:style w:type="character" w:styleId="709" w:customStyle="1">
    <w:name w:val="DocumentationTok"/>
    <w:basedOn w:val="691"/>
    <w:qFormat/>
    <w:pPr>
      <w:pBdr/>
      <w:spacing/>
      <w:ind/>
    </w:pPr>
    <w:rPr>
      <w:i/>
      <w:color w:val="ba2121"/>
    </w:rPr>
  </w:style>
  <w:style w:type="character" w:styleId="710" w:customStyle="1">
    <w:name w:val="AnnotationTok"/>
    <w:basedOn w:val="691"/>
    <w:qFormat/>
    <w:pPr>
      <w:pBdr/>
      <w:spacing/>
      <w:ind/>
    </w:pPr>
    <w:rPr>
      <w:b/>
      <w:i/>
      <w:color w:val="60a0b0"/>
    </w:rPr>
  </w:style>
  <w:style w:type="character" w:styleId="711" w:customStyle="1">
    <w:name w:val="CommentVarTok"/>
    <w:basedOn w:val="691"/>
    <w:qFormat/>
    <w:pPr>
      <w:pBdr/>
      <w:spacing/>
      <w:ind/>
    </w:pPr>
    <w:rPr>
      <w:b/>
      <w:i/>
      <w:color w:val="60a0b0"/>
    </w:rPr>
  </w:style>
  <w:style w:type="character" w:styleId="712" w:customStyle="1">
    <w:name w:val="OtherTok"/>
    <w:basedOn w:val="691"/>
    <w:qFormat/>
    <w:pPr>
      <w:pBdr/>
      <w:spacing/>
      <w:ind/>
    </w:pPr>
    <w:rPr>
      <w:color w:val="007020"/>
    </w:rPr>
  </w:style>
  <w:style w:type="character" w:styleId="713" w:customStyle="1">
    <w:name w:val="FunctionTok"/>
    <w:basedOn w:val="691"/>
    <w:qFormat/>
    <w:pPr>
      <w:pBdr/>
      <w:spacing/>
      <w:ind/>
    </w:pPr>
    <w:rPr>
      <w:color w:val="06287e"/>
    </w:rPr>
  </w:style>
  <w:style w:type="character" w:styleId="714" w:customStyle="1">
    <w:name w:val="VariableTok"/>
    <w:basedOn w:val="691"/>
    <w:qFormat/>
    <w:pPr>
      <w:pBdr/>
      <w:spacing/>
      <w:ind/>
    </w:pPr>
    <w:rPr>
      <w:color w:val="19177c"/>
    </w:rPr>
  </w:style>
  <w:style w:type="character" w:styleId="715" w:customStyle="1">
    <w:name w:val="ControlFlowTok"/>
    <w:basedOn w:val="691"/>
    <w:qFormat/>
    <w:pPr>
      <w:pBdr/>
      <w:spacing/>
      <w:ind/>
    </w:pPr>
    <w:rPr>
      <w:b/>
      <w:color w:val="007020"/>
    </w:rPr>
  </w:style>
  <w:style w:type="character" w:styleId="716" w:customStyle="1">
    <w:name w:val="OperatorTok"/>
    <w:basedOn w:val="691"/>
    <w:qFormat/>
    <w:pPr>
      <w:pBdr/>
      <w:spacing/>
      <w:ind/>
    </w:pPr>
    <w:rPr>
      <w:color w:val="666666"/>
    </w:rPr>
  </w:style>
  <w:style w:type="character" w:styleId="717" w:customStyle="1">
    <w:name w:val="BuiltInTok"/>
    <w:basedOn w:val="691"/>
    <w:qFormat/>
    <w:pPr>
      <w:pBdr/>
      <w:spacing/>
      <w:ind/>
    </w:pPr>
    <w:rPr>
      <w:color w:val="008000"/>
    </w:rPr>
  </w:style>
  <w:style w:type="character" w:styleId="718" w:customStyle="1">
    <w:name w:val="ExtensionTok"/>
    <w:basedOn w:val="691"/>
    <w:qFormat/>
    <w:pPr>
      <w:pBdr/>
      <w:spacing/>
      <w:ind/>
    </w:pPr>
  </w:style>
  <w:style w:type="character" w:styleId="719" w:customStyle="1">
    <w:name w:val="PreprocessorTok"/>
    <w:basedOn w:val="691"/>
    <w:qFormat/>
    <w:pPr>
      <w:pBdr/>
      <w:spacing/>
      <w:ind/>
    </w:pPr>
    <w:rPr>
      <w:color w:val="bc7a00"/>
    </w:rPr>
  </w:style>
  <w:style w:type="character" w:styleId="720" w:customStyle="1">
    <w:name w:val="AttributeTok"/>
    <w:basedOn w:val="691"/>
    <w:qFormat/>
    <w:pPr>
      <w:pBdr/>
      <w:spacing/>
      <w:ind/>
    </w:pPr>
    <w:rPr>
      <w:color w:val="7d9029"/>
    </w:rPr>
  </w:style>
  <w:style w:type="character" w:styleId="721" w:customStyle="1">
    <w:name w:val="RegionMarkerTok"/>
    <w:basedOn w:val="691"/>
    <w:qFormat/>
    <w:pPr>
      <w:pBdr/>
      <w:spacing/>
      <w:ind/>
    </w:pPr>
  </w:style>
  <w:style w:type="character" w:styleId="722" w:customStyle="1">
    <w:name w:val="InformationTok"/>
    <w:basedOn w:val="691"/>
    <w:qFormat/>
    <w:pPr>
      <w:pBdr/>
      <w:spacing/>
      <w:ind/>
    </w:pPr>
    <w:rPr>
      <w:b/>
      <w:i/>
      <w:color w:val="60a0b0"/>
    </w:rPr>
  </w:style>
  <w:style w:type="character" w:styleId="723" w:customStyle="1">
    <w:name w:val="WarningTok"/>
    <w:basedOn w:val="691"/>
    <w:qFormat/>
    <w:pPr>
      <w:pBdr/>
      <w:spacing/>
      <w:ind/>
    </w:pPr>
    <w:rPr>
      <w:b/>
      <w:i/>
      <w:color w:val="60a0b0"/>
    </w:rPr>
  </w:style>
  <w:style w:type="character" w:styleId="724" w:customStyle="1">
    <w:name w:val="AlertTok"/>
    <w:basedOn w:val="691"/>
    <w:qFormat/>
    <w:pPr>
      <w:pBdr/>
      <w:spacing/>
      <w:ind/>
    </w:pPr>
    <w:rPr>
      <w:b/>
      <w:color w:val="ff0000"/>
    </w:rPr>
  </w:style>
  <w:style w:type="character" w:styleId="725" w:customStyle="1">
    <w:name w:val="ErrorTok"/>
    <w:basedOn w:val="691"/>
    <w:qFormat/>
    <w:pPr>
      <w:pBdr/>
      <w:spacing/>
      <w:ind/>
    </w:pPr>
    <w:rPr>
      <w:b/>
      <w:color w:val="ff0000"/>
    </w:rPr>
  </w:style>
  <w:style w:type="character" w:styleId="726" w:customStyle="1">
    <w:name w:val="NormalTok"/>
    <w:basedOn w:val="691"/>
    <w:qFormat/>
    <w:pPr>
      <w:pBdr/>
      <w:spacing/>
      <w:ind/>
    </w:pPr>
  </w:style>
  <w:style w:type="paragraph" w:styleId="727">
    <w:name w:val="Heading"/>
    <w:basedOn w:val="668"/>
    <w:next w:val="728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28">
    <w:name w:val="Body Text"/>
    <w:basedOn w:val="668"/>
    <w:link w:val="690"/>
    <w:qFormat/>
    <w:pPr>
      <w:pBdr/>
      <w:spacing w:after="180" w:before="180"/>
      <w:ind/>
    </w:pPr>
  </w:style>
  <w:style w:type="paragraph" w:styleId="729">
    <w:name w:val="List"/>
    <w:basedOn w:val="728"/>
    <w:pPr>
      <w:pBdr/>
      <w:spacing/>
      <w:ind/>
    </w:pPr>
    <w:rPr>
      <w:rFonts w:cs="Lohit Devanagari"/>
    </w:rPr>
  </w:style>
  <w:style w:type="paragraph" w:styleId="730">
    <w:name w:val="Caption"/>
    <w:basedOn w:val="668"/>
    <w:link w:val="690"/>
    <w:qFormat/>
    <w:pPr>
      <w:pBdr/>
      <w:spacing w:after="120" w:before="0"/>
      <w:ind/>
    </w:pPr>
    <w:rPr>
      <w:i/>
    </w:rPr>
  </w:style>
  <w:style w:type="paragraph" w:styleId="731">
    <w:name w:val="Index"/>
    <w:basedOn w:val="668"/>
    <w:qFormat/>
    <w:pPr>
      <w:suppressLineNumbers w:val="true"/>
      <w:pBdr/>
      <w:spacing/>
      <w:ind/>
    </w:pPr>
    <w:rPr>
      <w:rFonts w:cs="Lohit Devanagari"/>
    </w:rPr>
  </w:style>
  <w:style w:type="paragraph" w:styleId="732" w:customStyle="1">
    <w:name w:val="First Paragraph"/>
    <w:basedOn w:val="728"/>
    <w:next w:val="728"/>
    <w:qFormat/>
    <w:pPr>
      <w:pBdr/>
      <w:spacing/>
      <w:ind/>
    </w:pPr>
  </w:style>
  <w:style w:type="paragraph" w:styleId="733" w:customStyle="1">
    <w:name w:val="Compact"/>
    <w:basedOn w:val="728"/>
    <w:qFormat/>
    <w:pPr>
      <w:pBdr/>
      <w:spacing w:after="36" w:before="36"/>
      <w:ind/>
    </w:pPr>
  </w:style>
  <w:style w:type="paragraph" w:styleId="734">
    <w:name w:val="Title"/>
    <w:basedOn w:val="668"/>
    <w:next w:val="728"/>
    <w:link w:val="678"/>
    <w:uiPriority w:val="10"/>
    <w:qFormat/>
    <w:pPr>
      <w:pBdr/>
      <w:spacing w:after="80" w:before="0" w:line="240" w:lineRule="auto"/>
      <w:ind/>
      <w:contextualSpacing w:val="true"/>
      <w:jc w:val="center"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paragraph" w:styleId="735">
    <w:name w:val="Subtitle"/>
    <w:basedOn w:val="734"/>
    <w:next w:val="728"/>
    <w:link w:val="679"/>
    <w:uiPriority w:val="11"/>
    <w:qFormat/>
    <w:pPr>
      <w:pBdr/>
      <w:spacing/>
      <w:ind/>
    </w:pPr>
    <w:rPr>
      <w:rFonts w:eastAsiaTheme="majorEastAsia" w:cstheme="majorBidi"/>
      <w:spacing w:val="15"/>
      <w:sz w:val="28"/>
      <w:szCs w:val="28"/>
    </w:rPr>
  </w:style>
  <w:style w:type="paragraph" w:styleId="736" w:customStyle="1">
    <w:name w:val="Author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7">
    <w:name w:val="Date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8" w:customStyle="1">
    <w:name w:val="Abstract Title"/>
    <w:basedOn w:val="66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39" w:customStyle="1">
    <w:name w:val="Abstract"/>
    <w:basedOn w:val="668"/>
    <w:next w:val="72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40">
    <w:name w:val="Bibliography"/>
    <w:basedOn w:val="668"/>
    <w:qFormat/>
    <w:pPr>
      <w:pBdr/>
      <w:spacing/>
      <w:ind/>
    </w:pPr>
  </w:style>
  <w:style w:type="paragraph" w:styleId="741">
    <w:name w:val="Block Text"/>
    <w:basedOn w:val="728"/>
    <w:next w:val="728"/>
    <w:uiPriority w:val="9"/>
    <w:unhideWhenUsed/>
    <w:qFormat/>
    <w:pPr>
      <w:pBdr/>
      <w:spacing w:after="100" w:before="100"/>
      <w:ind w:right="480" w:firstLine="0" w:left="480"/>
    </w:pPr>
  </w:style>
  <w:style w:type="paragraph" w:styleId="742">
    <w:name w:val="footnote text"/>
    <w:basedOn w:val="668"/>
    <w:uiPriority w:val="9"/>
    <w:unhideWhenUsed/>
    <w:qFormat/>
    <w:pPr>
      <w:pBdr/>
      <w:spacing/>
      <w:ind/>
    </w:pPr>
  </w:style>
  <w:style w:type="paragraph" w:styleId="743">
    <w:name w:val="Footnote Block Text"/>
    <w:basedOn w:val="742"/>
    <w:uiPriority w:val="9"/>
    <w:unhideWhenUsed/>
    <w:qFormat/>
    <w:pPr>
      <w:pBdr/>
      <w:spacing w:after="100" w:before="100"/>
      <w:ind w:right="480" w:firstLine="0" w:left="480"/>
    </w:pPr>
  </w:style>
  <w:style w:type="paragraph" w:styleId="744" w:customStyle="1">
    <w:name w:val="Definition Term"/>
    <w:basedOn w:val="668"/>
    <w:qFormat/>
    <w:pPr>
      <w:keepNext w:val="true"/>
      <w:keepLines w:val="true"/>
      <w:pBdr/>
      <w:spacing w:after="0" w:before="0"/>
      <w:ind/>
    </w:pPr>
    <w:rPr>
      <w:b/>
    </w:rPr>
  </w:style>
  <w:style w:type="paragraph" w:styleId="745" w:customStyle="1">
    <w:name w:val="Definition"/>
    <w:basedOn w:val="668"/>
    <w:qFormat/>
    <w:pPr>
      <w:pBdr/>
      <w:spacing/>
      <w:ind/>
    </w:pPr>
  </w:style>
  <w:style w:type="paragraph" w:styleId="746" w:customStyle="1">
    <w:name w:val="Table Caption"/>
    <w:basedOn w:val="730"/>
    <w:qFormat/>
    <w:pPr>
      <w:keepNext w:val="true"/>
      <w:pBdr/>
      <w:spacing/>
      <w:ind/>
    </w:pPr>
  </w:style>
  <w:style w:type="paragraph" w:styleId="747" w:customStyle="1">
    <w:name w:val="Image Caption"/>
    <w:basedOn w:val="730"/>
    <w:qFormat/>
    <w:pPr>
      <w:pBdr/>
      <w:spacing/>
      <w:ind/>
    </w:pPr>
  </w:style>
  <w:style w:type="paragraph" w:styleId="748" w:customStyle="1">
    <w:name w:val="Figure"/>
    <w:basedOn w:val="668"/>
    <w:qFormat/>
    <w:pPr>
      <w:pBdr/>
      <w:spacing/>
      <w:ind/>
    </w:pPr>
  </w:style>
  <w:style w:type="paragraph" w:styleId="749" w:customStyle="1">
    <w:name w:val="Captioned Figure"/>
    <w:basedOn w:val="748"/>
    <w:qFormat/>
    <w:pPr>
      <w:keepNext w:val="true"/>
      <w:pBdr/>
      <w:spacing/>
      <w:ind/>
    </w:pPr>
  </w:style>
  <w:style w:type="paragraph" w:styleId="750">
    <w:name w:val="TOC Heading"/>
    <w:basedOn w:val="669"/>
    <w:next w:val="728"/>
    <w:uiPriority w:val="39"/>
    <w:unhideWhenUsed/>
    <w:qFormat/>
    <w:pPr>
      <w:pBdr/>
      <w:spacing w:after="80" w:before="240" w:line="259" w:lineRule="auto"/>
      <w:ind/>
    </w:pPr>
    <w:rPr>
      <w:rFonts w:ascii="Aptos Display" w:hAnsi="Aptos Display"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1" w:customStyle="1">
    <w:name w:val="Source Code"/>
    <w:basedOn w:val="668"/>
    <w:link w:val="691"/>
    <w:qFormat/>
    <w:pPr>
      <w:pBdr/>
      <w:spacing/>
      <w:ind/>
    </w:pPr>
  </w:style>
  <w:style w:type="table" w:styleId="75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</cp:revision>
  <dcterms:created xsi:type="dcterms:W3CDTF">2025-10-29T20:23:26Z</dcterms:created>
  <dcterms:modified xsi:type="dcterms:W3CDTF">2025-11-05T03:26:20Z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