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9F82" w14:textId="10A26E40" w:rsidR="00C64CDD" w:rsidRDefault="00461407"/>
    <w:p w14:paraId="426C52EF" w14:textId="5A02D33F" w:rsidR="00751492" w:rsidRDefault="00751492"/>
    <w:p w14:paraId="396EEE0E" w14:textId="77777777" w:rsidR="00751492" w:rsidRDefault="00751492"/>
    <w:p w14:paraId="5C0423BB" w14:textId="25DB9EDE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A6DA2" w14:textId="0EFCC888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C650EF" w14:textId="77777777" w:rsidR="00EC3287" w:rsidRDefault="00EC3287" w:rsidP="00EC32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51492">
        <w:rPr>
          <w:rFonts w:ascii="Arial" w:hAnsi="Arial" w:cs="Arial"/>
          <w:b/>
          <w:bCs/>
          <w:sz w:val="28"/>
          <w:szCs w:val="28"/>
        </w:rPr>
        <w:t>Programação Para WEB</w:t>
      </w:r>
    </w:p>
    <w:p w14:paraId="401BB9EA" w14:textId="77777777" w:rsidR="00EC3287" w:rsidRDefault="00EC3287" w:rsidP="00EC328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2</w:t>
      </w:r>
    </w:p>
    <w:p w14:paraId="02B81EBA" w14:textId="77777777" w:rsidR="00EC3287" w:rsidRPr="00EC3287" w:rsidRDefault="00EC3287" w:rsidP="00EC32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C3287">
        <w:rPr>
          <w:rFonts w:ascii="Arial" w:hAnsi="Arial" w:cs="Arial"/>
          <w:b/>
          <w:bCs/>
          <w:sz w:val="28"/>
          <w:szCs w:val="28"/>
        </w:rPr>
        <w:t>Lei Geral de Proteção de Dados (LGPD)</w:t>
      </w:r>
    </w:p>
    <w:p w14:paraId="12A5B372" w14:textId="79E1CC11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E9618" w14:textId="55B1028A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BB5096" w14:textId="670F45E9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F9D70F" w14:textId="3EBC3C02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56DF3C" w14:textId="5DBED7B6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6655ED" w14:textId="59FB6C1E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6FA107" w14:textId="5E81531F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5EB457" w14:textId="26392C8C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9D83A5" w14:textId="63D01247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0AB157E2" w14:textId="77777777" w:rsidR="00751492" w:rsidRDefault="00751492" w:rsidP="00751492">
      <w:pPr>
        <w:jc w:val="right"/>
        <w:rPr>
          <w:rFonts w:ascii="Arial" w:hAnsi="Arial" w:cs="Arial"/>
          <w:sz w:val="24"/>
          <w:szCs w:val="24"/>
        </w:rPr>
      </w:pPr>
    </w:p>
    <w:p w14:paraId="1E29112B" w14:textId="77777777" w:rsidR="00751492" w:rsidRDefault="00751492" w:rsidP="00751492">
      <w:pPr>
        <w:jc w:val="right"/>
        <w:rPr>
          <w:rFonts w:ascii="Arial" w:hAnsi="Arial" w:cs="Arial"/>
          <w:sz w:val="24"/>
          <w:szCs w:val="24"/>
        </w:rPr>
      </w:pPr>
    </w:p>
    <w:p w14:paraId="7782186C" w14:textId="77777777" w:rsidR="00751492" w:rsidRDefault="00751492" w:rsidP="00751492">
      <w:pPr>
        <w:jc w:val="right"/>
        <w:rPr>
          <w:rFonts w:ascii="Arial" w:hAnsi="Arial" w:cs="Arial"/>
          <w:sz w:val="24"/>
          <w:szCs w:val="24"/>
        </w:rPr>
      </w:pPr>
    </w:p>
    <w:p w14:paraId="5D5BA071" w14:textId="7746CCB0" w:rsidR="00751492" w:rsidRDefault="00EC3287" w:rsidP="00EC3287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Prof.ª</w:t>
      </w:r>
      <w:r w:rsidR="0075149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Denilce</w:t>
      </w:r>
      <w:r w:rsidR="00751492" w:rsidRPr="00751492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 w:rsidR="00751492" w:rsidRPr="007514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Almeida Oliveira Veloso</w:t>
      </w:r>
    </w:p>
    <w:p w14:paraId="379B705B" w14:textId="77777777" w:rsidR="00751492" w:rsidRDefault="00751492" w:rsidP="00EC3287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B2289A8" w14:textId="105568A0" w:rsidR="00751492" w:rsidRPr="00661F58" w:rsidRDefault="00751492" w:rsidP="00EC3287">
      <w:pPr>
        <w:spacing w:after="0"/>
        <w:jc w:val="right"/>
        <w:rPr>
          <w:rFonts w:ascii="Arial" w:hAnsi="Arial" w:cs="Arial"/>
          <w:sz w:val="24"/>
          <w:szCs w:val="24"/>
        </w:rPr>
      </w:pPr>
      <w:r w:rsidRPr="00661F58">
        <w:rPr>
          <w:rFonts w:ascii="Arial" w:hAnsi="Arial" w:cs="Arial"/>
          <w:sz w:val="24"/>
          <w:szCs w:val="24"/>
        </w:rPr>
        <w:t xml:space="preserve">Fernando Yuji Mochizuki Okano - 0030482011010  </w:t>
      </w:r>
    </w:p>
    <w:p w14:paraId="405A169E" w14:textId="05CEF9C2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70504344" w14:textId="523185F5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50ECE464" w14:textId="2B02A8BF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16B782BE" w14:textId="71CB8939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 – SP</w:t>
      </w:r>
    </w:p>
    <w:p w14:paraId="6B68E818" w14:textId="3C12928B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09/08/2021</w:t>
      </w:r>
    </w:p>
    <w:p w14:paraId="2F8CB078" w14:textId="4C465BC3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423B3563" w14:textId="747BDFDE" w:rsidR="00EC3287" w:rsidRDefault="00EC3287" w:rsidP="00751492">
      <w:pPr>
        <w:jc w:val="center"/>
        <w:rPr>
          <w:rFonts w:ascii="Arial" w:hAnsi="Arial" w:cs="Arial"/>
          <w:sz w:val="24"/>
          <w:szCs w:val="24"/>
        </w:rPr>
      </w:pPr>
    </w:p>
    <w:p w14:paraId="4F483DBC" w14:textId="0E28A77D" w:rsidR="00EC3287" w:rsidRDefault="00EC3287" w:rsidP="00751492">
      <w:pPr>
        <w:jc w:val="center"/>
        <w:rPr>
          <w:rFonts w:ascii="Arial" w:hAnsi="Arial" w:cs="Arial"/>
          <w:sz w:val="24"/>
          <w:szCs w:val="24"/>
        </w:rPr>
      </w:pPr>
    </w:p>
    <w:p w14:paraId="48AE1ADC" w14:textId="1E303FD0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3287">
        <w:rPr>
          <w:rFonts w:ascii="Arial" w:hAnsi="Arial" w:cs="Arial"/>
          <w:b/>
          <w:bCs/>
          <w:sz w:val="24"/>
          <w:szCs w:val="24"/>
        </w:rPr>
        <w:t>Sumario</w:t>
      </w:r>
    </w:p>
    <w:p w14:paraId="3C0CD49F" w14:textId="5345AB3B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id w:val="1488287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3FF054" w14:textId="68309F45" w:rsidR="00922238" w:rsidRPr="00922238" w:rsidRDefault="00922238">
          <w:pPr>
            <w:pStyle w:val="CabealhodoSumrio"/>
            <w:rPr>
              <w:color w:val="auto"/>
            </w:rPr>
          </w:pPr>
          <w:r w:rsidRPr="00922238">
            <w:rPr>
              <w:color w:val="auto"/>
            </w:rPr>
            <w:t>Sumário</w:t>
          </w:r>
        </w:p>
        <w:p w14:paraId="5474EDA3" w14:textId="0E0E6895" w:rsidR="00922238" w:rsidRDefault="00922238">
          <w:pPr>
            <w:pStyle w:val="Sumrio1"/>
            <w:tabs>
              <w:tab w:val="left" w:pos="440"/>
              <w:tab w:val="right" w:leader="dot" w:pos="863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56161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6753" w14:textId="5EC38711" w:rsidR="00922238" w:rsidRDefault="00922238">
          <w:pPr>
            <w:pStyle w:val="Sumrio1"/>
            <w:tabs>
              <w:tab w:val="left" w:pos="440"/>
              <w:tab w:val="right" w:leader="dot" w:pos="8637"/>
            </w:tabs>
            <w:rPr>
              <w:noProof/>
            </w:rPr>
          </w:pPr>
          <w:hyperlink w:anchor="_Toc79456162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Lei Geral de Proteção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9E36" w14:textId="24DE2BF7" w:rsidR="00922238" w:rsidRDefault="00922238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3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Oque 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6D43" w14:textId="67693869" w:rsidR="00922238" w:rsidRDefault="00922238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4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Conceito de Dados Pessoais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6FB2" w14:textId="3DAE73A9" w:rsidR="00922238" w:rsidRDefault="00922238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5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B6AA" w14:textId="527F8530" w:rsidR="00922238" w:rsidRDefault="00922238">
          <w:pPr>
            <w:pStyle w:val="Sumrio3"/>
            <w:tabs>
              <w:tab w:val="left" w:pos="1320"/>
              <w:tab w:val="right" w:leader="dot" w:pos="8637"/>
            </w:tabs>
            <w:rPr>
              <w:noProof/>
            </w:rPr>
          </w:pPr>
          <w:hyperlink w:anchor="_Toc79456166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2.3.1.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O Consentimento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57AB" w14:textId="2AE47148" w:rsidR="00922238" w:rsidRDefault="00922238">
          <w:pPr>
            <w:pStyle w:val="Sumrio3"/>
            <w:tabs>
              <w:tab w:val="left" w:pos="1320"/>
              <w:tab w:val="right" w:leader="dot" w:pos="8637"/>
            </w:tabs>
            <w:rPr>
              <w:noProof/>
            </w:rPr>
          </w:pPr>
          <w:hyperlink w:anchor="_Toc79456167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2.3.2.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A 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3900" w14:textId="6A02FDB2" w:rsidR="00922238" w:rsidRDefault="00922238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8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Fiscalização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94D6" w14:textId="3E6E8888" w:rsidR="00922238" w:rsidRDefault="00922238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9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Responsabilidade das Organizações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956E" w14:textId="7D539967" w:rsidR="00922238" w:rsidRDefault="00922238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70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2.6.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As Consequências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85EF" w14:textId="0F15D65F" w:rsidR="00922238" w:rsidRDefault="00922238">
          <w:pPr>
            <w:pStyle w:val="Sumrio3"/>
            <w:tabs>
              <w:tab w:val="left" w:pos="1320"/>
              <w:tab w:val="right" w:leader="dot" w:pos="8637"/>
            </w:tabs>
            <w:rPr>
              <w:noProof/>
            </w:rPr>
          </w:pPr>
          <w:hyperlink w:anchor="_Toc79456171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2.6.1.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Primeira Empresa Condenada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2506" w14:textId="6B7793AA" w:rsidR="00922238" w:rsidRDefault="00922238">
          <w:pPr>
            <w:pStyle w:val="Sumrio1"/>
            <w:tabs>
              <w:tab w:val="left" w:pos="440"/>
              <w:tab w:val="right" w:leader="dot" w:pos="8637"/>
            </w:tabs>
            <w:rPr>
              <w:noProof/>
            </w:rPr>
          </w:pPr>
          <w:hyperlink w:anchor="_Toc79456172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331D" w14:textId="429DFE32" w:rsidR="00922238" w:rsidRDefault="00922238">
          <w:pPr>
            <w:pStyle w:val="Sumrio1"/>
            <w:tabs>
              <w:tab w:val="left" w:pos="440"/>
              <w:tab w:val="right" w:leader="dot" w:pos="8637"/>
            </w:tabs>
            <w:rPr>
              <w:noProof/>
            </w:rPr>
          </w:pPr>
          <w:hyperlink w:anchor="_Toc79456173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8C5A" w14:textId="422D8ABF" w:rsidR="00922238" w:rsidRDefault="00922238">
          <w:r>
            <w:rPr>
              <w:b/>
              <w:bCs/>
            </w:rPr>
            <w:fldChar w:fldCharType="end"/>
          </w:r>
        </w:p>
      </w:sdtContent>
    </w:sdt>
    <w:p w14:paraId="32C6DD9C" w14:textId="1265A1A7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87C10F" w14:textId="6A0641AD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1272E7" w14:textId="17CEAE5C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03B9DD" w14:textId="7CFE4732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FE495E" w14:textId="53516CE5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B6D8C" w14:textId="1836845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7F56B7" w14:textId="762EA04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73F38" w14:textId="77D1448C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3F9CC8" w14:textId="4D6E6A1D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E9C2FD" w14:textId="65EA1F5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C0B4ED" w14:textId="38E9D90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373E06" w14:textId="285368A3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E203D1" w14:textId="53B93128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9FA945" w14:textId="422D7875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7309C7" w14:textId="094B1002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B1C1BE" w14:textId="01626587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DD94CE" w14:textId="6DA2757B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81E267" w14:textId="6DD7407D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D1E8A7" w14:textId="10D7489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81DA0" w14:textId="08653E06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916D1" w14:textId="0ABD10F8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40A0AF" w14:textId="546121F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607950" w14:textId="691ACC93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270D6D" w14:textId="293AE943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1380F0" w14:textId="0B46499D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82B805" w14:textId="0BDA6333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1C44A9" w14:textId="5B82FCE1" w:rsidR="00EC3287" w:rsidRDefault="00EC3287" w:rsidP="009E48B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2C3CBF" w14:textId="7CD0FC05" w:rsidR="00EC3287" w:rsidRPr="00922238" w:rsidRDefault="00EC3287" w:rsidP="00922238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79456161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  <w:bookmarkEnd w:id="0"/>
    </w:p>
    <w:p w14:paraId="261969BE" w14:textId="1FF26724" w:rsidR="00EC3287" w:rsidRDefault="00EC3287" w:rsidP="009B4A3E">
      <w:pPr>
        <w:spacing w:before="240" w:after="0"/>
        <w:ind w:left="708"/>
        <w:rPr>
          <w:rFonts w:ascii="Arial" w:hAnsi="Arial" w:cs="Arial"/>
          <w:b/>
          <w:bCs/>
          <w:sz w:val="24"/>
          <w:szCs w:val="24"/>
        </w:rPr>
      </w:pPr>
    </w:p>
    <w:p w14:paraId="316B9217" w14:textId="41D57DDC" w:rsidR="00EC3287" w:rsidRPr="009E48BF" w:rsidRDefault="004455BB" w:rsidP="009B4A3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atividade busca mostrar </w:t>
      </w:r>
      <w:r w:rsidR="009F270F">
        <w:rPr>
          <w:rFonts w:ascii="Arial" w:hAnsi="Arial" w:cs="Arial"/>
          <w:sz w:val="24"/>
          <w:szCs w:val="24"/>
        </w:rPr>
        <w:t xml:space="preserve">o que é a Lei Geral de Proteção de Dados (LGPD), </w:t>
      </w:r>
      <w:r w:rsidR="009B4A3E">
        <w:rPr>
          <w:rFonts w:ascii="Arial" w:hAnsi="Arial" w:cs="Arial"/>
          <w:sz w:val="24"/>
          <w:szCs w:val="24"/>
        </w:rPr>
        <w:t>como ela é executada</w:t>
      </w:r>
      <w:r w:rsidR="009B4A3E">
        <w:rPr>
          <w:rFonts w:ascii="Arial" w:hAnsi="Arial" w:cs="Arial"/>
          <w:sz w:val="24"/>
          <w:szCs w:val="24"/>
        </w:rPr>
        <w:t xml:space="preserve">, </w:t>
      </w:r>
      <w:r w:rsidR="009F270F">
        <w:rPr>
          <w:rFonts w:ascii="Arial" w:hAnsi="Arial" w:cs="Arial"/>
          <w:sz w:val="24"/>
          <w:szCs w:val="24"/>
        </w:rPr>
        <w:t xml:space="preserve">suas finalidades, as responsabilidades das empresas, a função da Agência Nacional de Proteção de Dados (ANPD) </w:t>
      </w:r>
      <w:r w:rsidR="009B4A3E">
        <w:rPr>
          <w:rFonts w:ascii="Arial" w:hAnsi="Arial" w:cs="Arial"/>
          <w:sz w:val="24"/>
          <w:szCs w:val="24"/>
        </w:rPr>
        <w:t xml:space="preserve">e os agentes de tratamento </w:t>
      </w:r>
      <w:r w:rsidR="009F270F">
        <w:rPr>
          <w:rFonts w:ascii="Arial" w:hAnsi="Arial" w:cs="Arial"/>
          <w:sz w:val="24"/>
          <w:szCs w:val="24"/>
        </w:rPr>
        <w:t xml:space="preserve">e suas consequências caso </w:t>
      </w:r>
      <w:r w:rsidR="009B4A3E">
        <w:rPr>
          <w:rFonts w:ascii="Arial" w:hAnsi="Arial" w:cs="Arial"/>
          <w:sz w:val="24"/>
          <w:szCs w:val="24"/>
        </w:rPr>
        <w:t xml:space="preserve">a lei não seja cumprida </w:t>
      </w:r>
    </w:p>
    <w:p w14:paraId="3527F8BD" w14:textId="4CBCC76F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013BBF73" w14:textId="6C2C553F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BCF541C" w14:textId="5BDAB613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087D323" w14:textId="25BBD68F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3222F4B5" w14:textId="0212858C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B99EB68" w14:textId="7AE8BA50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4D40957C" w14:textId="41B38ACA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FE051EF" w14:textId="7BB3FC89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42EC153F" w14:textId="75F7E6ED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42631885" w14:textId="6EB07B0F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036DD900" w14:textId="282A93DE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04776E57" w14:textId="74D0A60A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037ED4CF" w14:textId="33B6B063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02999FBC" w14:textId="5A9193A3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DD9B1BB" w14:textId="4384116D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3C9D48CE" w14:textId="78FEE83D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66207175" w14:textId="05AD74BE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6A644B54" w14:textId="24AAB919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448BB6EB" w14:textId="3EF5301C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5F437ABC" w14:textId="3AC872F6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36EF1A17" w14:textId="0DC8AC37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668374DF" w14:textId="5C27865F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35AD1E9" w14:textId="7E33CAF5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D352B19" w14:textId="315058DF" w:rsidR="002E5FBF" w:rsidRPr="00922238" w:rsidRDefault="00DA1178" w:rsidP="0092223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79456162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Lei Geral de Proteção de Dados</w:t>
      </w:r>
      <w:bookmarkEnd w:id="1"/>
    </w:p>
    <w:p w14:paraId="10D3FF29" w14:textId="059C319C" w:rsidR="00DA1178" w:rsidRPr="00922238" w:rsidRDefault="00DA1178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79456163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Oque é</w:t>
      </w:r>
      <w:bookmarkEnd w:id="2"/>
    </w:p>
    <w:p w14:paraId="61C7DB9C" w14:textId="4B40E815" w:rsidR="00DA1178" w:rsidRDefault="00DA1178" w:rsidP="00DA1178">
      <w:pPr>
        <w:pStyle w:val="PargrafodaLista"/>
        <w:spacing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BA56355" w14:textId="77777777" w:rsidR="00432C04" w:rsidRDefault="00DA1178" w:rsidP="00DA117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 w:rsidRPr="00DA1178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LGPD, </w:t>
      </w:r>
      <w:r w:rsidRPr="00DA1178">
        <w:rPr>
          <w:rFonts w:ascii="Arial" w:hAnsi="Arial" w:cs="Arial"/>
          <w:sz w:val="24"/>
          <w:szCs w:val="24"/>
        </w:rPr>
        <w:t>Lei nº 13.709</w:t>
      </w:r>
      <w:r>
        <w:rPr>
          <w:rFonts w:ascii="Arial" w:hAnsi="Arial" w:cs="Arial"/>
          <w:sz w:val="24"/>
          <w:szCs w:val="24"/>
        </w:rPr>
        <w:t xml:space="preserve">/18  </w:t>
      </w:r>
      <w:r w:rsidR="00432C04">
        <w:rPr>
          <w:rFonts w:ascii="Arial" w:hAnsi="Arial" w:cs="Arial"/>
          <w:sz w:val="24"/>
          <w:szCs w:val="24"/>
        </w:rPr>
        <w:t>baseada no Regulamento Geral sobre a Proteção de dados (GRPD, sigla em Inglês) da União Europeia consistem em adequar o processamento de informações pessoais no pais, tendo como principal objetivo a proteção dos direitos fundamentais de liberdade e privacidade e o livre desenvolvimento da personalidade da pessoa natural, criando um cenário de segurança jurídica, com regulamentos e práticas para a promoção da proteção aos dados pessoais de todo cidadão que esteja no Brasil de forma igualitária.</w:t>
      </w:r>
    </w:p>
    <w:p w14:paraId="7FB8EE84" w14:textId="77777777" w:rsidR="00432C04" w:rsidRDefault="00432C04" w:rsidP="00DA117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14144380" w14:textId="28EFA129" w:rsidR="00DA1178" w:rsidRPr="00922238" w:rsidRDefault="00036F79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79456164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Conceito de Dados Pessoais</w:t>
      </w:r>
      <w:bookmarkEnd w:id="3"/>
      <w:r w:rsidR="00432C04"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 </w:t>
      </w:r>
    </w:p>
    <w:p w14:paraId="1B6B200E" w14:textId="0D650886" w:rsidR="00036F79" w:rsidRDefault="00036F79" w:rsidP="00036F79">
      <w:pPr>
        <w:pStyle w:val="PargrafodaLista"/>
        <w:spacing w:line="360" w:lineRule="auto"/>
        <w:ind w:left="142" w:firstLine="709"/>
        <w:rPr>
          <w:rFonts w:ascii="Arial" w:hAnsi="Arial" w:cs="Arial"/>
          <w:b/>
          <w:bCs/>
          <w:sz w:val="24"/>
          <w:szCs w:val="24"/>
        </w:rPr>
      </w:pPr>
    </w:p>
    <w:p w14:paraId="7804A5AA" w14:textId="4C03A297" w:rsidR="00036F79" w:rsidRDefault="00036F79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lei define que Dados Pessoais são informações que permitem identificar direta ou indiretamente um individuo que esteja vivo, sendo dados pessoais: Nome, RG, CPF, Gênero, Data e Local de Nascimento, Telefone, </w:t>
      </w:r>
      <w:r>
        <w:rPr>
          <w:rFonts w:ascii="Arial" w:hAnsi="Arial" w:cs="Arial"/>
          <w:sz w:val="24"/>
          <w:szCs w:val="24"/>
        </w:rPr>
        <w:lastRenderedPageBreak/>
        <w:t>Endereço Residencial, Localização via GPS,  Retrato em Fotografia, Prontuário de Saúde, Cartão Bancário, Renda, Histórico de Pagamentos, Hábitos de Consumo, Preferencias de Lazer, Endereço de IP</w:t>
      </w:r>
      <w:r w:rsidR="00BC112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Cookies etc.</w:t>
      </w:r>
    </w:p>
    <w:p w14:paraId="42815D03" w14:textId="0FE51290" w:rsidR="00BC1121" w:rsidRDefault="00BC1121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também nos explica que alguns tipos de dados estão sujeitos a cuidados mais específicos,  </w:t>
      </w:r>
      <w:r w:rsidRPr="00BC1121">
        <w:rPr>
          <w:rFonts w:ascii="Arial" w:hAnsi="Arial" w:cs="Arial"/>
          <w:sz w:val="24"/>
          <w:szCs w:val="24"/>
        </w:rPr>
        <w:t>como os dados pessoais sensíveis e dados pessoais sobre crianças e adolescentes</w:t>
      </w:r>
      <w:r w:rsidRPr="00BC1121">
        <w:t xml:space="preserve"> </w:t>
      </w:r>
      <w:r w:rsidRPr="00BC1121">
        <w:rPr>
          <w:rFonts w:ascii="Arial" w:hAnsi="Arial" w:cs="Arial"/>
          <w:sz w:val="24"/>
          <w:szCs w:val="24"/>
        </w:rPr>
        <w:t>e que dados tratados tanto nos meios físicos como nos digitais estão sujeitos à regulação</w:t>
      </w:r>
      <w:r>
        <w:rPr>
          <w:rFonts w:ascii="Arial" w:hAnsi="Arial" w:cs="Arial"/>
          <w:sz w:val="24"/>
          <w:szCs w:val="24"/>
        </w:rPr>
        <w:t>.</w:t>
      </w:r>
    </w:p>
    <w:p w14:paraId="6205D169" w14:textId="525A1A29" w:rsidR="00BC1121" w:rsidRDefault="00BC1121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65AA747A" w14:textId="57436780" w:rsidR="00BC1121" w:rsidRDefault="00BC1121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4FE68B04" w14:textId="5A6FF969" w:rsidR="00BC1121" w:rsidRDefault="00BC1121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14C00CA3" w14:textId="26B17460" w:rsidR="00BC1121" w:rsidRDefault="00BC1121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00CA5255" w14:textId="6CC536FB" w:rsidR="00BC1121" w:rsidRDefault="00BC1121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64DB2C8D" w14:textId="4748FBDB" w:rsidR="00BC1121" w:rsidRDefault="00BC1121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55F2EA35" w14:textId="630FD170" w:rsidR="00BC1121" w:rsidRDefault="00BC1121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70E29BE3" w14:textId="77777777" w:rsidR="00BC1121" w:rsidRDefault="00BC1121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689E5505" w14:textId="02278286" w:rsidR="00BC1121" w:rsidRPr="00922238" w:rsidRDefault="00BC1121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79456165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Funcionamento</w:t>
      </w:r>
      <w:bookmarkEnd w:id="4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7C928E8" w14:textId="4B331290" w:rsidR="00BC1121" w:rsidRDefault="00BC1121" w:rsidP="00BC1121">
      <w:pPr>
        <w:pStyle w:val="PargrafodaLista"/>
        <w:spacing w:line="360" w:lineRule="auto"/>
        <w:ind w:left="1572"/>
        <w:rPr>
          <w:rFonts w:ascii="Arial" w:hAnsi="Arial" w:cs="Arial"/>
          <w:b/>
          <w:bCs/>
          <w:sz w:val="24"/>
          <w:szCs w:val="24"/>
        </w:rPr>
      </w:pPr>
    </w:p>
    <w:p w14:paraId="7EC97A5C" w14:textId="77777777" w:rsidR="00770B62" w:rsidRDefault="00E14A57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LGPD determina </w:t>
      </w:r>
      <w:r w:rsidR="00770B62">
        <w:rPr>
          <w:rFonts w:ascii="Arial" w:hAnsi="Arial" w:cs="Arial"/>
          <w:sz w:val="24"/>
          <w:szCs w:val="24"/>
        </w:rPr>
        <w:t>normas oque devem ser seguidas por empresas e governos para a coleta e tratamento dos dados pessoais e sensíveis, criando um senário de segurança jurídica ao padronizar as práticas para a proteção dos dados, tendo destaque para dois direitos previstos na lei:</w:t>
      </w:r>
    </w:p>
    <w:p w14:paraId="3D914B1D" w14:textId="77777777" w:rsidR="00770B62" w:rsidRDefault="00770B62" w:rsidP="00BC1121">
      <w:pPr>
        <w:pStyle w:val="PargrafodaLista"/>
        <w:spacing w:line="360" w:lineRule="auto"/>
        <w:ind w:left="142" w:firstLine="851"/>
        <w:rPr>
          <w:rFonts w:ascii="Arial" w:hAnsi="Arial" w:cs="Arial"/>
          <w:sz w:val="24"/>
          <w:szCs w:val="24"/>
        </w:rPr>
      </w:pPr>
    </w:p>
    <w:p w14:paraId="015C06B1" w14:textId="43C4549E" w:rsidR="00BC1121" w:rsidRPr="00922238" w:rsidRDefault="00770B62" w:rsidP="00922238">
      <w:pPr>
        <w:pStyle w:val="Ttulo3"/>
        <w:numPr>
          <w:ilvl w:val="2"/>
          <w:numId w:val="1"/>
        </w:numPr>
        <w:rPr>
          <w:rFonts w:ascii="Arial" w:hAnsi="Arial" w:cs="Arial"/>
          <w:b/>
          <w:bCs/>
        </w:rPr>
      </w:pPr>
      <w:bookmarkStart w:id="5" w:name="_Toc79456166"/>
      <w:r w:rsidRPr="00922238">
        <w:rPr>
          <w:rFonts w:ascii="Arial" w:hAnsi="Arial" w:cs="Arial"/>
          <w:b/>
          <w:bCs/>
          <w:color w:val="auto"/>
        </w:rPr>
        <w:t>O Consentimento</w:t>
      </w:r>
      <w:bookmarkEnd w:id="5"/>
    </w:p>
    <w:p w14:paraId="31C4D92B" w14:textId="67296F77" w:rsidR="00770B62" w:rsidRDefault="00770B62" w:rsidP="00CD4124">
      <w:pPr>
        <w:pStyle w:val="PargrafodaLista"/>
        <w:spacing w:line="360" w:lineRule="auto"/>
        <w:ind w:left="142" w:firstLine="851"/>
        <w:rPr>
          <w:rFonts w:ascii="Arial" w:hAnsi="Arial" w:cs="Arial"/>
          <w:b/>
          <w:bCs/>
          <w:sz w:val="24"/>
          <w:szCs w:val="24"/>
        </w:rPr>
      </w:pPr>
    </w:p>
    <w:p w14:paraId="0361D113" w14:textId="45B8B76F" w:rsidR="00CD4124" w:rsidRDefault="00CD4124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situações previstas pela lei, as empresas </w:t>
      </w:r>
      <w:r w:rsidR="001A1E1E">
        <w:rPr>
          <w:rFonts w:ascii="Arial" w:hAnsi="Arial" w:cs="Arial"/>
          <w:sz w:val="24"/>
          <w:szCs w:val="24"/>
        </w:rPr>
        <w:t xml:space="preserve">e organizações </w:t>
      </w:r>
      <w:r>
        <w:rPr>
          <w:rFonts w:ascii="Arial" w:hAnsi="Arial" w:cs="Arial"/>
          <w:sz w:val="24"/>
          <w:szCs w:val="24"/>
        </w:rPr>
        <w:t xml:space="preserve">devem pedir autorização ao titular dos dados para que eles possam ser tratados. Caso o titular não concorde nada poderá ser feito com os dados pessoais.  </w:t>
      </w:r>
    </w:p>
    <w:p w14:paraId="1000B1BF" w14:textId="17F8A648" w:rsidR="00CD4124" w:rsidRDefault="00CD4124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Apenas em algumas exceções é possível tratar os dados sem a autorização do titular, mas apenas se isso for indispensável para: </w:t>
      </w:r>
      <w:r w:rsidRPr="00CD4124">
        <w:rPr>
          <w:rFonts w:ascii="Arial" w:hAnsi="Arial" w:cs="Arial"/>
          <w:sz w:val="24"/>
          <w:szCs w:val="24"/>
        </w:rPr>
        <w:t xml:space="preserve">cumprir uma obrigação legal; executar política pública prevista em lei; realizar estudos via órgão de pesquisa; executar contratos; defender direitos em processo; preservar a vida e a integridade física de uma pessoa; tutelar ações feitas por </w:t>
      </w:r>
      <w:r w:rsidRPr="00CD4124">
        <w:rPr>
          <w:rFonts w:ascii="Arial" w:hAnsi="Arial" w:cs="Arial"/>
          <w:sz w:val="24"/>
          <w:szCs w:val="24"/>
        </w:rPr>
        <w:lastRenderedPageBreak/>
        <w:t>profissionais das áreas da saúde ou sanitária; prevenir fraudes contra o titular; proteger o crédito; ou atender a um interesse legítimo, que não fira direitos fundamentais do cidadão.</w:t>
      </w:r>
    </w:p>
    <w:p w14:paraId="390FD8BF" w14:textId="2FFAE0E5" w:rsidR="001A1E1E" w:rsidRDefault="001A1E1E" w:rsidP="00CD4124">
      <w:pPr>
        <w:pStyle w:val="PargrafodaLista"/>
        <w:spacing w:line="360" w:lineRule="auto"/>
        <w:ind w:left="142" w:firstLine="851"/>
        <w:rPr>
          <w:rFonts w:ascii="Arial" w:hAnsi="Arial" w:cs="Arial"/>
          <w:sz w:val="24"/>
          <w:szCs w:val="24"/>
        </w:rPr>
      </w:pPr>
    </w:p>
    <w:p w14:paraId="46926BEF" w14:textId="18AE5137" w:rsidR="001A1E1E" w:rsidRPr="00922238" w:rsidRDefault="001A1E1E" w:rsidP="00922238">
      <w:pPr>
        <w:pStyle w:val="Ttulo3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bookmarkStart w:id="6" w:name="_Toc79456167"/>
      <w:r w:rsidRPr="00922238">
        <w:rPr>
          <w:rFonts w:ascii="Arial" w:hAnsi="Arial" w:cs="Arial"/>
          <w:b/>
          <w:bCs/>
          <w:color w:val="auto"/>
        </w:rPr>
        <w:t>A Finalidade</w:t>
      </w:r>
      <w:bookmarkEnd w:id="6"/>
    </w:p>
    <w:p w14:paraId="7896777B" w14:textId="3F72B187" w:rsidR="001A1E1E" w:rsidRDefault="001A1E1E" w:rsidP="001A1E1E">
      <w:pPr>
        <w:pStyle w:val="PargrafodaLista"/>
        <w:spacing w:line="360" w:lineRule="auto"/>
        <w:ind w:left="1800"/>
        <w:rPr>
          <w:rFonts w:ascii="Arial" w:hAnsi="Arial" w:cs="Arial"/>
          <w:sz w:val="24"/>
          <w:szCs w:val="24"/>
        </w:rPr>
      </w:pPr>
    </w:p>
    <w:p w14:paraId="060F2B5E" w14:textId="59FB7E58" w:rsidR="001A1E1E" w:rsidRDefault="001A1E1E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Empresas e Organizações devem informar ao titular dos dados de modo claro qual a finalidade da coleta dos dados pessoais, para que as intenções do uso dos dados sejam o mais transparente possível.</w:t>
      </w:r>
    </w:p>
    <w:p w14:paraId="202ACAA4" w14:textId="24ACB2CC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1053FEF3" w14:textId="016864A8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1CEA333C" w14:textId="5FBC5319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56CCC44E" w14:textId="0893BACF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26723BD7" w14:textId="076E7A21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3450015B" w14:textId="7C50D0D4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43684DE0" w14:textId="23897EF5" w:rsidR="001A1E1E" w:rsidRPr="00922238" w:rsidRDefault="001A1E1E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79456168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Fiscalização</w:t>
      </w:r>
      <w:bookmarkEnd w:id="7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538BE769" w14:textId="393987F4" w:rsidR="001A1E1E" w:rsidRDefault="001A1E1E" w:rsidP="001A1E1E">
      <w:pPr>
        <w:pStyle w:val="PargrafodaLista"/>
        <w:spacing w:line="360" w:lineRule="auto"/>
        <w:ind w:left="1572"/>
        <w:rPr>
          <w:rFonts w:ascii="Arial" w:hAnsi="Arial" w:cs="Arial"/>
          <w:b/>
          <w:bCs/>
          <w:sz w:val="24"/>
          <w:szCs w:val="24"/>
        </w:rPr>
      </w:pPr>
    </w:p>
    <w:p w14:paraId="6F216930" w14:textId="5FEA7F9A" w:rsidR="001A1E1E" w:rsidRDefault="000552C0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fiscalização e aplicação das penalidades pelos descumprimentos da LGPD, a lei definiu a criação da Agência Nacional de Proteção de Dados (ANPD), tendo em vista também a tarefa de regular e orientar, preventivamente, sobre como aplicar a lei, e podendo Cidadãos e organizações colaborar com a autoridade.  </w:t>
      </w:r>
    </w:p>
    <w:p w14:paraId="210CF89F" w14:textId="419B4B74" w:rsidR="005745C4" w:rsidRDefault="000552C0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apenas a ANPD não é o suficiente, por esse motivo a LGPD prevê a existência de Agentes de Tratamento de Dados, </w:t>
      </w:r>
      <w:r w:rsidR="00017FDA">
        <w:rPr>
          <w:rFonts w:ascii="Arial" w:hAnsi="Arial" w:cs="Arial"/>
          <w:sz w:val="24"/>
          <w:szCs w:val="24"/>
        </w:rPr>
        <w:t xml:space="preserve">estipulando suas funções nas organizações, como: O Controlador, que toma as decisões sobre como o dado será tratado;  O Operador, que realiza o tratamento em nome do controlador; E o Encarregado, que interage com os titulares dos dados e com a Autoridade Nacional.    </w:t>
      </w:r>
    </w:p>
    <w:p w14:paraId="7DAA7F19" w14:textId="10DAD9BF" w:rsidR="00017FDA" w:rsidRDefault="00017FDA" w:rsidP="000552C0">
      <w:pPr>
        <w:pStyle w:val="PargrafodaLista"/>
        <w:spacing w:line="360" w:lineRule="auto"/>
        <w:ind w:left="284" w:firstLine="850"/>
        <w:rPr>
          <w:rFonts w:ascii="Arial" w:hAnsi="Arial" w:cs="Arial"/>
          <w:sz w:val="24"/>
          <w:szCs w:val="24"/>
        </w:rPr>
      </w:pPr>
    </w:p>
    <w:p w14:paraId="36E02B03" w14:textId="0234CA71" w:rsidR="00017FDA" w:rsidRPr="00922238" w:rsidRDefault="00017FDA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79456169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Responsabilidade das Organizações</w:t>
      </w:r>
      <w:bookmarkEnd w:id="8"/>
    </w:p>
    <w:p w14:paraId="2A1232E4" w14:textId="35C4CC3E" w:rsidR="00017FDA" w:rsidRDefault="00017FDA" w:rsidP="00017FDA">
      <w:pPr>
        <w:pStyle w:val="PargrafodaLista"/>
        <w:spacing w:line="360" w:lineRule="auto"/>
        <w:ind w:left="284" w:firstLine="992"/>
        <w:rPr>
          <w:rFonts w:ascii="Arial" w:hAnsi="Arial" w:cs="Arial"/>
          <w:b/>
          <w:bCs/>
          <w:sz w:val="24"/>
          <w:szCs w:val="24"/>
        </w:rPr>
      </w:pPr>
    </w:p>
    <w:p w14:paraId="59DC3D37" w14:textId="6CD054BF" w:rsidR="00017FDA" w:rsidRDefault="00EC6CE1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Existe um item na lei chamada de A Administração de Riscos e Falhas que nos diz que toda organização que gere uma base de dados pessoais deve redigir normas de governança, adotar medidas preventivas de segurança, replicar boas práticas e certificações </w:t>
      </w:r>
      <w:r w:rsidRPr="00017FDA">
        <w:rPr>
          <w:rFonts w:ascii="Arial" w:hAnsi="Arial" w:cs="Arial"/>
          <w:sz w:val="24"/>
          <w:szCs w:val="24"/>
        </w:rPr>
        <w:t>existentes no mercado</w:t>
      </w:r>
      <w:r>
        <w:rPr>
          <w:rFonts w:ascii="Arial" w:hAnsi="Arial" w:cs="Arial"/>
          <w:sz w:val="24"/>
          <w:szCs w:val="24"/>
        </w:rPr>
        <w:t>.</w:t>
      </w:r>
    </w:p>
    <w:p w14:paraId="0F5006D2" w14:textId="07D80CDF" w:rsidR="00EC6CE1" w:rsidRDefault="00EC6CE1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terá de elaborar planos de contingência, fazer auditorias e resolver incidentes com agilidade.</w:t>
      </w:r>
    </w:p>
    <w:p w14:paraId="030669DB" w14:textId="77777777" w:rsidR="00EC6CE1" w:rsidRDefault="00EC6CE1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ocorra um vazamento de dados, a ANPD e os indivíduos afetados devem ser imediatamente comunicados do acontecido.</w:t>
      </w:r>
    </w:p>
    <w:p w14:paraId="06726AE8" w14:textId="49B9C499" w:rsidR="00EC6CE1" w:rsidRDefault="00EC6CE1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vale ressaltar que todos os agentes de tratamento de dados se  </w:t>
      </w:r>
      <w:r w:rsidR="0034092C">
        <w:rPr>
          <w:rFonts w:ascii="Arial" w:hAnsi="Arial" w:cs="Arial"/>
          <w:sz w:val="24"/>
          <w:szCs w:val="24"/>
        </w:rPr>
        <w:t>sujeitam a lei, i</w:t>
      </w:r>
      <w:r w:rsidR="0034092C" w:rsidRPr="00017FDA">
        <w:rPr>
          <w:rFonts w:ascii="Arial" w:hAnsi="Arial" w:cs="Arial"/>
          <w:sz w:val="24"/>
          <w:szCs w:val="24"/>
        </w:rPr>
        <w:t>sso significa que as organizações e as subcontratadas para tratar dados respondem em conjunto pelos danos causados.</w:t>
      </w:r>
    </w:p>
    <w:p w14:paraId="373D46EC" w14:textId="44D6AB1E" w:rsidR="00017FDA" w:rsidRDefault="00017FDA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1F5E75B6" w14:textId="76B80FB9" w:rsidR="00017FDA" w:rsidRDefault="00017FDA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0E402CDD" w14:textId="4F05C91D" w:rsidR="0034092C" w:rsidRDefault="0034092C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2C014B88" w14:textId="48BB6CC2" w:rsidR="0034092C" w:rsidRDefault="0034092C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59482BD6" w14:textId="40C69705" w:rsidR="0034092C" w:rsidRDefault="0034092C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1D9C7256" w14:textId="3551D898" w:rsidR="0034092C" w:rsidRPr="00922238" w:rsidRDefault="0034092C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79456170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As Consequências</w:t>
      </w:r>
      <w:bookmarkEnd w:id="9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3D02DDC" w14:textId="447C3A1F" w:rsidR="0034092C" w:rsidRDefault="0034092C" w:rsidP="0034092C">
      <w:pPr>
        <w:pStyle w:val="PargrafodaLista"/>
        <w:spacing w:line="360" w:lineRule="auto"/>
        <w:ind w:left="1572"/>
        <w:rPr>
          <w:rFonts w:ascii="Arial" w:hAnsi="Arial" w:cs="Arial"/>
          <w:b/>
          <w:bCs/>
          <w:sz w:val="24"/>
          <w:szCs w:val="24"/>
        </w:rPr>
      </w:pPr>
    </w:p>
    <w:p w14:paraId="4852EA5C" w14:textId="791E292C" w:rsidR="0034092C" w:rsidRDefault="0034092C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uma falha de segurança que ameace os dados pessoais e sensíveis dos titulares, as penalidades vão desde uma advertência a multas de </w:t>
      </w:r>
      <w:r w:rsidR="00662FE7">
        <w:rPr>
          <w:rFonts w:ascii="Arial" w:hAnsi="Arial" w:cs="Arial"/>
          <w:sz w:val="24"/>
          <w:szCs w:val="24"/>
        </w:rPr>
        <w:t>até</w:t>
      </w:r>
      <w:r>
        <w:rPr>
          <w:rFonts w:ascii="Arial" w:hAnsi="Arial" w:cs="Arial"/>
          <w:sz w:val="24"/>
          <w:szCs w:val="24"/>
        </w:rPr>
        <w:t xml:space="preserve"> 2% do faturamento anual da organização no Brasil, com um limite de até R$ 50 Milhões por infração. </w:t>
      </w:r>
    </w:p>
    <w:p w14:paraId="38A1884A" w14:textId="42906B7E" w:rsidR="00662FE7" w:rsidRDefault="0034092C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autoridade nacional </w:t>
      </w:r>
      <w:r w:rsidR="00662FE7">
        <w:rPr>
          <w:rFonts w:ascii="Arial" w:hAnsi="Arial" w:cs="Arial"/>
          <w:sz w:val="24"/>
          <w:szCs w:val="24"/>
        </w:rPr>
        <w:t xml:space="preserve">fixara níveis de penalidade segundo a gravidade da falha, e enviara alertas e orientações antes de aplicar sanções prevista, como: Eliminar os Dados Pessoais coletados, suspenção parcial ou total do uso do Banco de Dados em questão e até 12 meses e até proibição de atividades relacionadas a coleta e tratamento de dados. </w:t>
      </w:r>
    </w:p>
    <w:p w14:paraId="39789644" w14:textId="62299235" w:rsidR="00662FE7" w:rsidRDefault="00662FE7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6FDADD7B" w14:textId="1C11FBC5" w:rsidR="00662FE7" w:rsidRPr="00922238" w:rsidRDefault="00662FE7" w:rsidP="00922238">
      <w:pPr>
        <w:pStyle w:val="Ttulo3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bookmarkStart w:id="10" w:name="_Toc79456171"/>
      <w:r w:rsidRPr="00922238">
        <w:rPr>
          <w:rFonts w:ascii="Arial" w:hAnsi="Arial" w:cs="Arial"/>
          <w:b/>
          <w:bCs/>
          <w:color w:val="auto"/>
        </w:rPr>
        <w:t>Primeira Empresa Condenada</w:t>
      </w:r>
      <w:bookmarkEnd w:id="10"/>
      <w:r w:rsidRPr="00922238">
        <w:rPr>
          <w:rFonts w:ascii="Arial" w:hAnsi="Arial" w:cs="Arial"/>
          <w:b/>
          <w:bCs/>
          <w:color w:val="auto"/>
        </w:rPr>
        <w:t xml:space="preserve"> </w:t>
      </w:r>
    </w:p>
    <w:p w14:paraId="37010AEE" w14:textId="3E0D1F1B" w:rsidR="00404099" w:rsidRDefault="00404099" w:rsidP="00404099">
      <w:pPr>
        <w:pStyle w:val="PargrafodaLista"/>
        <w:spacing w:line="360" w:lineRule="auto"/>
        <w:ind w:left="1800"/>
        <w:rPr>
          <w:rFonts w:ascii="Arial" w:hAnsi="Arial" w:cs="Arial"/>
          <w:b/>
          <w:bCs/>
          <w:sz w:val="24"/>
          <w:szCs w:val="24"/>
        </w:rPr>
      </w:pPr>
    </w:p>
    <w:p w14:paraId="5C10C18E" w14:textId="41FC3D51" w:rsidR="00404099" w:rsidRDefault="00404099" w:rsidP="0040409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 w:rsidRPr="00404099">
        <w:rPr>
          <w:rFonts w:ascii="Arial" w:hAnsi="Arial" w:cs="Arial"/>
          <w:sz w:val="24"/>
          <w:szCs w:val="24"/>
        </w:rPr>
        <w:t>A Cyrela</w:t>
      </w:r>
      <w:r>
        <w:rPr>
          <w:rFonts w:ascii="Arial" w:hAnsi="Arial" w:cs="Arial"/>
          <w:sz w:val="24"/>
          <w:szCs w:val="24"/>
        </w:rPr>
        <w:t xml:space="preserve">, </w:t>
      </w:r>
      <w:r w:rsidRPr="00404099">
        <w:rPr>
          <w:rFonts w:ascii="Arial" w:hAnsi="Arial" w:cs="Arial"/>
          <w:sz w:val="24"/>
          <w:szCs w:val="24"/>
        </w:rPr>
        <w:t>uma incorporadora e construtora de imóveis residenciais sediada no estado de São Paulo</w:t>
      </w:r>
      <w:r>
        <w:rPr>
          <w:rFonts w:ascii="Arial" w:hAnsi="Arial" w:cs="Arial"/>
          <w:sz w:val="24"/>
          <w:szCs w:val="24"/>
        </w:rPr>
        <w:t xml:space="preserve"> foi a primeira empresa a ser condenada pelo </w:t>
      </w:r>
      <w:r>
        <w:rPr>
          <w:rFonts w:ascii="Arial" w:hAnsi="Arial" w:cs="Arial"/>
          <w:sz w:val="24"/>
          <w:szCs w:val="24"/>
        </w:rPr>
        <w:lastRenderedPageBreak/>
        <w:t xml:space="preserve">descumprimento da LGPD, tendo que pagar uma indenização de R$ 10 mil a um cliente que teve </w:t>
      </w:r>
      <w:r w:rsidRPr="00404099">
        <w:rPr>
          <w:rFonts w:ascii="Arial" w:hAnsi="Arial" w:cs="Arial"/>
          <w:sz w:val="24"/>
          <w:szCs w:val="24"/>
        </w:rPr>
        <w:t>seus dados compartilhados com parceiros sem autorização</w:t>
      </w:r>
      <w:r>
        <w:rPr>
          <w:rFonts w:ascii="Arial" w:hAnsi="Arial" w:cs="Arial"/>
          <w:sz w:val="24"/>
          <w:szCs w:val="24"/>
        </w:rPr>
        <w:t>.</w:t>
      </w:r>
    </w:p>
    <w:p w14:paraId="4A5B3B3B" w14:textId="77777777" w:rsidR="00404099" w:rsidRDefault="00404099" w:rsidP="0040409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3168BADD" w14:textId="77777777" w:rsidR="00662FE7" w:rsidRDefault="00662FE7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5A4C514D" w14:textId="42F09C9B" w:rsidR="009E48BF" w:rsidRPr="00662FE7" w:rsidRDefault="00662FE7" w:rsidP="00662FE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62FE7">
        <w:rPr>
          <w:rFonts w:ascii="Arial" w:hAnsi="Arial" w:cs="Arial"/>
          <w:b/>
          <w:bCs/>
          <w:sz w:val="24"/>
          <w:szCs w:val="24"/>
        </w:rPr>
        <w:t xml:space="preserve"> </w:t>
      </w:r>
      <w:r w:rsidR="0034092C" w:rsidRPr="00662FE7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E2210DB" w14:textId="3BED7B40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09E09FD" w14:textId="69F1EA2D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0B1B431" w14:textId="3C5A683C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35D949F" w14:textId="681B805C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2183925" w14:textId="7654ED3F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31E7B8E" w14:textId="3376D61F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1012D70" w14:textId="55391B25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AD34538" w14:textId="66132299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7233CB3" w14:textId="6DDC4ED4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C916DF" w14:textId="387F4C98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6AA260F" w14:textId="4882C1D3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B529437" w14:textId="0A0CF6A6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AAC6B26" w14:textId="58567DBD" w:rsidR="00404099" w:rsidRPr="00922238" w:rsidRDefault="00404099" w:rsidP="0092223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79456172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Conclusão</w:t>
      </w:r>
      <w:bookmarkEnd w:id="11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39740AF" w14:textId="77777777" w:rsidR="00404099" w:rsidRDefault="00404099" w:rsidP="00404099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F7BF4B" w14:textId="745445E8" w:rsidR="009E48BF" w:rsidRDefault="00B34F6D" w:rsidP="00891EDD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termino desta atividade pode se observar que a Lei Geral de Proteção de Dados veio para </w:t>
      </w:r>
      <w:r w:rsidR="001E0FD1">
        <w:rPr>
          <w:rFonts w:ascii="Arial" w:hAnsi="Arial" w:cs="Arial"/>
          <w:sz w:val="24"/>
          <w:szCs w:val="24"/>
        </w:rPr>
        <w:t xml:space="preserve">assegurar a privacidade e os direitos que o titular tem sobre os dados pessoais, complementando com mais detalhes o </w:t>
      </w:r>
      <w:r w:rsidR="001E0FD1" w:rsidRPr="001E0FD1">
        <w:rPr>
          <w:rFonts w:ascii="Arial" w:hAnsi="Arial" w:cs="Arial"/>
          <w:sz w:val="24"/>
          <w:szCs w:val="24"/>
        </w:rPr>
        <w:t>Marco Civil da Interne</w:t>
      </w:r>
      <w:r w:rsidR="001E0FD1">
        <w:rPr>
          <w:rFonts w:ascii="Arial" w:hAnsi="Arial" w:cs="Arial"/>
          <w:sz w:val="24"/>
          <w:szCs w:val="24"/>
        </w:rPr>
        <w:t>t.</w:t>
      </w:r>
    </w:p>
    <w:p w14:paraId="600ADC3A" w14:textId="6EF74ED7" w:rsidR="001E0FD1" w:rsidRDefault="001E0FD1" w:rsidP="00891EDD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-se perceber</w:t>
      </w:r>
      <w:r>
        <w:rPr>
          <w:rFonts w:ascii="Arial" w:hAnsi="Arial" w:cs="Arial"/>
          <w:sz w:val="24"/>
          <w:szCs w:val="24"/>
        </w:rPr>
        <w:t xml:space="preserve"> que o cidadão passa a ganhar mais direitos, como </w:t>
      </w:r>
      <w:r w:rsidR="00891EDD">
        <w:rPr>
          <w:rFonts w:ascii="Arial" w:hAnsi="Arial" w:cs="Arial"/>
          <w:sz w:val="24"/>
          <w:szCs w:val="24"/>
        </w:rPr>
        <w:t>a necessidade do consentimento do titular para a utilização dos dados e a finalidade da necessidade dos seus dados, fazendo com que o processo seja bem mais transparente.</w:t>
      </w:r>
    </w:p>
    <w:p w14:paraId="5C2DB509" w14:textId="196F2A4F" w:rsidR="001E0FD1" w:rsidRDefault="001E0FD1" w:rsidP="00891EDD">
      <w:pPr>
        <w:pStyle w:val="PargrafodaLista"/>
        <w:spacing w:line="360" w:lineRule="auto"/>
        <w:ind w:left="142" w:firstLine="70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foi possível ver que com a sua implementação, falhas de segurança, vazamentos de dados etc. Em sua maioria não saíram impunes, tendo as organizações a responsabilidade de assegurar a proteção dos dados, e caso não seja comprido uma multa será aplicada para c</w:t>
      </w:r>
      <w:r w:rsidRPr="001E0FD1">
        <w:rPr>
          <w:rFonts w:ascii="Arial" w:hAnsi="Arial" w:cs="Arial"/>
          <w:sz w:val="24"/>
          <w:szCs w:val="24"/>
        </w:rPr>
        <w:t>ompensar</w:t>
      </w:r>
      <w:r>
        <w:rPr>
          <w:rFonts w:ascii="Arial" w:hAnsi="Arial" w:cs="Arial"/>
          <w:sz w:val="24"/>
          <w:szCs w:val="24"/>
        </w:rPr>
        <w:t xml:space="preserve"> os danos causados ao titular dos dados.</w:t>
      </w:r>
    </w:p>
    <w:p w14:paraId="166F3EED" w14:textId="44CDD70D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7BFD61B" w14:textId="05858F1F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FD04C69" w14:textId="2510422C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BC7465B" w14:textId="26E30FFD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FE92B5C" w14:textId="5F314914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0CD6A66" w14:textId="63776E45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7CE3524" w14:textId="3CD996D9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27CC48C" w14:textId="078CEDCE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48B9B21" w14:textId="3ACB20AA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DB0E297" w14:textId="223620FD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19C4B53" w14:textId="34027895" w:rsidR="00662FE7" w:rsidRDefault="00662FE7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DD8C644" w14:textId="77777777" w:rsidR="00662FE7" w:rsidRDefault="00662FE7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D52DFD3" w14:textId="2F616790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1DBF20" w14:textId="233A0A6A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263D21B" w14:textId="1A801893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F3B6CCF" w14:textId="65CA1DE2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5E95B65" w14:textId="3463E192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6D17A7F" w14:textId="5D555FE2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4C43C9" w14:textId="1BD131F7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3769032" w14:textId="3686A23C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60AA9FE" w14:textId="42285914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0EE2C02" w14:textId="6C1B1719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9B92675" w14:textId="20987D60" w:rsidR="009E48BF" w:rsidRPr="00922238" w:rsidRDefault="009E48BF" w:rsidP="00922238">
      <w:pPr>
        <w:rPr>
          <w:rFonts w:ascii="Arial" w:hAnsi="Arial" w:cs="Arial"/>
          <w:b/>
          <w:bCs/>
          <w:sz w:val="24"/>
          <w:szCs w:val="24"/>
        </w:rPr>
      </w:pPr>
    </w:p>
    <w:p w14:paraId="150E9BAD" w14:textId="74063607" w:rsidR="00891EDD" w:rsidRPr="00922238" w:rsidRDefault="00891EDD" w:rsidP="0092223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79456173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Referencias</w:t>
      </w:r>
      <w:bookmarkEnd w:id="12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1B15B37C" w14:textId="2A936A93" w:rsidR="00891EDD" w:rsidRDefault="00891EDD" w:rsidP="00891EDD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FF813B1" w14:textId="26EDCEA3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 xml:space="preserve">DADOS PESSOAIS. Serpro. Disponível em: https://www.serpro.gov.br/lgpd/menu/protecao-de-dados/dados-pessoais-lgpd. Acesso em: </w:t>
      </w:r>
      <w:r>
        <w:rPr>
          <w:rFonts w:ascii="Arial" w:hAnsi="Arial" w:cs="Arial"/>
          <w:sz w:val="24"/>
          <w:szCs w:val="24"/>
        </w:rPr>
        <w:t>09</w:t>
      </w:r>
      <w:r w:rsidRPr="000F11B2">
        <w:rPr>
          <w:rFonts w:ascii="Arial" w:hAnsi="Arial" w:cs="Arial"/>
          <w:sz w:val="24"/>
          <w:szCs w:val="24"/>
        </w:rPr>
        <w:t xml:space="preserve"> ago. 2021.</w:t>
      </w:r>
    </w:p>
    <w:p w14:paraId="0C1CFAF7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F95E8EB" w14:textId="506FA1DA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>DEMARTINI, Felipe. Cyrela é a 1ª empresa condenada por descumprir a LGPD e deve pagar R$ 10 mil. 2020. Disponível em: https://canaltech.com.br/juridico/cyrela-e-a-1a-empresa-condenada-por-descumprir-a-lgpd-e-deve-pagar-r-10-mil-172465/. Acesso em: 09 ago. 2021.</w:t>
      </w:r>
    </w:p>
    <w:p w14:paraId="65A10135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17E53D5C" w14:textId="77777777" w:rsidR="005C541C" w:rsidRP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 w:rsidRPr="005C541C">
        <w:rPr>
          <w:rFonts w:ascii="Arial" w:hAnsi="Arial" w:cs="Arial"/>
          <w:sz w:val="24"/>
          <w:szCs w:val="24"/>
          <w:shd w:val="clear" w:color="auto" w:fill="FFFFFF"/>
        </w:rPr>
        <w:t>ENTENDA: O que é e pra que serve a LGPD?. [S.I.]: Tecmundo, 2020. P&amp;B. Disponível em: https://www.youtube.com/watch?v=oFRROvMVUWQ. Acesso em: 09 ago. 2021.</w:t>
      </w:r>
    </w:p>
    <w:p w14:paraId="0A83F0B3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36783028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lastRenderedPageBreak/>
        <w:t>LEI Geral de Proteção de Dados. Tribunal de Justiça do Estado de São Paulo. Disponível em: https://www.tjsp.jus.br/LGPD/LGPD/ALGPD. Acesso em: 09 ago. 2021.</w:t>
      </w:r>
    </w:p>
    <w:p w14:paraId="7B0A00A4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0AD4C71A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>OLIVEIRA, Vinícius de. LGPD: Entenda tudo sobre a lei que protege seus dados</w:t>
      </w:r>
      <w:r>
        <w:rPr>
          <w:rFonts w:ascii="Arial" w:hAnsi="Arial" w:cs="Arial"/>
          <w:sz w:val="24"/>
          <w:szCs w:val="24"/>
        </w:rPr>
        <w:t xml:space="preserve">. </w:t>
      </w:r>
      <w:r w:rsidRPr="000F11B2">
        <w:rPr>
          <w:rFonts w:ascii="Arial" w:hAnsi="Arial" w:cs="Arial"/>
          <w:sz w:val="24"/>
          <w:szCs w:val="24"/>
        </w:rPr>
        <w:t>2021. Disponível em: https://www.uol.com.br/tilt/faq/lgpd-entenda-tudo-sobre-a-lei-que-protege-seus-dados.htm. Acesso em: 09 ago. 2021.</w:t>
      </w:r>
    </w:p>
    <w:p w14:paraId="5CE871A2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0D21484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>O QUE é a LGPD? Ministério Público Federal. Disponível em: http://www.mpf.mp.br/servicos/lgpd/o-que-e-a-lgpd. Acesso em: 09 ago. 2021.</w:t>
      </w:r>
    </w:p>
    <w:p w14:paraId="4B6F7E9D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746C4AA9" w14:textId="0B0C0083" w:rsidR="00891EDD" w:rsidRDefault="000F11B2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 xml:space="preserve">O QUE MUDA COM A LGPD. Serpro. Disponível em: https://www.serpro.gov.br/lgpd/menu/a-lgpd/o-que-muda-com-a-lgpd. Acesso em: </w:t>
      </w:r>
      <w:r>
        <w:rPr>
          <w:rFonts w:ascii="Arial" w:hAnsi="Arial" w:cs="Arial"/>
          <w:sz w:val="24"/>
          <w:szCs w:val="24"/>
        </w:rPr>
        <w:t>09</w:t>
      </w:r>
      <w:r w:rsidRPr="000F11B2">
        <w:rPr>
          <w:rFonts w:ascii="Arial" w:hAnsi="Arial" w:cs="Arial"/>
          <w:sz w:val="24"/>
          <w:szCs w:val="24"/>
        </w:rPr>
        <w:t xml:space="preserve"> ago. 2021.</w:t>
      </w:r>
    </w:p>
    <w:p w14:paraId="68FBE690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5A23DBB4" w14:textId="22C9012C" w:rsidR="000F11B2" w:rsidRDefault="000F11B2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>PROTEÇÃO de Dados - LGPD. 2020. Ministério da Defesa. Disponível em: https://www.gov.br/defesa/pt-br/acesso-a-informacao/lei-geral-de-protecao-de-dados-pessoais-lgpd. Acesso em: 09 ago. 2021.</w:t>
      </w:r>
    </w:p>
    <w:p w14:paraId="143ECD2E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114C73AF" w14:textId="77777777" w:rsidR="005C541C" w:rsidRP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 w:rsidRPr="005C541C">
        <w:rPr>
          <w:rFonts w:ascii="Arial" w:hAnsi="Arial" w:cs="Arial"/>
          <w:sz w:val="24"/>
          <w:szCs w:val="24"/>
          <w:shd w:val="clear" w:color="auto" w:fill="FFFFFF"/>
        </w:rPr>
        <w:t>TUDO que você precisa saber sobre a LGPD!. [S.I.]: Chc Advocacia, 2020. P&amp;B. Disponível em: https://www.youtube.com/watch?v=hu6XIc7QVnE. Acesso em: 09 ago. 2021.</w:t>
      </w:r>
    </w:p>
    <w:p w14:paraId="0E369DF3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6DF8BD7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31D72774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7D16A5DD" w14:textId="4BB4129C" w:rsidR="000F11B2" w:rsidRDefault="000F11B2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35D90B2B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08105F70" w14:textId="77777777" w:rsidR="005C541C" w:rsidRPr="005C541C" w:rsidRDefault="005C541C" w:rsidP="000F11B2">
      <w:pPr>
        <w:pStyle w:val="PargrafodaLista"/>
        <w:spacing w:line="360" w:lineRule="auto"/>
        <w:ind w:left="0"/>
        <w:rPr>
          <w:rFonts w:ascii="Helvetica" w:hAnsi="Helvetica" w:cs="Helvetica"/>
          <w:shd w:val="clear" w:color="auto" w:fill="FFFFFF"/>
        </w:rPr>
      </w:pPr>
    </w:p>
    <w:p w14:paraId="19091712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0D556D9A" w14:textId="77777777" w:rsidR="000F11B2" w:rsidRPr="00891EDD" w:rsidRDefault="000F11B2" w:rsidP="00891EDD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E1DA237" w14:textId="71E4C815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034EAFE" w14:textId="77777777" w:rsidR="009E48BF" w:rsidRPr="00EC3287" w:rsidRDefault="009E48BF" w:rsidP="005A1308">
      <w:pPr>
        <w:rPr>
          <w:rFonts w:ascii="Arial" w:hAnsi="Arial" w:cs="Arial"/>
          <w:b/>
          <w:bCs/>
          <w:sz w:val="24"/>
          <w:szCs w:val="24"/>
        </w:rPr>
      </w:pPr>
    </w:p>
    <w:sectPr w:rsidR="009E48BF" w:rsidRPr="00EC3287" w:rsidSect="009B4A3E">
      <w:headerReference w:type="default" r:id="rId8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B425" w14:textId="77777777" w:rsidR="00461407" w:rsidRDefault="00461407" w:rsidP="00751492">
      <w:pPr>
        <w:spacing w:after="0" w:line="240" w:lineRule="auto"/>
      </w:pPr>
      <w:r>
        <w:separator/>
      </w:r>
    </w:p>
  </w:endnote>
  <w:endnote w:type="continuationSeparator" w:id="0">
    <w:p w14:paraId="22E6076D" w14:textId="77777777" w:rsidR="00461407" w:rsidRDefault="00461407" w:rsidP="0075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5B12" w14:textId="77777777" w:rsidR="00461407" w:rsidRDefault="00461407" w:rsidP="00751492">
      <w:pPr>
        <w:spacing w:after="0" w:line="240" w:lineRule="auto"/>
      </w:pPr>
      <w:r>
        <w:separator/>
      </w:r>
    </w:p>
  </w:footnote>
  <w:footnote w:type="continuationSeparator" w:id="0">
    <w:p w14:paraId="3158A3A6" w14:textId="77777777" w:rsidR="00461407" w:rsidRDefault="00461407" w:rsidP="00751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501" w14:textId="76FA9607" w:rsidR="00751492" w:rsidRDefault="00751492">
    <w:pPr>
      <w:pStyle w:val="Cabealho"/>
    </w:pPr>
    <w:r>
      <w:rPr>
        <w:noProof/>
      </w:rPr>
      <w:drawing>
        <wp:inline distT="0" distB="0" distL="0" distR="0" wp14:anchorId="065A880D" wp14:editId="1E1C0252">
          <wp:extent cx="5400040" cy="931545"/>
          <wp:effectExtent l="0" t="0" r="0" b="0"/>
          <wp:docPr id="3" name="Image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931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2E12"/>
    <w:multiLevelType w:val="multilevel"/>
    <w:tmpl w:val="E2322B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8604601"/>
    <w:multiLevelType w:val="hybridMultilevel"/>
    <w:tmpl w:val="D41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2444D"/>
    <w:multiLevelType w:val="multilevel"/>
    <w:tmpl w:val="E6C24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92"/>
    <w:rsid w:val="00017FDA"/>
    <w:rsid w:val="00036F79"/>
    <w:rsid w:val="000552C0"/>
    <w:rsid w:val="000F11B2"/>
    <w:rsid w:val="001A1E1E"/>
    <w:rsid w:val="001E0FD1"/>
    <w:rsid w:val="002E5FBF"/>
    <w:rsid w:val="0034092C"/>
    <w:rsid w:val="00404099"/>
    <w:rsid w:val="00432C04"/>
    <w:rsid w:val="004455BB"/>
    <w:rsid w:val="00461407"/>
    <w:rsid w:val="005745C4"/>
    <w:rsid w:val="005A1308"/>
    <w:rsid w:val="005C541C"/>
    <w:rsid w:val="00662FE7"/>
    <w:rsid w:val="00751492"/>
    <w:rsid w:val="00770B62"/>
    <w:rsid w:val="00891EDD"/>
    <w:rsid w:val="00922238"/>
    <w:rsid w:val="00954176"/>
    <w:rsid w:val="009B4A3E"/>
    <w:rsid w:val="009E48BF"/>
    <w:rsid w:val="009F270F"/>
    <w:rsid w:val="00B34F6D"/>
    <w:rsid w:val="00BC1121"/>
    <w:rsid w:val="00C8171C"/>
    <w:rsid w:val="00CD4124"/>
    <w:rsid w:val="00DA1178"/>
    <w:rsid w:val="00E14A57"/>
    <w:rsid w:val="00EC3287"/>
    <w:rsid w:val="00EC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0223"/>
  <w15:chartTrackingRefBased/>
  <w15:docId w15:val="{DB4DF919-AB99-42B0-9625-128456F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2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2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1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492"/>
  </w:style>
  <w:style w:type="paragraph" w:styleId="Rodap">
    <w:name w:val="footer"/>
    <w:basedOn w:val="Normal"/>
    <w:link w:val="RodapChar"/>
    <w:uiPriority w:val="99"/>
    <w:unhideWhenUsed/>
    <w:rsid w:val="00751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492"/>
  </w:style>
  <w:style w:type="paragraph" w:styleId="PargrafodaLista">
    <w:name w:val="List Paragraph"/>
    <w:basedOn w:val="Normal"/>
    <w:uiPriority w:val="34"/>
    <w:qFormat/>
    <w:rsid w:val="00EC3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1178"/>
    <w:rPr>
      <w:b/>
      <w:bCs/>
    </w:rPr>
  </w:style>
  <w:style w:type="character" w:styleId="Hyperlink">
    <w:name w:val="Hyperlink"/>
    <w:basedOn w:val="Fontepargpadro"/>
    <w:uiPriority w:val="99"/>
    <w:unhideWhenUsed/>
    <w:rsid w:val="00DA11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117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C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541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2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22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222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223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222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2BB66-179F-48AE-B195-BB5E0AD3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1425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Yuji Mochizuki Okano</dc:creator>
  <cp:keywords/>
  <dc:description/>
  <cp:lastModifiedBy>Fernando Yuji Mochizuki Okano</cp:lastModifiedBy>
  <cp:revision>1</cp:revision>
  <dcterms:created xsi:type="dcterms:W3CDTF">2021-08-09T22:07:00Z</dcterms:created>
  <dcterms:modified xsi:type="dcterms:W3CDTF">2021-08-10T05:52:00Z</dcterms:modified>
</cp:coreProperties>
</file>