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1D94D4" w14:textId="77777777" w:rsidR="006F7F47" w:rsidRDefault="00215DF4">
      <w:pPr>
        <w:pStyle w:val="Ttulo1"/>
        <w:divId w:val="1197817482"/>
        <w:rPr>
          <w:rFonts w:ascii="Calibri" w:eastAsia="Times New Roman" w:hAnsi="Calibri" w:cs="Calibri"/>
          <w:lang w:val="es-ES"/>
        </w:rPr>
      </w:pPr>
      <w:bookmarkStart w:id="0" w:name="_Toc231825726"/>
      <w:r>
        <w:rPr>
          <w:rFonts w:ascii="Calibri" w:eastAsia="Times New Roman" w:hAnsi="Calibri" w:cs="Calibri"/>
          <w:lang w:val="es-ES"/>
        </w:rPr>
        <w:t>Sistema de Semáforos Inteligentes</w:t>
      </w:r>
      <w:bookmarkEnd w:id="0"/>
    </w:p>
    <w:p w14:paraId="6DE35B0F" w14:textId="77777777" w:rsidR="006F7F47" w:rsidRDefault="00215DF4">
      <w:pPr>
        <w:jc w:val="center"/>
        <w:divId w:val="2103719218"/>
        <w:rPr>
          <w:rFonts w:ascii="Calibri" w:eastAsia="Times New Roman" w:hAnsi="Calibri" w:cs="Calibri"/>
          <w:color w:val="4A5568"/>
          <w:sz w:val="28"/>
          <w:szCs w:val="28"/>
          <w:lang w:val="es-ES"/>
        </w:rPr>
      </w:pPr>
      <w:r>
        <w:rPr>
          <w:rFonts w:ascii="Calibri" w:eastAsia="Times New Roman" w:hAnsi="Calibri" w:cs="Calibri"/>
          <w:color w:val="4A5568"/>
          <w:sz w:val="28"/>
          <w:szCs w:val="28"/>
          <w:lang w:val="es-ES"/>
        </w:rPr>
        <w:t>Trabajo Práctico Integrador</w:t>
      </w:r>
    </w:p>
    <w:p w14:paraId="46294AAE" w14:textId="77777777" w:rsidR="006F7F47" w:rsidRDefault="00215DF4" w:rsidP="00B60D42">
      <w:pPr>
        <w:spacing w:before="60" w:after="60"/>
        <w:jc w:val="center"/>
        <w:divId w:val="1197817482"/>
        <w:rPr>
          <w:rFonts w:ascii="Calibri" w:hAnsi="Calibri" w:cs="Calibri"/>
          <w:color w:val="333333"/>
          <w:sz w:val="22"/>
          <w:szCs w:val="22"/>
          <w:lang w:val="es-ES"/>
        </w:rPr>
      </w:pPr>
      <w:r>
        <w:rPr>
          <w:rStyle w:val="Textoennegrita"/>
          <w:rFonts w:ascii="Calibri" w:hAnsi="Calibri" w:cs="Calibri"/>
          <w:color w:val="333333"/>
          <w:sz w:val="22"/>
          <w:szCs w:val="22"/>
          <w:lang w:val="es-ES"/>
        </w:rPr>
        <w:t>Universidad Nacional del Nordeste</w:t>
      </w:r>
    </w:p>
    <w:p w14:paraId="3922D558"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Facultad de Ciencias Exactas y Naturales y Agrimensura</w:t>
      </w:r>
    </w:p>
    <w:p w14:paraId="085F6C89" w14:textId="77777777"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Licenciatura en Sistemas de la Información</w:t>
      </w:r>
    </w:p>
    <w:p w14:paraId="4FD375E5" w14:textId="49FB804C" w:rsidR="006F7F47" w:rsidRDefault="00215DF4" w:rsidP="00B60D42">
      <w:pPr>
        <w:spacing w:before="60" w:after="60"/>
        <w:jc w:val="center"/>
        <w:divId w:val="1197817482"/>
        <w:rPr>
          <w:rFonts w:ascii="Calibri" w:hAnsi="Calibri" w:cs="Calibri"/>
          <w:color w:val="333333"/>
          <w:sz w:val="22"/>
          <w:szCs w:val="22"/>
          <w:lang w:val="es-ES"/>
        </w:rPr>
      </w:pPr>
      <w:r>
        <w:rPr>
          <w:rFonts w:ascii="Calibri" w:hAnsi="Calibri" w:cs="Calibri"/>
          <w:color w:val="333333"/>
          <w:sz w:val="22"/>
          <w:szCs w:val="22"/>
          <w:lang w:val="es-ES"/>
        </w:rPr>
        <w:t>Cátedra: Paradigmas y Lenguajes de Programación</w:t>
      </w:r>
    </w:p>
    <w:p w14:paraId="5075BA4D" w14:textId="5DE18BE7" w:rsidR="00B60D42" w:rsidRPr="00B60D42" w:rsidRDefault="00B60D42" w:rsidP="00B60D42">
      <w:pPr>
        <w:spacing w:before="60" w:after="60"/>
        <w:jc w:val="center"/>
        <w:divId w:val="1197817482"/>
        <w:rPr>
          <w:rFonts w:ascii="Calibri" w:hAnsi="Calibri" w:cs="Calibri"/>
          <w:color w:val="333333"/>
          <w:sz w:val="22"/>
          <w:szCs w:val="22"/>
          <w:lang w:val="es-ES"/>
        </w:rPr>
      </w:pPr>
      <w:r w:rsidRPr="00B60D42">
        <w:rPr>
          <w:rFonts w:ascii="Calibri" w:hAnsi="Calibri" w:cs="Calibri"/>
          <w:color w:val="333333"/>
          <w:sz w:val="22"/>
          <w:szCs w:val="22"/>
          <w:lang w:val="es-ES"/>
        </w:rPr>
        <w:t>Año Académico: 2026</w:t>
      </w:r>
    </w:p>
    <w:p w14:paraId="2D003222" w14:textId="514DE460" w:rsidR="00B60D42" w:rsidRPr="00B60D42" w:rsidRDefault="00B60D42" w:rsidP="00B60D42">
      <w:pPr>
        <w:pStyle w:val="Ttulo2"/>
        <w:jc w:val="center"/>
        <w:divId w:val="1995796581"/>
        <w:rPr>
          <w:rFonts w:ascii="Calibri" w:eastAsia="Times New Roman" w:hAnsi="Calibri" w:cs="Calibri"/>
          <w:sz w:val="32"/>
          <w:szCs w:val="32"/>
          <w:u w:val="single"/>
          <w:lang w:val="es-ES"/>
        </w:rPr>
      </w:pPr>
      <w:bookmarkStart w:id="1" w:name="_Toc231825727"/>
      <w:r w:rsidRPr="00B60D42">
        <w:rPr>
          <w:rFonts w:ascii="Calibri" w:eastAsia="Times New Roman" w:hAnsi="Calibri" w:cs="Calibri"/>
          <w:sz w:val="32"/>
          <w:szCs w:val="32"/>
          <w:u w:val="single"/>
          <w:lang w:val="es-ES"/>
        </w:rPr>
        <w:t xml:space="preserve">GRUPO </w:t>
      </w:r>
      <w:proofErr w:type="spellStart"/>
      <w:r w:rsidRPr="00B60D42">
        <w:rPr>
          <w:rFonts w:ascii="Calibri" w:eastAsia="Times New Roman" w:hAnsi="Calibri" w:cs="Calibri"/>
          <w:sz w:val="32"/>
          <w:szCs w:val="32"/>
          <w:u w:val="single"/>
          <w:lang w:val="es-ES"/>
        </w:rPr>
        <w:t>N°</w:t>
      </w:r>
      <w:proofErr w:type="spellEnd"/>
      <w:r w:rsidRPr="00B60D42">
        <w:rPr>
          <w:rFonts w:ascii="Calibri" w:eastAsia="Times New Roman" w:hAnsi="Calibri" w:cs="Calibri"/>
          <w:sz w:val="32"/>
          <w:szCs w:val="32"/>
          <w:u w:val="single"/>
          <w:lang w:val="es-ES"/>
        </w:rPr>
        <w:t xml:space="preserve"> 30</w:t>
      </w:r>
      <w:bookmarkEnd w:id="1"/>
    </w:p>
    <w:p w14:paraId="0773F2AF" w14:textId="0FD301FE" w:rsidR="00B60D42" w:rsidRDefault="00B60D42">
      <w:pPr>
        <w:pStyle w:val="Ttulo2"/>
        <w:divId w:val="1995796581"/>
        <w:rPr>
          <w:rFonts w:ascii="Calibri" w:eastAsia="Times New Roman" w:hAnsi="Calibri" w:cs="Calibri"/>
          <w:sz w:val="28"/>
          <w:szCs w:val="28"/>
          <w:lang w:val="es-ES"/>
        </w:rPr>
      </w:pPr>
      <w:bookmarkStart w:id="2" w:name="_Toc231825728"/>
      <w:r w:rsidRPr="00B60D42">
        <w:rPr>
          <w:rFonts w:ascii="Calibri" w:eastAsia="Times New Roman" w:hAnsi="Calibri" w:cs="Calibri"/>
          <w:sz w:val="28"/>
          <w:szCs w:val="28"/>
          <w:lang w:val="es-ES"/>
        </w:rPr>
        <w:t>INTEGRANTES:</w:t>
      </w:r>
      <w:bookmarkEnd w:id="2"/>
    </w:p>
    <w:p w14:paraId="6B0932FD" w14:textId="29DA527D"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3" w:name="_Toc231825729"/>
      <w:r>
        <w:rPr>
          <w:rFonts w:ascii="Calibri" w:eastAsia="Times New Roman" w:hAnsi="Calibri" w:cs="Calibri"/>
          <w:sz w:val="28"/>
          <w:szCs w:val="28"/>
          <w:lang w:val="es-ES"/>
        </w:rPr>
        <w:t>Zacarias Blanco, Fernando Ivan.</w:t>
      </w:r>
      <w:bookmarkEnd w:id="3"/>
    </w:p>
    <w:p w14:paraId="27E108D8" w14:textId="0DF42457"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4" w:name="_Toc231825730"/>
      <w:r>
        <w:rPr>
          <w:rFonts w:ascii="Calibri" w:eastAsia="Times New Roman" w:hAnsi="Calibri" w:cs="Calibri"/>
          <w:sz w:val="28"/>
          <w:szCs w:val="28"/>
          <w:lang w:val="es-ES"/>
        </w:rPr>
        <w:t>XXXXX</w:t>
      </w:r>
      <w:bookmarkEnd w:id="4"/>
    </w:p>
    <w:p w14:paraId="6A22D7F9" w14:textId="2728FCD7" w:rsidR="00B60D42" w:rsidRDefault="00B60D42" w:rsidP="00B60D42">
      <w:pPr>
        <w:pStyle w:val="Ttulo2"/>
        <w:numPr>
          <w:ilvl w:val="0"/>
          <w:numId w:val="5"/>
        </w:numPr>
        <w:divId w:val="1995796581"/>
        <w:rPr>
          <w:rFonts w:ascii="Calibri" w:eastAsia="Times New Roman" w:hAnsi="Calibri" w:cs="Calibri"/>
          <w:sz w:val="28"/>
          <w:szCs w:val="28"/>
          <w:lang w:val="es-ES"/>
        </w:rPr>
      </w:pPr>
      <w:bookmarkStart w:id="5" w:name="_Toc231825731"/>
      <w:r>
        <w:rPr>
          <w:rFonts w:ascii="Calibri" w:eastAsia="Times New Roman" w:hAnsi="Calibri" w:cs="Calibri"/>
          <w:sz w:val="28"/>
          <w:szCs w:val="28"/>
          <w:lang w:val="es-ES"/>
        </w:rPr>
        <w:t>XXXX</w:t>
      </w:r>
      <w:bookmarkEnd w:id="5"/>
    </w:p>
    <w:p w14:paraId="6A789181" w14:textId="2F4DF804" w:rsidR="00B60D42" w:rsidRPr="00B60D42" w:rsidRDefault="00B60D42" w:rsidP="00B60D42">
      <w:pPr>
        <w:pStyle w:val="Ttulo2"/>
        <w:numPr>
          <w:ilvl w:val="0"/>
          <w:numId w:val="5"/>
        </w:numPr>
        <w:divId w:val="1995796581"/>
        <w:rPr>
          <w:rFonts w:ascii="Calibri" w:eastAsia="Times New Roman" w:hAnsi="Calibri" w:cs="Calibri"/>
          <w:sz w:val="28"/>
          <w:szCs w:val="28"/>
          <w:lang w:val="es-ES"/>
        </w:rPr>
      </w:pPr>
      <w:bookmarkStart w:id="6" w:name="_Toc231825732"/>
      <w:r>
        <w:rPr>
          <w:rFonts w:ascii="Calibri" w:eastAsia="Times New Roman" w:hAnsi="Calibri" w:cs="Calibri"/>
          <w:sz w:val="28"/>
          <w:szCs w:val="28"/>
          <w:lang w:val="es-ES"/>
        </w:rPr>
        <w:t>XXXX</w:t>
      </w:r>
      <w:bookmarkEnd w:id="6"/>
    </w:p>
    <w:p w14:paraId="3FF46C54" w14:textId="77777777" w:rsidR="00B60D42" w:rsidRDefault="00B60D42">
      <w:pPr>
        <w:pStyle w:val="Ttulo2"/>
        <w:divId w:val="1995796581"/>
        <w:rPr>
          <w:rFonts w:ascii="Calibri" w:eastAsia="Times New Roman" w:hAnsi="Calibri" w:cs="Calibri"/>
          <w:lang w:val="es-ES"/>
        </w:rPr>
      </w:pPr>
    </w:p>
    <w:p w14:paraId="77104293" w14:textId="77777777" w:rsidR="00B60D42" w:rsidRDefault="00B60D42">
      <w:pPr>
        <w:pStyle w:val="Ttulo2"/>
        <w:divId w:val="1995796581"/>
        <w:rPr>
          <w:rFonts w:ascii="Calibri" w:eastAsia="Times New Roman" w:hAnsi="Calibri" w:cs="Calibri"/>
          <w:lang w:val="es-ES"/>
        </w:rPr>
      </w:pPr>
    </w:p>
    <w:p w14:paraId="63517578" w14:textId="77777777" w:rsidR="00B60D42" w:rsidRDefault="00B60D42">
      <w:pPr>
        <w:pStyle w:val="Ttulo2"/>
        <w:divId w:val="1995796581"/>
        <w:rPr>
          <w:rFonts w:ascii="Calibri" w:eastAsia="Times New Roman" w:hAnsi="Calibri" w:cs="Calibri"/>
          <w:lang w:val="es-ES"/>
        </w:rPr>
      </w:pPr>
    </w:p>
    <w:p w14:paraId="3509011C" w14:textId="7C20F8FF" w:rsidR="00B60D42" w:rsidRDefault="00B60D42">
      <w:pPr>
        <w:pStyle w:val="Ttulo2"/>
        <w:divId w:val="1995796581"/>
        <w:rPr>
          <w:rFonts w:ascii="Calibri" w:eastAsia="Times New Roman" w:hAnsi="Calibri" w:cs="Calibri"/>
          <w:lang w:val="es-ES"/>
        </w:rPr>
      </w:pPr>
    </w:p>
    <w:sdt>
      <w:sdtPr>
        <w:rPr>
          <w:rFonts w:ascii="Times New Roman" w:eastAsiaTheme="minorEastAsia" w:hAnsi="Times New Roman" w:cs="Times New Roman"/>
          <w:color w:val="auto"/>
          <w:sz w:val="24"/>
          <w:szCs w:val="24"/>
          <w:lang w:val="es-ES"/>
        </w:rPr>
        <w:id w:val="761419772"/>
        <w:docPartObj>
          <w:docPartGallery w:val="Table of Contents"/>
          <w:docPartUnique/>
        </w:docPartObj>
      </w:sdtPr>
      <w:sdtEndPr>
        <w:rPr>
          <w:b/>
          <w:bCs/>
        </w:rPr>
      </w:sdtEndPr>
      <w:sdtContent>
        <w:p w14:paraId="357C6890" w14:textId="5D67351D" w:rsidR="00B60D42" w:rsidRDefault="00B60D42">
          <w:pPr>
            <w:pStyle w:val="TtuloTDC"/>
          </w:pPr>
          <w:r>
            <w:rPr>
              <w:lang w:val="es-ES"/>
            </w:rPr>
            <w:t>Contenido</w:t>
          </w:r>
        </w:p>
        <w:p w14:paraId="085B68DA" w14:textId="53022CA0" w:rsidR="00B60D42" w:rsidRDefault="00B60D42">
          <w:pPr>
            <w:pStyle w:val="TDC1"/>
            <w:tabs>
              <w:tab w:val="right" w:leader="dot" w:pos="8494"/>
            </w:tabs>
            <w:rPr>
              <w:noProof/>
            </w:rPr>
          </w:pPr>
          <w:r>
            <w:fldChar w:fldCharType="begin"/>
          </w:r>
          <w:r>
            <w:instrText xml:space="preserve"> TOC \o "1-3" \h \z \u </w:instrText>
          </w:r>
          <w:r>
            <w:fldChar w:fldCharType="separate"/>
          </w:r>
          <w:hyperlink w:anchor="_Toc231825726" w:history="1">
            <w:r w:rsidRPr="00413104">
              <w:rPr>
                <w:rStyle w:val="Hipervnculo"/>
                <w:rFonts w:ascii="Calibri" w:eastAsia="Times New Roman" w:hAnsi="Calibri" w:cs="Calibri"/>
                <w:noProof/>
                <w:lang w:val="es-ES"/>
              </w:rPr>
              <w:t>Sistema de Semáforos Inteligentes</w:t>
            </w:r>
            <w:r>
              <w:rPr>
                <w:noProof/>
                <w:webHidden/>
              </w:rPr>
              <w:tab/>
            </w:r>
            <w:r>
              <w:rPr>
                <w:noProof/>
                <w:webHidden/>
              </w:rPr>
              <w:fldChar w:fldCharType="begin"/>
            </w:r>
            <w:r>
              <w:rPr>
                <w:noProof/>
                <w:webHidden/>
              </w:rPr>
              <w:instrText xml:space="preserve"> PAGEREF _Toc231825726 \h </w:instrText>
            </w:r>
            <w:r>
              <w:rPr>
                <w:noProof/>
                <w:webHidden/>
              </w:rPr>
            </w:r>
            <w:r>
              <w:rPr>
                <w:noProof/>
                <w:webHidden/>
              </w:rPr>
              <w:fldChar w:fldCharType="separate"/>
            </w:r>
            <w:r>
              <w:rPr>
                <w:noProof/>
                <w:webHidden/>
              </w:rPr>
              <w:t>1</w:t>
            </w:r>
            <w:r>
              <w:rPr>
                <w:noProof/>
                <w:webHidden/>
              </w:rPr>
              <w:fldChar w:fldCharType="end"/>
            </w:r>
          </w:hyperlink>
        </w:p>
        <w:p w14:paraId="35D2277F" w14:textId="6159BD66" w:rsidR="00B60D42" w:rsidRDefault="00B06CA5">
          <w:pPr>
            <w:pStyle w:val="TDC2"/>
            <w:tabs>
              <w:tab w:val="right" w:leader="dot" w:pos="8494"/>
            </w:tabs>
            <w:rPr>
              <w:noProof/>
            </w:rPr>
          </w:pPr>
          <w:hyperlink w:anchor="_Toc231825727" w:history="1">
            <w:r w:rsidR="00B60D42" w:rsidRPr="00413104">
              <w:rPr>
                <w:rStyle w:val="Hipervnculo"/>
                <w:rFonts w:ascii="Calibri" w:eastAsia="Times New Roman" w:hAnsi="Calibri" w:cs="Calibri"/>
                <w:noProof/>
                <w:lang w:val="es-ES"/>
              </w:rPr>
              <w:t>GRUPO N° 30.</w:t>
            </w:r>
            <w:r w:rsidR="00B60D42">
              <w:rPr>
                <w:noProof/>
                <w:webHidden/>
              </w:rPr>
              <w:tab/>
            </w:r>
            <w:r w:rsidR="00B60D42">
              <w:rPr>
                <w:noProof/>
                <w:webHidden/>
              </w:rPr>
              <w:fldChar w:fldCharType="begin"/>
            </w:r>
            <w:r w:rsidR="00B60D42">
              <w:rPr>
                <w:noProof/>
                <w:webHidden/>
              </w:rPr>
              <w:instrText xml:space="preserve"> PAGEREF _Toc231825727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5A4204BB" w14:textId="043BFBDA" w:rsidR="00B60D42" w:rsidRDefault="00B06CA5">
          <w:pPr>
            <w:pStyle w:val="TDC2"/>
            <w:tabs>
              <w:tab w:val="right" w:leader="dot" w:pos="8494"/>
            </w:tabs>
            <w:rPr>
              <w:noProof/>
            </w:rPr>
          </w:pPr>
          <w:hyperlink w:anchor="_Toc231825728" w:history="1">
            <w:r w:rsidR="00B60D42" w:rsidRPr="00413104">
              <w:rPr>
                <w:rStyle w:val="Hipervnculo"/>
                <w:rFonts w:ascii="Calibri" w:eastAsia="Times New Roman" w:hAnsi="Calibri" w:cs="Calibri"/>
                <w:noProof/>
                <w:lang w:val="es-ES"/>
              </w:rPr>
              <w:t>INTEGRANTES:</w:t>
            </w:r>
            <w:r w:rsidR="00B60D42">
              <w:rPr>
                <w:noProof/>
                <w:webHidden/>
              </w:rPr>
              <w:tab/>
            </w:r>
            <w:r w:rsidR="00B60D42">
              <w:rPr>
                <w:noProof/>
                <w:webHidden/>
              </w:rPr>
              <w:fldChar w:fldCharType="begin"/>
            </w:r>
            <w:r w:rsidR="00B60D42">
              <w:rPr>
                <w:noProof/>
                <w:webHidden/>
              </w:rPr>
              <w:instrText xml:space="preserve"> PAGEREF _Toc231825728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31BC72B8" w14:textId="20E64C48" w:rsidR="00B60D42" w:rsidRDefault="00B06CA5">
          <w:pPr>
            <w:pStyle w:val="TDC2"/>
            <w:tabs>
              <w:tab w:val="left" w:pos="660"/>
              <w:tab w:val="right" w:leader="dot" w:pos="8494"/>
            </w:tabs>
            <w:rPr>
              <w:noProof/>
            </w:rPr>
          </w:pPr>
          <w:hyperlink w:anchor="_Toc231825729"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Zacarias Blanco, Fernando Ivan.</w:t>
            </w:r>
            <w:r w:rsidR="00B60D42">
              <w:rPr>
                <w:noProof/>
                <w:webHidden/>
              </w:rPr>
              <w:tab/>
            </w:r>
            <w:r w:rsidR="00B60D42">
              <w:rPr>
                <w:noProof/>
                <w:webHidden/>
              </w:rPr>
              <w:fldChar w:fldCharType="begin"/>
            </w:r>
            <w:r w:rsidR="00B60D42">
              <w:rPr>
                <w:noProof/>
                <w:webHidden/>
              </w:rPr>
              <w:instrText xml:space="preserve"> PAGEREF _Toc231825729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2589CF31" w14:textId="7E5096CF" w:rsidR="00B60D42" w:rsidRDefault="00B06CA5">
          <w:pPr>
            <w:pStyle w:val="TDC2"/>
            <w:tabs>
              <w:tab w:val="left" w:pos="660"/>
              <w:tab w:val="right" w:leader="dot" w:pos="8494"/>
            </w:tabs>
            <w:rPr>
              <w:noProof/>
            </w:rPr>
          </w:pPr>
          <w:hyperlink w:anchor="_Toc231825730"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XXXXX</w:t>
            </w:r>
            <w:r w:rsidR="00B60D42">
              <w:rPr>
                <w:noProof/>
                <w:webHidden/>
              </w:rPr>
              <w:tab/>
            </w:r>
            <w:r w:rsidR="00B60D42">
              <w:rPr>
                <w:noProof/>
                <w:webHidden/>
              </w:rPr>
              <w:fldChar w:fldCharType="begin"/>
            </w:r>
            <w:r w:rsidR="00B60D42">
              <w:rPr>
                <w:noProof/>
                <w:webHidden/>
              </w:rPr>
              <w:instrText xml:space="preserve"> PAGEREF _Toc231825730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32DE562E" w14:textId="23F94300" w:rsidR="00B60D42" w:rsidRDefault="00B06CA5">
          <w:pPr>
            <w:pStyle w:val="TDC2"/>
            <w:tabs>
              <w:tab w:val="left" w:pos="660"/>
              <w:tab w:val="right" w:leader="dot" w:pos="8494"/>
            </w:tabs>
            <w:rPr>
              <w:noProof/>
            </w:rPr>
          </w:pPr>
          <w:hyperlink w:anchor="_Toc231825731"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XXXX</w:t>
            </w:r>
            <w:r w:rsidR="00B60D42">
              <w:rPr>
                <w:noProof/>
                <w:webHidden/>
              </w:rPr>
              <w:tab/>
            </w:r>
            <w:r w:rsidR="00B60D42">
              <w:rPr>
                <w:noProof/>
                <w:webHidden/>
              </w:rPr>
              <w:fldChar w:fldCharType="begin"/>
            </w:r>
            <w:r w:rsidR="00B60D42">
              <w:rPr>
                <w:noProof/>
                <w:webHidden/>
              </w:rPr>
              <w:instrText xml:space="preserve"> PAGEREF _Toc231825731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169CF236" w14:textId="233ECB27" w:rsidR="00B60D42" w:rsidRDefault="00B06CA5">
          <w:pPr>
            <w:pStyle w:val="TDC2"/>
            <w:tabs>
              <w:tab w:val="left" w:pos="660"/>
              <w:tab w:val="right" w:leader="dot" w:pos="8494"/>
            </w:tabs>
            <w:rPr>
              <w:noProof/>
            </w:rPr>
          </w:pPr>
          <w:hyperlink w:anchor="_Toc231825732" w:history="1">
            <w:r w:rsidR="00B60D42" w:rsidRPr="00413104">
              <w:rPr>
                <w:rStyle w:val="Hipervnculo"/>
                <w:rFonts w:ascii="Symbol" w:eastAsia="Times New Roman" w:hAnsi="Symbol" w:cs="Calibri"/>
                <w:noProof/>
                <w:lang w:val="es-ES"/>
              </w:rPr>
              <w:t></w:t>
            </w:r>
            <w:r w:rsidR="00B60D42">
              <w:rPr>
                <w:noProof/>
              </w:rPr>
              <w:tab/>
            </w:r>
            <w:r w:rsidR="00B60D42" w:rsidRPr="00413104">
              <w:rPr>
                <w:rStyle w:val="Hipervnculo"/>
                <w:rFonts w:ascii="Calibri" w:eastAsia="Times New Roman" w:hAnsi="Calibri" w:cs="Calibri"/>
                <w:noProof/>
                <w:lang w:val="es-ES"/>
              </w:rPr>
              <w:t>XXXX</w:t>
            </w:r>
            <w:r w:rsidR="00B60D42">
              <w:rPr>
                <w:noProof/>
                <w:webHidden/>
              </w:rPr>
              <w:tab/>
            </w:r>
            <w:r w:rsidR="00B60D42">
              <w:rPr>
                <w:noProof/>
                <w:webHidden/>
              </w:rPr>
              <w:fldChar w:fldCharType="begin"/>
            </w:r>
            <w:r w:rsidR="00B60D42">
              <w:rPr>
                <w:noProof/>
                <w:webHidden/>
              </w:rPr>
              <w:instrText xml:space="preserve"> PAGEREF _Toc231825732 \h </w:instrText>
            </w:r>
            <w:r w:rsidR="00B60D42">
              <w:rPr>
                <w:noProof/>
                <w:webHidden/>
              </w:rPr>
            </w:r>
            <w:r w:rsidR="00B60D42">
              <w:rPr>
                <w:noProof/>
                <w:webHidden/>
              </w:rPr>
              <w:fldChar w:fldCharType="separate"/>
            </w:r>
            <w:r w:rsidR="00B60D42">
              <w:rPr>
                <w:noProof/>
                <w:webHidden/>
              </w:rPr>
              <w:t>1</w:t>
            </w:r>
            <w:r w:rsidR="00B60D42">
              <w:rPr>
                <w:noProof/>
                <w:webHidden/>
              </w:rPr>
              <w:fldChar w:fldCharType="end"/>
            </w:r>
          </w:hyperlink>
        </w:p>
        <w:p w14:paraId="1E04D0BE" w14:textId="23DD9A6E" w:rsidR="00B60D42" w:rsidRDefault="00B06CA5">
          <w:pPr>
            <w:pStyle w:val="TDC2"/>
            <w:tabs>
              <w:tab w:val="right" w:leader="dot" w:pos="8494"/>
            </w:tabs>
            <w:rPr>
              <w:noProof/>
            </w:rPr>
          </w:pPr>
          <w:hyperlink w:anchor="_Toc231825733" w:history="1">
            <w:r w:rsidR="00B60D42" w:rsidRPr="00413104">
              <w:rPr>
                <w:rStyle w:val="Hipervnculo"/>
                <w:rFonts w:ascii="Calibri" w:eastAsia="Times New Roman" w:hAnsi="Calibri" w:cs="Calibri"/>
                <w:noProof/>
                <w:lang w:val="es-ES"/>
              </w:rPr>
              <w:t>Introducción</w:t>
            </w:r>
            <w:r w:rsidR="00B60D42">
              <w:rPr>
                <w:noProof/>
                <w:webHidden/>
              </w:rPr>
              <w:tab/>
            </w:r>
            <w:r w:rsidR="00B60D42">
              <w:rPr>
                <w:noProof/>
                <w:webHidden/>
              </w:rPr>
              <w:fldChar w:fldCharType="begin"/>
            </w:r>
            <w:r w:rsidR="00B60D42">
              <w:rPr>
                <w:noProof/>
                <w:webHidden/>
              </w:rPr>
              <w:instrText xml:space="preserve"> PAGEREF _Toc231825733 \h </w:instrText>
            </w:r>
            <w:r w:rsidR="00B60D42">
              <w:rPr>
                <w:noProof/>
                <w:webHidden/>
              </w:rPr>
            </w:r>
            <w:r w:rsidR="00B60D42">
              <w:rPr>
                <w:noProof/>
                <w:webHidden/>
              </w:rPr>
              <w:fldChar w:fldCharType="separate"/>
            </w:r>
            <w:r w:rsidR="00B60D42">
              <w:rPr>
                <w:noProof/>
                <w:webHidden/>
              </w:rPr>
              <w:t>3</w:t>
            </w:r>
            <w:r w:rsidR="00B60D42">
              <w:rPr>
                <w:noProof/>
                <w:webHidden/>
              </w:rPr>
              <w:fldChar w:fldCharType="end"/>
            </w:r>
          </w:hyperlink>
        </w:p>
        <w:p w14:paraId="39C8DBAC" w14:textId="4C05D90C" w:rsidR="00B60D42" w:rsidRDefault="00B06CA5">
          <w:pPr>
            <w:pStyle w:val="TDC2"/>
            <w:tabs>
              <w:tab w:val="right" w:leader="dot" w:pos="8494"/>
            </w:tabs>
            <w:rPr>
              <w:noProof/>
            </w:rPr>
          </w:pPr>
          <w:hyperlink w:anchor="_Toc231825734" w:history="1">
            <w:r w:rsidR="00B60D42" w:rsidRPr="00413104">
              <w:rPr>
                <w:rStyle w:val="Hipervnculo"/>
                <w:rFonts w:ascii="Calibri" w:eastAsia="Times New Roman" w:hAnsi="Calibri" w:cs="Calibri"/>
                <w:noProof/>
                <w:lang w:val="es-ES"/>
              </w:rPr>
              <w:t>Fase 1: Implementación en Common Lisp</w:t>
            </w:r>
            <w:r w:rsidR="00B60D42">
              <w:rPr>
                <w:noProof/>
                <w:webHidden/>
              </w:rPr>
              <w:tab/>
            </w:r>
            <w:r w:rsidR="00B60D42">
              <w:rPr>
                <w:noProof/>
                <w:webHidden/>
              </w:rPr>
              <w:fldChar w:fldCharType="begin"/>
            </w:r>
            <w:r w:rsidR="00B60D42">
              <w:rPr>
                <w:noProof/>
                <w:webHidden/>
              </w:rPr>
              <w:instrText xml:space="preserve"> PAGEREF _Toc231825734 \h </w:instrText>
            </w:r>
            <w:r w:rsidR="00B60D42">
              <w:rPr>
                <w:noProof/>
                <w:webHidden/>
              </w:rPr>
            </w:r>
            <w:r w:rsidR="00B60D42">
              <w:rPr>
                <w:noProof/>
                <w:webHidden/>
              </w:rPr>
              <w:fldChar w:fldCharType="separate"/>
            </w:r>
            <w:r w:rsidR="00B60D42">
              <w:rPr>
                <w:noProof/>
                <w:webHidden/>
              </w:rPr>
              <w:t>3</w:t>
            </w:r>
            <w:r w:rsidR="00B60D42">
              <w:rPr>
                <w:noProof/>
                <w:webHidden/>
              </w:rPr>
              <w:fldChar w:fldCharType="end"/>
            </w:r>
          </w:hyperlink>
        </w:p>
        <w:p w14:paraId="69A0165F" w14:textId="26091C4C" w:rsidR="00B60D42" w:rsidRDefault="00B06CA5">
          <w:pPr>
            <w:pStyle w:val="TDC3"/>
            <w:tabs>
              <w:tab w:val="right" w:leader="dot" w:pos="8494"/>
            </w:tabs>
            <w:rPr>
              <w:noProof/>
            </w:rPr>
          </w:pPr>
          <w:hyperlink w:anchor="_Toc231825735" w:history="1">
            <w:r w:rsidR="00B60D42" w:rsidRPr="00413104">
              <w:rPr>
                <w:rStyle w:val="Hipervnculo"/>
                <w:rFonts w:ascii="Calibri" w:eastAsia="Times New Roman" w:hAnsi="Calibri" w:cs="Calibri"/>
                <w:noProof/>
                <w:lang w:val="es-ES"/>
              </w:rPr>
              <w:t>1. Función de Transición de Estados</w:t>
            </w:r>
            <w:r w:rsidR="00B60D42">
              <w:rPr>
                <w:noProof/>
                <w:webHidden/>
              </w:rPr>
              <w:tab/>
            </w:r>
            <w:r w:rsidR="00B60D42">
              <w:rPr>
                <w:noProof/>
                <w:webHidden/>
              </w:rPr>
              <w:fldChar w:fldCharType="begin"/>
            </w:r>
            <w:r w:rsidR="00B60D42">
              <w:rPr>
                <w:noProof/>
                <w:webHidden/>
              </w:rPr>
              <w:instrText xml:space="preserve"> PAGEREF _Toc231825735 \h </w:instrText>
            </w:r>
            <w:r w:rsidR="00B60D42">
              <w:rPr>
                <w:noProof/>
                <w:webHidden/>
              </w:rPr>
            </w:r>
            <w:r w:rsidR="00B60D42">
              <w:rPr>
                <w:noProof/>
                <w:webHidden/>
              </w:rPr>
              <w:fldChar w:fldCharType="separate"/>
            </w:r>
            <w:r w:rsidR="00B60D42">
              <w:rPr>
                <w:noProof/>
                <w:webHidden/>
              </w:rPr>
              <w:t>3</w:t>
            </w:r>
            <w:r w:rsidR="00B60D42">
              <w:rPr>
                <w:noProof/>
                <w:webHidden/>
              </w:rPr>
              <w:fldChar w:fldCharType="end"/>
            </w:r>
          </w:hyperlink>
        </w:p>
        <w:p w14:paraId="3D871FE4" w14:textId="0DA1CA54" w:rsidR="00B60D42" w:rsidRDefault="00B06CA5">
          <w:pPr>
            <w:pStyle w:val="TDC3"/>
            <w:tabs>
              <w:tab w:val="right" w:leader="dot" w:pos="8494"/>
            </w:tabs>
            <w:rPr>
              <w:noProof/>
            </w:rPr>
          </w:pPr>
          <w:hyperlink w:anchor="_Toc231825736" w:history="1">
            <w:r w:rsidR="00B60D42" w:rsidRPr="00413104">
              <w:rPr>
                <w:rStyle w:val="Hipervnculo"/>
                <w:rFonts w:ascii="Calibri" w:eastAsia="Times New Roman" w:hAnsi="Calibri" w:cs="Calibri"/>
                <w:noProof/>
                <w:lang w:val="es-ES"/>
              </w:rPr>
              <w:t>2. Función Temporizador</w:t>
            </w:r>
            <w:r w:rsidR="00B60D42">
              <w:rPr>
                <w:noProof/>
                <w:webHidden/>
              </w:rPr>
              <w:tab/>
            </w:r>
            <w:r w:rsidR="00B60D42">
              <w:rPr>
                <w:noProof/>
                <w:webHidden/>
              </w:rPr>
              <w:fldChar w:fldCharType="begin"/>
            </w:r>
            <w:r w:rsidR="00B60D42">
              <w:rPr>
                <w:noProof/>
                <w:webHidden/>
              </w:rPr>
              <w:instrText xml:space="preserve"> PAGEREF _Toc231825736 \h </w:instrText>
            </w:r>
            <w:r w:rsidR="00B60D42">
              <w:rPr>
                <w:noProof/>
                <w:webHidden/>
              </w:rPr>
            </w:r>
            <w:r w:rsidR="00B60D42">
              <w:rPr>
                <w:noProof/>
                <w:webHidden/>
              </w:rPr>
              <w:fldChar w:fldCharType="separate"/>
            </w:r>
            <w:r w:rsidR="00B60D42">
              <w:rPr>
                <w:noProof/>
                <w:webHidden/>
              </w:rPr>
              <w:t>4</w:t>
            </w:r>
            <w:r w:rsidR="00B60D42">
              <w:rPr>
                <w:noProof/>
                <w:webHidden/>
              </w:rPr>
              <w:fldChar w:fldCharType="end"/>
            </w:r>
          </w:hyperlink>
        </w:p>
        <w:p w14:paraId="03DF3E74" w14:textId="2CBFA286" w:rsidR="00B60D42" w:rsidRDefault="00B06CA5">
          <w:pPr>
            <w:pStyle w:val="TDC3"/>
            <w:tabs>
              <w:tab w:val="right" w:leader="dot" w:pos="8494"/>
            </w:tabs>
            <w:rPr>
              <w:noProof/>
            </w:rPr>
          </w:pPr>
          <w:hyperlink w:anchor="_Toc231825737" w:history="1">
            <w:r w:rsidR="00B60D42" w:rsidRPr="00413104">
              <w:rPr>
                <w:rStyle w:val="Hipervnculo"/>
                <w:rFonts w:ascii="Calibri" w:eastAsia="Times New Roman" w:hAnsi="Calibri" w:cs="Calibri"/>
                <w:noProof/>
                <w:lang w:val="es-ES"/>
              </w:rPr>
              <w:t>3. Función de Registro de Eventos</w:t>
            </w:r>
            <w:r w:rsidR="00B60D42">
              <w:rPr>
                <w:noProof/>
                <w:webHidden/>
              </w:rPr>
              <w:tab/>
            </w:r>
            <w:r w:rsidR="00B60D42">
              <w:rPr>
                <w:noProof/>
                <w:webHidden/>
              </w:rPr>
              <w:fldChar w:fldCharType="begin"/>
            </w:r>
            <w:r w:rsidR="00B60D42">
              <w:rPr>
                <w:noProof/>
                <w:webHidden/>
              </w:rPr>
              <w:instrText xml:space="preserve"> PAGEREF _Toc231825737 \h </w:instrText>
            </w:r>
            <w:r w:rsidR="00B60D42">
              <w:rPr>
                <w:noProof/>
                <w:webHidden/>
              </w:rPr>
            </w:r>
            <w:r w:rsidR="00B60D42">
              <w:rPr>
                <w:noProof/>
                <w:webHidden/>
              </w:rPr>
              <w:fldChar w:fldCharType="separate"/>
            </w:r>
            <w:r w:rsidR="00B60D42">
              <w:rPr>
                <w:noProof/>
                <w:webHidden/>
              </w:rPr>
              <w:t>4</w:t>
            </w:r>
            <w:r w:rsidR="00B60D42">
              <w:rPr>
                <w:noProof/>
                <w:webHidden/>
              </w:rPr>
              <w:fldChar w:fldCharType="end"/>
            </w:r>
          </w:hyperlink>
        </w:p>
        <w:p w14:paraId="266BACB4" w14:textId="29CA7217" w:rsidR="00B60D42" w:rsidRDefault="00B06CA5">
          <w:pPr>
            <w:pStyle w:val="TDC3"/>
            <w:tabs>
              <w:tab w:val="right" w:leader="dot" w:pos="8494"/>
            </w:tabs>
            <w:rPr>
              <w:noProof/>
            </w:rPr>
          </w:pPr>
          <w:hyperlink w:anchor="_Toc231825738" w:history="1">
            <w:r w:rsidR="00B60D42" w:rsidRPr="00413104">
              <w:rPr>
                <w:rStyle w:val="Hipervnculo"/>
                <w:rFonts w:ascii="Calibri" w:eastAsia="Times New Roman" w:hAnsi="Calibri" w:cs="Calibri"/>
                <w:noProof/>
                <w:lang w:val="es-ES"/>
              </w:rPr>
              <w:t>4. Función de Recomendación de Ciclo</w:t>
            </w:r>
            <w:r w:rsidR="00B60D42">
              <w:rPr>
                <w:noProof/>
                <w:webHidden/>
              </w:rPr>
              <w:tab/>
            </w:r>
            <w:r w:rsidR="00B60D42">
              <w:rPr>
                <w:noProof/>
                <w:webHidden/>
              </w:rPr>
              <w:fldChar w:fldCharType="begin"/>
            </w:r>
            <w:r w:rsidR="00B60D42">
              <w:rPr>
                <w:noProof/>
                <w:webHidden/>
              </w:rPr>
              <w:instrText xml:space="preserve"> PAGEREF _Toc231825738 \h </w:instrText>
            </w:r>
            <w:r w:rsidR="00B60D42">
              <w:rPr>
                <w:noProof/>
                <w:webHidden/>
              </w:rPr>
            </w:r>
            <w:r w:rsidR="00B60D42">
              <w:rPr>
                <w:noProof/>
                <w:webHidden/>
              </w:rPr>
              <w:fldChar w:fldCharType="separate"/>
            </w:r>
            <w:r w:rsidR="00B60D42">
              <w:rPr>
                <w:noProof/>
                <w:webHidden/>
              </w:rPr>
              <w:t>5</w:t>
            </w:r>
            <w:r w:rsidR="00B60D42">
              <w:rPr>
                <w:noProof/>
                <w:webHidden/>
              </w:rPr>
              <w:fldChar w:fldCharType="end"/>
            </w:r>
          </w:hyperlink>
        </w:p>
        <w:p w14:paraId="0BCD3096" w14:textId="2821C4D5" w:rsidR="00B60D42" w:rsidRDefault="00B06CA5">
          <w:pPr>
            <w:pStyle w:val="TDC3"/>
            <w:tabs>
              <w:tab w:val="right" w:leader="dot" w:pos="8494"/>
            </w:tabs>
            <w:rPr>
              <w:noProof/>
            </w:rPr>
          </w:pPr>
          <w:hyperlink w:anchor="_Toc231825739" w:history="1">
            <w:r w:rsidR="00B60D42" w:rsidRPr="00413104">
              <w:rPr>
                <w:rStyle w:val="Hipervnculo"/>
                <w:rFonts w:ascii="Calibri" w:eastAsia="Times New Roman" w:hAnsi="Calibri" w:cs="Calibri"/>
                <w:noProof/>
                <w:lang w:val="es-ES"/>
              </w:rPr>
              <w:t>5. Función de Duración del Ciclo</w:t>
            </w:r>
            <w:r w:rsidR="00B60D42">
              <w:rPr>
                <w:noProof/>
                <w:webHidden/>
              </w:rPr>
              <w:tab/>
            </w:r>
            <w:r w:rsidR="00B60D42">
              <w:rPr>
                <w:noProof/>
                <w:webHidden/>
              </w:rPr>
              <w:fldChar w:fldCharType="begin"/>
            </w:r>
            <w:r w:rsidR="00B60D42">
              <w:rPr>
                <w:noProof/>
                <w:webHidden/>
              </w:rPr>
              <w:instrText xml:space="preserve"> PAGEREF _Toc231825739 \h </w:instrText>
            </w:r>
            <w:r w:rsidR="00B60D42">
              <w:rPr>
                <w:noProof/>
                <w:webHidden/>
              </w:rPr>
            </w:r>
            <w:r w:rsidR="00B60D42">
              <w:rPr>
                <w:noProof/>
                <w:webHidden/>
              </w:rPr>
              <w:fldChar w:fldCharType="separate"/>
            </w:r>
            <w:r w:rsidR="00B60D42">
              <w:rPr>
                <w:noProof/>
                <w:webHidden/>
              </w:rPr>
              <w:t>5</w:t>
            </w:r>
            <w:r w:rsidR="00B60D42">
              <w:rPr>
                <w:noProof/>
                <w:webHidden/>
              </w:rPr>
              <w:fldChar w:fldCharType="end"/>
            </w:r>
          </w:hyperlink>
        </w:p>
        <w:p w14:paraId="59CDB100" w14:textId="4F34383D" w:rsidR="00B60D42" w:rsidRDefault="00B06CA5">
          <w:pPr>
            <w:pStyle w:val="TDC3"/>
            <w:tabs>
              <w:tab w:val="right" w:leader="dot" w:pos="8494"/>
            </w:tabs>
            <w:rPr>
              <w:noProof/>
            </w:rPr>
          </w:pPr>
          <w:hyperlink w:anchor="_Toc231825740" w:history="1">
            <w:r w:rsidR="00B60D42" w:rsidRPr="00413104">
              <w:rPr>
                <w:rStyle w:val="Hipervnculo"/>
                <w:rFonts w:ascii="Calibri" w:eastAsia="Times New Roman" w:hAnsi="Calibri" w:cs="Calibri"/>
                <w:noProof/>
                <w:lang w:val="es-ES"/>
              </w:rPr>
              <w:t>6. Función de Cálculo de Ciclos por Intervalo de Tiempo</w:t>
            </w:r>
            <w:r w:rsidR="00B60D42">
              <w:rPr>
                <w:noProof/>
                <w:webHidden/>
              </w:rPr>
              <w:tab/>
            </w:r>
            <w:r w:rsidR="00B60D42">
              <w:rPr>
                <w:noProof/>
                <w:webHidden/>
              </w:rPr>
              <w:fldChar w:fldCharType="begin"/>
            </w:r>
            <w:r w:rsidR="00B60D42">
              <w:rPr>
                <w:noProof/>
                <w:webHidden/>
              </w:rPr>
              <w:instrText xml:space="preserve"> PAGEREF _Toc231825740 \h </w:instrText>
            </w:r>
            <w:r w:rsidR="00B60D42">
              <w:rPr>
                <w:noProof/>
                <w:webHidden/>
              </w:rPr>
            </w:r>
            <w:r w:rsidR="00B60D42">
              <w:rPr>
                <w:noProof/>
                <w:webHidden/>
              </w:rPr>
              <w:fldChar w:fldCharType="separate"/>
            </w:r>
            <w:r w:rsidR="00B60D42">
              <w:rPr>
                <w:noProof/>
                <w:webHidden/>
              </w:rPr>
              <w:t>6</w:t>
            </w:r>
            <w:r w:rsidR="00B60D42">
              <w:rPr>
                <w:noProof/>
                <w:webHidden/>
              </w:rPr>
              <w:fldChar w:fldCharType="end"/>
            </w:r>
          </w:hyperlink>
        </w:p>
        <w:p w14:paraId="430C23EB" w14:textId="757D8C6D" w:rsidR="00B60D42" w:rsidRDefault="00B06CA5">
          <w:pPr>
            <w:pStyle w:val="TDC3"/>
            <w:tabs>
              <w:tab w:val="right" w:leader="dot" w:pos="8494"/>
            </w:tabs>
            <w:rPr>
              <w:noProof/>
            </w:rPr>
          </w:pPr>
          <w:hyperlink w:anchor="_Toc231825741" w:history="1">
            <w:r w:rsidR="00B60D42" w:rsidRPr="00413104">
              <w:rPr>
                <w:rStyle w:val="Hipervnculo"/>
                <w:rFonts w:ascii="Calibri" w:eastAsia="Times New Roman" w:hAnsi="Calibri" w:cs="Calibri"/>
                <w:noProof/>
                <w:lang w:val="es-ES"/>
              </w:rPr>
              <w:t>7. Función de Distribución Temporal</w:t>
            </w:r>
            <w:r w:rsidR="00B60D42">
              <w:rPr>
                <w:noProof/>
                <w:webHidden/>
              </w:rPr>
              <w:tab/>
            </w:r>
            <w:r w:rsidR="00B60D42">
              <w:rPr>
                <w:noProof/>
                <w:webHidden/>
              </w:rPr>
              <w:fldChar w:fldCharType="begin"/>
            </w:r>
            <w:r w:rsidR="00B60D42">
              <w:rPr>
                <w:noProof/>
                <w:webHidden/>
              </w:rPr>
              <w:instrText xml:space="preserve"> PAGEREF _Toc231825741 \h </w:instrText>
            </w:r>
            <w:r w:rsidR="00B60D42">
              <w:rPr>
                <w:noProof/>
                <w:webHidden/>
              </w:rPr>
            </w:r>
            <w:r w:rsidR="00B60D42">
              <w:rPr>
                <w:noProof/>
                <w:webHidden/>
              </w:rPr>
              <w:fldChar w:fldCharType="separate"/>
            </w:r>
            <w:r w:rsidR="00B60D42">
              <w:rPr>
                <w:noProof/>
                <w:webHidden/>
              </w:rPr>
              <w:t>6</w:t>
            </w:r>
            <w:r w:rsidR="00B60D42">
              <w:rPr>
                <w:noProof/>
                <w:webHidden/>
              </w:rPr>
              <w:fldChar w:fldCharType="end"/>
            </w:r>
          </w:hyperlink>
        </w:p>
        <w:p w14:paraId="43CABCD2" w14:textId="7A1960C0" w:rsidR="00B60D42" w:rsidRDefault="00B06CA5">
          <w:pPr>
            <w:pStyle w:val="TDC3"/>
            <w:tabs>
              <w:tab w:val="right" w:leader="dot" w:pos="8494"/>
            </w:tabs>
            <w:rPr>
              <w:noProof/>
            </w:rPr>
          </w:pPr>
          <w:hyperlink w:anchor="_Toc231825742" w:history="1">
            <w:r w:rsidR="00B60D42" w:rsidRPr="00413104">
              <w:rPr>
                <w:rStyle w:val="Hipervnculo"/>
                <w:rFonts w:ascii="Calibri" w:eastAsia="Times New Roman" w:hAnsi="Calibri" w:cs="Calibri"/>
                <w:noProof/>
                <w:lang w:val="es-ES"/>
              </w:rPr>
              <w:t>8. Función de Lectura de Configuración</w:t>
            </w:r>
            <w:r w:rsidR="00B60D42">
              <w:rPr>
                <w:noProof/>
                <w:webHidden/>
              </w:rPr>
              <w:tab/>
            </w:r>
            <w:r w:rsidR="00B60D42">
              <w:rPr>
                <w:noProof/>
                <w:webHidden/>
              </w:rPr>
              <w:fldChar w:fldCharType="begin"/>
            </w:r>
            <w:r w:rsidR="00B60D42">
              <w:rPr>
                <w:noProof/>
                <w:webHidden/>
              </w:rPr>
              <w:instrText xml:space="preserve"> PAGEREF _Toc231825742 \h </w:instrText>
            </w:r>
            <w:r w:rsidR="00B60D42">
              <w:rPr>
                <w:noProof/>
                <w:webHidden/>
              </w:rPr>
            </w:r>
            <w:r w:rsidR="00B60D42">
              <w:rPr>
                <w:noProof/>
                <w:webHidden/>
              </w:rPr>
              <w:fldChar w:fldCharType="separate"/>
            </w:r>
            <w:r w:rsidR="00B60D42">
              <w:rPr>
                <w:noProof/>
                <w:webHidden/>
              </w:rPr>
              <w:t>6</w:t>
            </w:r>
            <w:r w:rsidR="00B60D42">
              <w:rPr>
                <w:noProof/>
                <w:webHidden/>
              </w:rPr>
              <w:fldChar w:fldCharType="end"/>
            </w:r>
          </w:hyperlink>
        </w:p>
        <w:p w14:paraId="53BAA4F2" w14:textId="4B8D3D53" w:rsidR="00B60D42" w:rsidRDefault="00B06CA5">
          <w:pPr>
            <w:pStyle w:val="TDC3"/>
            <w:tabs>
              <w:tab w:val="right" w:leader="dot" w:pos="8494"/>
            </w:tabs>
            <w:rPr>
              <w:noProof/>
            </w:rPr>
          </w:pPr>
          <w:hyperlink w:anchor="_Toc231825743" w:history="1">
            <w:r w:rsidR="00B60D42" w:rsidRPr="00413104">
              <w:rPr>
                <w:rStyle w:val="Hipervnculo"/>
                <w:rFonts w:ascii="Calibri" w:eastAsia="Times New Roman" w:hAnsi="Calibri" w:cs="Calibri"/>
                <w:noProof/>
                <w:lang w:val="es-ES"/>
              </w:rPr>
              <w:t>9. Función de Obtención de Tiempos</w:t>
            </w:r>
            <w:r w:rsidR="00B60D42">
              <w:rPr>
                <w:noProof/>
                <w:webHidden/>
              </w:rPr>
              <w:tab/>
            </w:r>
            <w:r w:rsidR="00B60D42">
              <w:rPr>
                <w:noProof/>
                <w:webHidden/>
              </w:rPr>
              <w:fldChar w:fldCharType="begin"/>
            </w:r>
            <w:r w:rsidR="00B60D42">
              <w:rPr>
                <w:noProof/>
                <w:webHidden/>
              </w:rPr>
              <w:instrText xml:space="preserve"> PAGEREF _Toc231825743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3A56BDE4" w14:textId="07DD0594" w:rsidR="00B60D42" w:rsidRDefault="00B06CA5">
          <w:pPr>
            <w:pStyle w:val="TDC3"/>
            <w:tabs>
              <w:tab w:val="right" w:leader="dot" w:pos="8494"/>
            </w:tabs>
            <w:rPr>
              <w:noProof/>
            </w:rPr>
          </w:pPr>
          <w:hyperlink w:anchor="_Toc231825744" w:history="1">
            <w:r w:rsidR="00B60D42" w:rsidRPr="00413104">
              <w:rPr>
                <w:rStyle w:val="Hipervnculo"/>
                <w:rFonts w:ascii="Calibri" w:eastAsia="Times New Roman" w:hAnsi="Calibri" w:cs="Calibri"/>
                <w:noProof/>
                <w:lang w:val="es-ES"/>
              </w:rPr>
              <w:t>Casos de Prueba y Validación</w:t>
            </w:r>
            <w:r w:rsidR="00B60D42">
              <w:rPr>
                <w:noProof/>
                <w:webHidden/>
              </w:rPr>
              <w:tab/>
            </w:r>
            <w:r w:rsidR="00B60D42">
              <w:rPr>
                <w:noProof/>
                <w:webHidden/>
              </w:rPr>
              <w:fldChar w:fldCharType="begin"/>
            </w:r>
            <w:r w:rsidR="00B60D42">
              <w:rPr>
                <w:noProof/>
                <w:webHidden/>
              </w:rPr>
              <w:instrText xml:space="preserve"> PAGEREF _Toc231825744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2CBFB5D6" w14:textId="2A93609A" w:rsidR="00B60D42" w:rsidRDefault="00B06CA5">
          <w:pPr>
            <w:pStyle w:val="TDC2"/>
            <w:tabs>
              <w:tab w:val="right" w:leader="dot" w:pos="8494"/>
            </w:tabs>
            <w:rPr>
              <w:noProof/>
            </w:rPr>
          </w:pPr>
          <w:hyperlink w:anchor="_Toc231825745" w:history="1">
            <w:r w:rsidR="00B60D42" w:rsidRPr="00413104">
              <w:rPr>
                <w:rStyle w:val="Hipervnculo"/>
                <w:rFonts w:ascii="Calibri" w:eastAsia="Times New Roman" w:hAnsi="Calibri" w:cs="Calibri"/>
                <w:noProof/>
                <w:lang w:val="es-ES"/>
              </w:rPr>
              <w:t>Fase 2: Integración de Librerías Externas</w:t>
            </w:r>
            <w:r w:rsidR="00B60D42">
              <w:rPr>
                <w:noProof/>
                <w:webHidden/>
              </w:rPr>
              <w:tab/>
            </w:r>
            <w:r w:rsidR="00B60D42">
              <w:rPr>
                <w:noProof/>
                <w:webHidden/>
              </w:rPr>
              <w:fldChar w:fldCharType="begin"/>
            </w:r>
            <w:r w:rsidR="00B60D42">
              <w:rPr>
                <w:noProof/>
                <w:webHidden/>
              </w:rPr>
              <w:instrText xml:space="preserve"> PAGEREF _Toc231825745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51AF9CB2" w14:textId="47EA4B1E" w:rsidR="00B60D42" w:rsidRDefault="00B06CA5">
          <w:pPr>
            <w:pStyle w:val="TDC2"/>
            <w:tabs>
              <w:tab w:val="right" w:leader="dot" w:pos="8494"/>
            </w:tabs>
            <w:rPr>
              <w:noProof/>
            </w:rPr>
          </w:pPr>
          <w:hyperlink w:anchor="_Toc231825746" w:history="1">
            <w:r w:rsidR="00B60D42" w:rsidRPr="00413104">
              <w:rPr>
                <w:rStyle w:val="Hipervnculo"/>
                <w:rFonts w:ascii="Calibri" w:eastAsia="Times New Roman" w:hAnsi="Calibri" w:cs="Calibri"/>
                <w:noProof/>
                <w:lang w:val="es-ES"/>
              </w:rPr>
              <w:t>Fase 3: Estudio Comparativo - OCaml</w:t>
            </w:r>
            <w:r w:rsidR="00B60D42">
              <w:rPr>
                <w:noProof/>
                <w:webHidden/>
              </w:rPr>
              <w:tab/>
            </w:r>
            <w:r w:rsidR="00B60D42">
              <w:rPr>
                <w:noProof/>
                <w:webHidden/>
              </w:rPr>
              <w:fldChar w:fldCharType="begin"/>
            </w:r>
            <w:r w:rsidR="00B60D42">
              <w:rPr>
                <w:noProof/>
                <w:webHidden/>
              </w:rPr>
              <w:instrText xml:space="preserve"> PAGEREF _Toc231825746 \h </w:instrText>
            </w:r>
            <w:r w:rsidR="00B60D42">
              <w:rPr>
                <w:noProof/>
                <w:webHidden/>
              </w:rPr>
            </w:r>
            <w:r w:rsidR="00B60D42">
              <w:rPr>
                <w:noProof/>
                <w:webHidden/>
              </w:rPr>
              <w:fldChar w:fldCharType="separate"/>
            </w:r>
            <w:r w:rsidR="00B60D42">
              <w:rPr>
                <w:noProof/>
                <w:webHidden/>
              </w:rPr>
              <w:t>7</w:t>
            </w:r>
            <w:r w:rsidR="00B60D42">
              <w:rPr>
                <w:noProof/>
                <w:webHidden/>
              </w:rPr>
              <w:fldChar w:fldCharType="end"/>
            </w:r>
          </w:hyperlink>
        </w:p>
        <w:p w14:paraId="591B3D37" w14:textId="3A941405" w:rsidR="00B60D42" w:rsidRDefault="00B06CA5">
          <w:pPr>
            <w:pStyle w:val="TDC3"/>
            <w:tabs>
              <w:tab w:val="right" w:leader="dot" w:pos="8494"/>
            </w:tabs>
            <w:rPr>
              <w:noProof/>
            </w:rPr>
          </w:pPr>
          <w:hyperlink w:anchor="_Toc231825747" w:history="1">
            <w:r w:rsidR="00B60D42" w:rsidRPr="00413104">
              <w:rPr>
                <w:rStyle w:val="Hipervnculo"/>
                <w:rFonts w:ascii="Calibri" w:eastAsia="Times New Roman" w:hAnsi="Calibri" w:cs="Calibri"/>
                <w:noProof/>
                <w:lang w:val="es-ES"/>
              </w:rPr>
              <w:t>Presentación del Lenguaje y Áreas de Aplicación</w:t>
            </w:r>
            <w:r w:rsidR="00B60D42">
              <w:rPr>
                <w:noProof/>
                <w:webHidden/>
              </w:rPr>
              <w:tab/>
            </w:r>
            <w:r w:rsidR="00B60D42">
              <w:rPr>
                <w:noProof/>
                <w:webHidden/>
              </w:rPr>
              <w:fldChar w:fldCharType="begin"/>
            </w:r>
            <w:r w:rsidR="00B60D42">
              <w:rPr>
                <w:noProof/>
                <w:webHidden/>
              </w:rPr>
              <w:instrText xml:space="preserve"> PAGEREF _Toc231825747 \h </w:instrText>
            </w:r>
            <w:r w:rsidR="00B60D42">
              <w:rPr>
                <w:noProof/>
                <w:webHidden/>
              </w:rPr>
            </w:r>
            <w:r w:rsidR="00B60D42">
              <w:rPr>
                <w:noProof/>
                <w:webHidden/>
              </w:rPr>
              <w:fldChar w:fldCharType="separate"/>
            </w:r>
            <w:r w:rsidR="00B60D42">
              <w:rPr>
                <w:noProof/>
                <w:webHidden/>
              </w:rPr>
              <w:t>8</w:t>
            </w:r>
            <w:r w:rsidR="00B60D42">
              <w:rPr>
                <w:noProof/>
                <w:webHidden/>
              </w:rPr>
              <w:fldChar w:fldCharType="end"/>
            </w:r>
          </w:hyperlink>
        </w:p>
        <w:p w14:paraId="05085E0C" w14:textId="182B2266" w:rsidR="00B60D42" w:rsidRDefault="00B06CA5">
          <w:pPr>
            <w:pStyle w:val="TDC3"/>
            <w:tabs>
              <w:tab w:val="right" w:leader="dot" w:pos="8494"/>
            </w:tabs>
            <w:rPr>
              <w:noProof/>
            </w:rPr>
          </w:pPr>
          <w:hyperlink w:anchor="_Toc231825748" w:history="1">
            <w:r w:rsidR="00B60D42" w:rsidRPr="00413104">
              <w:rPr>
                <w:rStyle w:val="Hipervnculo"/>
                <w:rFonts w:ascii="Calibri" w:eastAsia="Times New Roman" w:hAnsi="Calibri" w:cs="Calibri"/>
                <w:noProof/>
                <w:lang w:val="es-ES"/>
              </w:rPr>
              <w:t>Reimplementación de Funciones</w:t>
            </w:r>
            <w:r w:rsidR="00B60D42">
              <w:rPr>
                <w:noProof/>
                <w:webHidden/>
              </w:rPr>
              <w:tab/>
            </w:r>
            <w:r w:rsidR="00B60D42">
              <w:rPr>
                <w:noProof/>
                <w:webHidden/>
              </w:rPr>
              <w:fldChar w:fldCharType="begin"/>
            </w:r>
            <w:r w:rsidR="00B60D42">
              <w:rPr>
                <w:noProof/>
                <w:webHidden/>
              </w:rPr>
              <w:instrText xml:space="preserve"> PAGEREF _Toc231825748 \h </w:instrText>
            </w:r>
            <w:r w:rsidR="00B60D42">
              <w:rPr>
                <w:noProof/>
                <w:webHidden/>
              </w:rPr>
            </w:r>
            <w:r w:rsidR="00B60D42">
              <w:rPr>
                <w:noProof/>
                <w:webHidden/>
              </w:rPr>
              <w:fldChar w:fldCharType="separate"/>
            </w:r>
            <w:r w:rsidR="00B60D42">
              <w:rPr>
                <w:noProof/>
                <w:webHidden/>
              </w:rPr>
              <w:t>8</w:t>
            </w:r>
            <w:r w:rsidR="00B60D42">
              <w:rPr>
                <w:noProof/>
                <w:webHidden/>
              </w:rPr>
              <w:fldChar w:fldCharType="end"/>
            </w:r>
          </w:hyperlink>
        </w:p>
        <w:p w14:paraId="2D0C9786" w14:textId="3ADF672D" w:rsidR="00B60D42" w:rsidRDefault="00B06CA5">
          <w:pPr>
            <w:pStyle w:val="TDC2"/>
            <w:tabs>
              <w:tab w:val="right" w:leader="dot" w:pos="8494"/>
            </w:tabs>
            <w:rPr>
              <w:noProof/>
            </w:rPr>
          </w:pPr>
          <w:hyperlink w:anchor="_Toc231825749" w:history="1">
            <w:r w:rsidR="00B60D42" w:rsidRPr="00413104">
              <w:rPr>
                <w:rStyle w:val="Hipervnculo"/>
                <w:rFonts w:ascii="Calibri" w:eastAsia="Times New Roman" w:hAnsi="Calibri" w:cs="Calibri"/>
                <w:noProof/>
                <w:lang w:val="es-ES"/>
              </w:rPr>
              <w:t>Bitácora de Depuración</w:t>
            </w:r>
            <w:r w:rsidR="00B60D42">
              <w:rPr>
                <w:noProof/>
                <w:webHidden/>
              </w:rPr>
              <w:tab/>
            </w:r>
            <w:r w:rsidR="00B60D42">
              <w:rPr>
                <w:noProof/>
                <w:webHidden/>
              </w:rPr>
              <w:fldChar w:fldCharType="begin"/>
            </w:r>
            <w:r w:rsidR="00B60D42">
              <w:rPr>
                <w:noProof/>
                <w:webHidden/>
              </w:rPr>
              <w:instrText xml:space="preserve"> PAGEREF _Toc231825749 \h </w:instrText>
            </w:r>
            <w:r w:rsidR="00B60D42">
              <w:rPr>
                <w:noProof/>
                <w:webHidden/>
              </w:rPr>
            </w:r>
            <w:r w:rsidR="00B60D42">
              <w:rPr>
                <w:noProof/>
                <w:webHidden/>
              </w:rPr>
              <w:fldChar w:fldCharType="separate"/>
            </w:r>
            <w:r w:rsidR="00B60D42">
              <w:rPr>
                <w:noProof/>
                <w:webHidden/>
              </w:rPr>
              <w:t>9</w:t>
            </w:r>
            <w:r w:rsidR="00B60D42">
              <w:rPr>
                <w:noProof/>
                <w:webHidden/>
              </w:rPr>
              <w:fldChar w:fldCharType="end"/>
            </w:r>
          </w:hyperlink>
        </w:p>
        <w:p w14:paraId="571DCD1D" w14:textId="60955CDC" w:rsidR="00B60D42" w:rsidRDefault="00B06CA5">
          <w:pPr>
            <w:pStyle w:val="TDC2"/>
            <w:tabs>
              <w:tab w:val="right" w:leader="dot" w:pos="8494"/>
            </w:tabs>
            <w:rPr>
              <w:noProof/>
            </w:rPr>
          </w:pPr>
          <w:hyperlink w:anchor="_Toc231825750" w:history="1">
            <w:r w:rsidR="00B60D42" w:rsidRPr="00413104">
              <w:rPr>
                <w:rStyle w:val="Hipervnculo"/>
                <w:rFonts w:ascii="Calibri" w:eastAsia="Times New Roman" w:hAnsi="Calibri" w:cs="Calibri"/>
                <w:noProof/>
                <w:lang w:val="es-ES"/>
              </w:rPr>
              <w:t>Conclusión</w:t>
            </w:r>
            <w:r w:rsidR="00B60D42">
              <w:rPr>
                <w:noProof/>
                <w:webHidden/>
              </w:rPr>
              <w:tab/>
            </w:r>
            <w:r w:rsidR="00B60D42">
              <w:rPr>
                <w:noProof/>
                <w:webHidden/>
              </w:rPr>
              <w:fldChar w:fldCharType="begin"/>
            </w:r>
            <w:r w:rsidR="00B60D42">
              <w:rPr>
                <w:noProof/>
                <w:webHidden/>
              </w:rPr>
              <w:instrText xml:space="preserve"> PAGEREF _Toc231825750 \h </w:instrText>
            </w:r>
            <w:r w:rsidR="00B60D42">
              <w:rPr>
                <w:noProof/>
                <w:webHidden/>
              </w:rPr>
            </w:r>
            <w:r w:rsidR="00B60D42">
              <w:rPr>
                <w:noProof/>
                <w:webHidden/>
              </w:rPr>
              <w:fldChar w:fldCharType="separate"/>
            </w:r>
            <w:r w:rsidR="00B60D42">
              <w:rPr>
                <w:noProof/>
                <w:webHidden/>
              </w:rPr>
              <w:t>10</w:t>
            </w:r>
            <w:r w:rsidR="00B60D42">
              <w:rPr>
                <w:noProof/>
                <w:webHidden/>
              </w:rPr>
              <w:fldChar w:fldCharType="end"/>
            </w:r>
          </w:hyperlink>
        </w:p>
        <w:p w14:paraId="2D52BEC8" w14:textId="1EB7E819" w:rsidR="00B60D42" w:rsidRDefault="00B06CA5">
          <w:pPr>
            <w:pStyle w:val="TDC2"/>
            <w:tabs>
              <w:tab w:val="right" w:leader="dot" w:pos="8494"/>
            </w:tabs>
            <w:rPr>
              <w:noProof/>
            </w:rPr>
          </w:pPr>
          <w:hyperlink w:anchor="_Toc231825751" w:history="1">
            <w:r w:rsidR="00B60D42" w:rsidRPr="00413104">
              <w:rPr>
                <w:rStyle w:val="Hipervnculo"/>
                <w:rFonts w:ascii="Calibri" w:eastAsia="Times New Roman" w:hAnsi="Calibri" w:cs="Calibri"/>
                <w:noProof/>
                <w:lang w:val="es-ES"/>
              </w:rPr>
              <w:t>Referencias Bibliográficas</w:t>
            </w:r>
            <w:r w:rsidR="00B60D42">
              <w:rPr>
                <w:noProof/>
                <w:webHidden/>
              </w:rPr>
              <w:tab/>
            </w:r>
            <w:r w:rsidR="00B60D42">
              <w:rPr>
                <w:noProof/>
                <w:webHidden/>
              </w:rPr>
              <w:fldChar w:fldCharType="begin"/>
            </w:r>
            <w:r w:rsidR="00B60D42">
              <w:rPr>
                <w:noProof/>
                <w:webHidden/>
              </w:rPr>
              <w:instrText xml:space="preserve"> PAGEREF _Toc231825751 \h </w:instrText>
            </w:r>
            <w:r w:rsidR="00B60D42">
              <w:rPr>
                <w:noProof/>
                <w:webHidden/>
              </w:rPr>
            </w:r>
            <w:r w:rsidR="00B60D42">
              <w:rPr>
                <w:noProof/>
                <w:webHidden/>
              </w:rPr>
              <w:fldChar w:fldCharType="separate"/>
            </w:r>
            <w:r w:rsidR="00B60D42">
              <w:rPr>
                <w:noProof/>
                <w:webHidden/>
              </w:rPr>
              <w:t>10</w:t>
            </w:r>
            <w:r w:rsidR="00B60D42">
              <w:rPr>
                <w:noProof/>
                <w:webHidden/>
              </w:rPr>
              <w:fldChar w:fldCharType="end"/>
            </w:r>
          </w:hyperlink>
        </w:p>
        <w:p w14:paraId="00C42A8B" w14:textId="17FD4241" w:rsidR="00B60D42" w:rsidRDefault="00B60D42">
          <w:pPr>
            <w:rPr>
              <w:b/>
              <w:bCs/>
              <w:lang w:val="es-ES"/>
            </w:rPr>
          </w:pPr>
          <w:r>
            <w:rPr>
              <w:b/>
              <w:bCs/>
              <w:lang w:val="es-ES"/>
            </w:rPr>
            <w:fldChar w:fldCharType="end"/>
          </w:r>
        </w:p>
      </w:sdtContent>
    </w:sdt>
    <w:p w14:paraId="69E37594" w14:textId="496AC522" w:rsidR="00B60D42" w:rsidRDefault="00B60D42">
      <w:pPr>
        <w:rPr>
          <w:b/>
          <w:bCs/>
          <w:lang w:val="es-ES"/>
        </w:rPr>
      </w:pPr>
    </w:p>
    <w:p w14:paraId="20199434" w14:textId="3F393196" w:rsidR="00B60D42" w:rsidRDefault="00B60D42">
      <w:pPr>
        <w:rPr>
          <w:b/>
          <w:bCs/>
          <w:lang w:val="es-ES"/>
        </w:rPr>
      </w:pPr>
    </w:p>
    <w:p w14:paraId="1030198B" w14:textId="5F36B52C" w:rsidR="00B60D42" w:rsidRDefault="00B60D42">
      <w:pPr>
        <w:rPr>
          <w:b/>
          <w:bCs/>
          <w:lang w:val="es-ES"/>
        </w:rPr>
      </w:pPr>
    </w:p>
    <w:p w14:paraId="50D139B7" w14:textId="77777777" w:rsidR="00B60D42" w:rsidRDefault="00B60D42"/>
    <w:p w14:paraId="729B53E7" w14:textId="71932540" w:rsidR="006F7F47" w:rsidRPr="00B60D42" w:rsidRDefault="00215DF4">
      <w:pPr>
        <w:pStyle w:val="Ttulo2"/>
        <w:divId w:val="1995796581"/>
        <w:rPr>
          <w:rFonts w:ascii="Calibri" w:eastAsia="Times New Roman" w:hAnsi="Calibri" w:cs="Calibri"/>
          <w:i/>
          <w:iCs/>
          <w:lang w:val="es-ES"/>
        </w:rPr>
      </w:pPr>
      <w:bookmarkStart w:id="7" w:name="_Toc231825733"/>
      <w:r w:rsidRPr="00B60D42">
        <w:rPr>
          <w:rFonts w:ascii="Calibri" w:eastAsia="Times New Roman" w:hAnsi="Calibri" w:cs="Calibri"/>
          <w:lang w:val="es-ES"/>
        </w:rPr>
        <w:lastRenderedPageBreak/>
        <w:t>Introducción</w:t>
      </w:r>
      <w:bookmarkEnd w:id="7"/>
    </w:p>
    <w:p w14:paraId="4BEEAAD2" w14:textId="77777777" w:rsidR="006F7F47" w:rsidRPr="00864771" w:rsidRDefault="00215DF4">
      <w:pPr>
        <w:pStyle w:val="NormalWeb"/>
        <w:divId w:val="1995796581"/>
        <w:rPr>
          <w:rFonts w:ascii="Calibri" w:hAnsi="Calibri" w:cs="Calibri"/>
          <w:b/>
          <w:bCs/>
          <w:color w:val="333333"/>
          <w:lang w:val="es-ES"/>
        </w:rPr>
      </w:pPr>
      <w:r>
        <w:rPr>
          <w:rFonts w:ascii="Calibri" w:hAnsi="Calibri" w:cs="Calibri"/>
          <w:color w:val="333333"/>
          <w:lang w:val="es-ES"/>
        </w:rPr>
        <w:t xml:space="preserve">El presente trabajo tiene como objetivo aplicar los conceptos fundamentales del paradigma funcional mediante el diseño e implementación de un sistema de simulación de semáforos inteligentes. Para este propósito, se seleccionó </w:t>
      </w:r>
      <w:proofErr w:type="spellStart"/>
      <w:r>
        <w:rPr>
          <w:rStyle w:val="Textoennegrita"/>
          <w:rFonts w:ascii="Calibri" w:hAnsi="Calibri" w:cs="Calibri"/>
          <w:color w:val="333333"/>
          <w:lang w:val="es-ES"/>
        </w:rPr>
        <w:t>Common</w:t>
      </w:r>
      <w:proofErr w:type="spellEnd"/>
      <w:r>
        <w:rPr>
          <w:rStyle w:val="Textoennegrita"/>
          <w:rFonts w:ascii="Calibri" w:hAnsi="Calibri" w:cs="Calibri"/>
          <w:color w:val="333333"/>
          <w:lang w:val="es-ES"/>
        </w:rPr>
        <w:t xml:space="preserve"> Lisp</w:t>
      </w:r>
      <w:r>
        <w:rPr>
          <w:rFonts w:ascii="Calibri" w:hAnsi="Calibri" w:cs="Calibri"/>
          <w:color w:val="333333"/>
          <w:lang w:val="es-ES"/>
        </w:rPr>
        <w:t xml:space="preserve"> como lenguaje de desarrollo principal, promoviendo el </w:t>
      </w:r>
      <w:r w:rsidRPr="00864771">
        <w:rPr>
          <w:rFonts w:ascii="Calibri" w:hAnsi="Calibri" w:cs="Calibri"/>
          <w:b/>
          <w:bCs/>
          <w:color w:val="333333"/>
          <w:lang w:val="es-ES"/>
        </w:rPr>
        <w:t>uso exhaustivo de funciones puras, inmutabilidad, composición de funciones y un riguroso desacoplamiento entre la lógica de negocio y los parámetros de configuración externos.</w:t>
      </w:r>
    </w:p>
    <w:p w14:paraId="1E1C1554" w14:textId="77777777" w:rsidR="006F7F47" w:rsidRDefault="00215DF4">
      <w:pPr>
        <w:pStyle w:val="Ttulo2"/>
        <w:divId w:val="1995796581"/>
        <w:rPr>
          <w:rFonts w:ascii="Calibri" w:eastAsia="Times New Roman" w:hAnsi="Calibri" w:cs="Calibri"/>
          <w:lang w:val="es-ES"/>
        </w:rPr>
      </w:pPr>
      <w:bookmarkStart w:id="8" w:name="_Toc231825734"/>
      <w:r>
        <w:rPr>
          <w:rFonts w:ascii="Calibri" w:eastAsia="Times New Roman" w:hAnsi="Calibri" w:cs="Calibri"/>
          <w:lang w:val="es-ES"/>
        </w:rPr>
        <w:t xml:space="preserve">Fase 1: Implementación en </w:t>
      </w:r>
      <w:proofErr w:type="spellStart"/>
      <w:r>
        <w:rPr>
          <w:rFonts w:ascii="Calibri" w:eastAsia="Times New Roman" w:hAnsi="Calibri" w:cs="Calibri"/>
          <w:lang w:val="es-ES"/>
        </w:rPr>
        <w:t>Common</w:t>
      </w:r>
      <w:proofErr w:type="spellEnd"/>
      <w:r>
        <w:rPr>
          <w:rFonts w:ascii="Calibri" w:eastAsia="Times New Roman" w:hAnsi="Calibri" w:cs="Calibri"/>
          <w:lang w:val="es-ES"/>
        </w:rPr>
        <w:t xml:space="preserve"> Lisp</w:t>
      </w:r>
      <w:bookmarkEnd w:id="8"/>
    </w:p>
    <w:p w14:paraId="366B059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Durante esta primera etapa del proyecto, se modelaron y desarrollaron las funcionalidades clave del flujo del semáforo. La arquitectura fue diseñada para clasificar cada rutina de acuerdo a su naturaleza (pura o impura) y su interacción con el estado general de la aplicación:</w:t>
      </w:r>
    </w:p>
    <w:p w14:paraId="42C25609"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Transición de estados secuencial.</w:t>
      </w:r>
    </w:p>
    <w:p w14:paraId="346B6B7D"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Temporizador controlado por intervalos.</w:t>
      </w:r>
    </w:p>
    <w:p w14:paraId="18077A8C"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Registro cronológico de eventos en consola.</w:t>
      </w:r>
    </w:p>
    <w:p w14:paraId="71F5020E"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Cálculo dinámico de ciclos y evaluación de pertinencia temporal.</w:t>
      </w:r>
    </w:p>
    <w:p w14:paraId="5F5CD1F0" w14:textId="77777777" w:rsidR="006F7F47" w:rsidRDefault="00215DF4">
      <w:pPr>
        <w:numPr>
          <w:ilvl w:val="0"/>
          <w:numId w:val="1"/>
        </w:numPr>
        <w:spacing w:before="100" w:beforeAutospacing="1" w:after="120"/>
        <w:jc w:val="both"/>
        <w:divId w:val="1995796581"/>
        <w:rPr>
          <w:rFonts w:ascii="Calibri" w:eastAsia="Times New Roman" w:hAnsi="Calibri" w:cs="Calibri"/>
          <w:color w:val="333333"/>
          <w:sz w:val="22"/>
          <w:szCs w:val="22"/>
          <w:lang w:val="es-ES"/>
        </w:rPr>
      </w:pPr>
      <w:r>
        <w:rPr>
          <w:rFonts w:ascii="Calibri" w:eastAsia="Times New Roman" w:hAnsi="Calibri" w:cs="Calibri"/>
          <w:color w:val="333333"/>
          <w:sz w:val="22"/>
          <w:szCs w:val="22"/>
          <w:lang w:val="es-ES"/>
        </w:rPr>
        <w:t>Distribución porcentual de los tiempos de color.</w:t>
      </w:r>
    </w:p>
    <w:p w14:paraId="06EED1F6" w14:textId="77777777" w:rsidR="006F7F47" w:rsidRDefault="00215DF4">
      <w:pPr>
        <w:pStyle w:val="Ttulo3"/>
        <w:divId w:val="1995796581"/>
        <w:rPr>
          <w:rFonts w:ascii="Calibri" w:eastAsia="Times New Roman" w:hAnsi="Calibri" w:cs="Calibri"/>
          <w:lang w:val="es-ES"/>
        </w:rPr>
      </w:pPr>
      <w:bookmarkStart w:id="9" w:name="_Toc231825735"/>
      <w:r>
        <w:rPr>
          <w:rFonts w:ascii="Calibri" w:eastAsia="Times New Roman" w:hAnsi="Calibri" w:cs="Calibri"/>
          <w:lang w:val="es-ES"/>
        </w:rPr>
        <w:t>1. Función de Transición de Estados</w:t>
      </w:r>
      <w:bookmarkEnd w:id="9"/>
    </w:p>
    <w:p w14:paraId="12F981D1"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proofErr w:type="spellStart"/>
      <w:r>
        <w:rPr>
          <w:rStyle w:val="CdigoHTML"/>
          <w:color w:val="333333"/>
          <w:lang w:val="es-ES"/>
        </w:rPr>
        <w:t>transicion</w:t>
      </w:r>
      <w:proofErr w:type="spellEnd"/>
      <w:r>
        <w:rPr>
          <w:rFonts w:ascii="Calibri" w:hAnsi="Calibri" w:cs="Calibri"/>
          <w:color w:val="333333"/>
          <w:lang w:val="es-ES"/>
        </w:rPr>
        <w:t xml:space="preserve"> se encarga de modelar el ciclo básico de colores. Valida de manera segura que los cambios solicitados por el controlador respeten la secuencia lógica vial permitida.</w:t>
      </w:r>
    </w:p>
    <w:p w14:paraId="08F5F24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Se utiliza la estructura condicional </w:t>
      </w:r>
      <w:r>
        <w:rPr>
          <w:rStyle w:val="CdigoHTML"/>
          <w:color w:val="333333"/>
          <w:lang w:val="es-ES"/>
        </w:rPr>
        <w:t>COND</w:t>
      </w:r>
      <w:r>
        <w:rPr>
          <w:rFonts w:ascii="Calibri" w:hAnsi="Calibri" w:cs="Calibri"/>
          <w:color w:val="333333"/>
          <w:lang w:val="es-ES"/>
        </w:rPr>
        <w:t xml:space="preserve">, nativa de </w:t>
      </w:r>
      <w:proofErr w:type="spellStart"/>
      <w:r>
        <w:rPr>
          <w:rFonts w:ascii="Calibri" w:hAnsi="Calibri" w:cs="Calibri"/>
          <w:color w:val="333333"/>
          <w:lang w:val="es-ES"/>
        </w:rPr>
        <w:t>Common</w:t>
      </w:r>
      <w:proofErr w:type="spellEnd"/>
      <w:r>
        <w:rPr>
          <w:rFonts w:ascii="Calibri" w:hAnsi="Calibri" w:cs="Calibri"/>
          <w:color w:val="333333"/>
          <w:lang w:val="es-ES"/>
        </w:rPr>
        <w:t xml:space="preserve"> Lisp, evaluando la coherencia entre el estado de origen y el de destino. Las únicas transiciones catalogadas como válidas son:</w:t>
      </w:r>
    </w:p>
    <w:p w14:paraId="5E5CBFAC"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Rojo → Verde</w:t>
      </w:r>
    </w:p>
    <w:p w14:paraId="27320B91"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Verde → Amarillo</w:t>
      </w:r>
    </w:p>
    <w:p w14:paraId="45F28A99" w14:textId="77777777" w:rsidR="006F7F47" w:rsidRDefault="00215DF4">
      <w:pPr>
        <w:numPr>
          <w:ilvl w:val="0"/>
          <w:numId w:val="2"/>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Amarillo → Rojo</w:t>
      </w:r>
    </w:p>
    <w:p w14:paraId="04BBF00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Ante una solicitud válida, retorna una lista compuesta por el estado actual y la acción vial que debe desencadenarse. Caso contrario, se activa una acción genérica de prevención por defecto.</w:t>
      </w:r>
    </w:p>
    <w:p w14:paraId="38F39A87" w14:textId="77777777" w:rsidR="006F7F47" w:rsidRDefault="00215DF4">
      <w:pPr>
        <w:shd w:val="clear" w:color="auto" w:fill="EBF8FF"/>
        <w:divId w:val="2028020058"/>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No modifica ningún estado externo y genera de forma predecible el mismo resultado para el mismo juego de argumentos. </w:t>
      </w:r>
    </w:p>
    <w:p w14:paraId="747BF50C" w14:textId="77777777" w:rsidR="006F7F47"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de ejecución:</w:t>
      </w:r>
    </w:p>
    <w:p w14:paraId="5274BC8D" w14:textId="77777777" w:rsidR="006F7F47" w:rsidRDefault="00215DF4">
      <w:pPr>
        <w:pStyle w:val="HTMLconformatoprevio"/>
        <w:divId w:val="1995796581"/>
        <w:rPr>
          <w:sz w:val="20"/>
          <w:szCs w:val="20"/>
          <w:lang w:val="es-ES"/>
        </w:rPr>
      </w:pPr>
      <w:r>
        <w:rPr>
          <w:sz w:val="20"/>
          <w:szCs w:val="20"/>
          <w:lang w:val="es-ES"/>
        </w:rPr>
        <w:t>(</w:t>
      </w:r>
      <w:proofErr w:type="spellStart"/>
      <w:r>
        <w:rPr>
          <w:sz w:val="20"/>
          <w:szCs w:val="20"/>
          <w:lang w:val="es-ES"/>
        </w:rPr>
        <w:t>transicion</w:t>
      </w:r>
      <w:proofErr w:type="spellEnd"/>
      <w:r>
        <w:rPr>
          <w:sz w:val="20"/>
          <w:szCs w:val="20"/>
          <w:lang w:val="es-ES"/>
        </w:rPr>
        <w:t xml:space="preserve"> 'en-rojo 'verde)</w:t>
      </w:r>
    </w:p>
    <w:p w14:paraId="63725C57" w14:textId="77777777" w:rsidR="006F7F47" w:rsidRDefault="00215DF4">
      <w:pPr>
        <w:pStyle w:val="HTMLconformatoprevio"/>
        <w:divId w:val="1995796581"/>
        <w:rPr>
          <w:lang w:val="es-ES"/>
        </w:rPr>
      </w:pPr>
      <w:proofErr w:type="gramStart"/>
      <w:r>
        <w:rPr>
          <w:sz w:val="20"/>
          <w:szCs w:val="20"/>
          <w:lang w:val="es-ES"/>
        </w:rPr>
        <w:t>;;</w:t>
      </w:r>
      <w:proofErr w:type="gramEnd"/>
      <w:r>
        <w:rPr>
          <w:sz w:val="20"/>
          <w:szCs w:val="20"/>
          <w:lang w:val="es-ES"/>
        </w:rPr>
        <w:t xml:space="preserve"> Retorno obtenido: (EN-ROJO "cambiar-a-verde")</w:t>
      </w:r>
    </w:p>
    <w:p w14:paraId="354D5DC2" w14:textId="355108F1" w:rsidR="006F7F47" w:rsidRDefault="00B60D42">
      <w:pPr>
        <w:pStyle w:val="Ttulo3"/>
        <w:divId w:val="1995796581"/>
        <w:rPr>
          <w:rFonts w:ascii="Calibri" w:eastAsia="Times New Roman" w:hAnsi="Calibri" w:cs="Calibri"/>
          <w:lang w:val="es-ES"/>
        </w:rPr>
      </w:pPr>
      <w:r>
        <w:rPr>
          <w:rFonts w:ascii="Calibri" w:eastAsia="Times New Roman" w:hAnsi="Calibri" w:cs="Calibri"/>
          <w:lang w:val="es-ES"/>
        </w:rPr>
        <w:br w:type="column"/>
      </w:r>
      <w:bookmarkStart w:id="10" w:name="_Toc231825736"/>
      <w:r w:rsidR="00215DF4">
        <w:rPr>
          <w:rFonts w:ascii="Calibri" w:eastAsia="Times New Roman" w:hAnsi="Calibri" w:cs="Calibri"/>
          <w:lang w:val="es-ES"/>
        </w:rPr>
        <w:lastRenderedPageBreak/>
        <w:t>2. Función Temporizador</w:t>
      </w:r>
      <w:bookmarkEnd w:id="10"/>
    </w:p>
    <w:p w14:paraId="7412A16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proofErr w:type="spellStart"/>
      <w:r>
        <w:rPr>
          <w:rStyle w:val="CdigoHTML"/>
          <w:color w:val="333333"/>
          <w:lang w:val="es-ES"/>
        </w:rPr>
        <w:t>timer-semaforo</w:t>
      </w:r>
      <w:proofErr w:type="spellEnd"/>
      <w:r>
        <w:rPr>
          <w:rFonts w:ascii="Calibri" w:hAnsi="Calibri" w:cs="Calibri"/>
          <w:color w:val="333333"/>
          <w:lang w:val="es-ES"/>
        </w:rPr>
        <w:t xml:space="preserve"> calcula el estado exacto del semáforo en un instante temporal cualquiera. Para ello, sincroniza el tiempo actual con las duraciones configuradas para cada color, las cuales son leídas de forma externa.</w:t>
      </w:r>
    </w:p>
    <w:p w14:paraId="09C6188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Utiliza la operación aritmética </w:t>
      </w:r>
      <w:r>
        <w:rPr>
          <w:rStyle w:val="CdigoHTML"/>
          <w:color w:val="333333"/>
          <w:lang w:val="es-ES"/>
        </w:rPr>
        <w:t>mod</w:t>
      </w:r>
      <w:r>
        <w:rPr>
          <w:rFonts w:ascii="Calibri" w:hAnsi="Calibri" w:cs="Calibri"/>
          <w:color w:val="333333"/>
          <w:lang w:val="es-ES"/>
        </w:rPr>
        <w:t xml:space="preserve"> para ubicar la posición exacta del segundo consultado dentro de la duración total del ciclo acumulado. Esta técnica modular permite una simulación infinita y recurrente del semáforo sin necesidad de resetear variables de control.</w:t>
      </w:r>
    </w:p>
    <w:p w14:paraId="0FA6AF8F" w14:textId="77777777" w:rsidR="006F7F47" w:rsidRDefault="00215DF4">
      <w:pPr>
        <w:shd w:val="clear" w:color="auto" w:fill="EBF8FF"/>
        <w:divId w:val="301346570"/>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Su comportamiento es determinista y no genera efectos colaterales sobre variables ni punteros globales. </w:t>
      </w:r>
    </w:p>
    <w:p w14:paraId="08A9B84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Considerando la configuración de ejemplo:</w:t>
      </w:r>
    </w:p>
    <w:p w14:paraId="720E24AC" w14:textId="77777777" w:rsidR="006F7F47" w:rsidRDefault="00215DF4">
      <w:pPr>
        <w:pStyle w:val="HTMLconformatoprevio"/>
        <w:divId w:val="1995796581"/>
        <w:rPr>
          <w:sz w:val="20"/>
          <w:szCs w:val="20"/>
          <w:lang w:val="es-ES"/>
        </w:rPr>
      </w:pPr>
      <w:r>
        <w:rPr>
          <w:sz w:val="20"/>
          <w:szCs w:val="20"/>
          <w:lang w:val="es-ES"/>
        </w:rPr>
        <w:t>{</w:t>
      </w:r>
    </w:p>
    <w:p w14:paraId="23A1C7E2" w14:textId="77777777" w:rsidR="006F7F47" w:rsidRDefault="00215DF4">
      <w:pPr>
        <w:pStyle w:val="HTMLconformatoprevio"/>
        <w:divId w:val="1995796581"/>
        <w:rPr>
          <w:sz w:val="20"/>
          <w:szCs w:val="20"/>
          <w:lang w:val="es-ES"/>
        </w:rPr>
      </w:pPr>
      <w:r>
        <w:rPr>
          <w:sz w:val="20"/>
          <w:szCs w:val="20"/>
          <w:lang w:val="es-ES"/>
        </w:rPr>
        <w:t xml:space="preserve">  "rojo": 90,</w:t>
      </w:r>
    </w:p>
    <w:p w14:paraId="107DE413" w14:textId="77777777" w:rsidR="006F7F47" w:rsidRDefault="00215DF4">
      <w:pPr>
        <w:pStyle w:val="HTMLconformatoprevio"/>
        <w:divId w:val="1995796581"/>
        <w:rPr>
          <w:sz w:val="20"/>
          <w:szCs w:val="20"/>
          <w:lang w:val="es-ES"/>
        </w:rPr>
      </w:pPr>
      <w:r>
        <w:rPr>
          <w:sz w:val="20"/>
          <w:szCs w:val="20"/>
          <w:lang w:val="es-ES"/>
        </w:rPr>
        <w:t xml:space="preserve">  "amarillo": 6,</w:t>
      </w:r>
    </w:p>
    <w:p w14:paraId="48A35E81" w14:textId="77777777" w:rsidR="006F7F47" w:rsidRDefault="00215DF4">
      <w:pPr>
        <w:pStyle w:val="HTMLconformatoprevio"/>
        <w:divId w:val="1995796581"/>
        <w:rPr>
          <w:sz w:val="20"/>
          <w:szCs w:val="20"/>
          <w:lang w:val="es-ES"/>
        </w:rPr>
      </w:pPr>
      <w:r>
        <w:rPr>
          <w:sz w:val="20"/>
          <w:szCs w:val="20"/>
          <w:lang w:val="es-ES"/>
        </w:rPr>
        <w:t xml:space="preserve">  "verde": 120</w:t>
      </w:r>
    </w:p>
    <w:p w14:paraId="3E6D5E25" w14:textId="77777777" w:rsidR="006F7F47" w:rsidRDefault="00215DF4">
      <w:pPr>
        <w:pStyle w:val="HTMLconformatoprevio"/>
        <w:divId w:val="1995796581"/>
        <w:rPr>
          <w:lang w:val="es-ES"/>
        </w:rPr>
      </w:pPr>
      <w:r>
        <w:rPr>
          <w:sz w:val="20"/>
          <w:szCs w:val="20"/>
          <w:lang w:val="es-ES"/>
        </w:rPr>
        <w:t>}</w:t>
      </w:r>
    </w:p>
    <w:p w14:paraId="04C17EC5"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ciclo total resultante es de 216 segundos. Las pruebas arrojaron:</w:t>
      </w:r>
    </w:p>
    <w:p w14:paraId="0E29106E" w14:textId="77777777" w:rsidR="006F7F47" w:rsidRDefault="00215DF4">
      <w:pPr>
        <w:pStyle w:val="HTMLconformatoprevio"/>
        <w:divId w:val="1995796581"/>
        <w:rPr>
          <w:sz w:val="20"/>
          <w:szCs w:val="20"/>
          <w:lang w:val="es-ES"/>
        </w:rPr>
      </w:pPr>
      <w:r>
        <w:rPr>
          <w:sz w:val="20"/>
          <w:szCs w:val="20"/>
          <w:lang w:val="es-ES"/>
        </w:rPr>
        <w:t>(</w:t>
      </w:r>
      <w:proofErr w:type="spellStart"/>
      <w:r>
        <w:rPr>
          <w:sz w:val="20"/>
          <w:szCs w:val="20"/>
          <w:lang w:val="es-ES"/>
        </w:rPr>
        <w:t>timer-semaforo</w:t>
      </w:r>
      <w:proofErr w:type="spellEnd"/>
      <w:r>
        <w:rPr>
          <w:sz w:val="20"/>
          <w:szCs w:val="20"/>
          <w:lang w:val="es-ES"/>
        </w:rPr>
        <w:t xml:space="preserve"> 0)   </w:t>
      </w:r>
      <w:proofErr w:type="gramStart"/>
      <w:r>
        <w:rPr>
          <w:sz w:val="20"/>
          <w:szCs w:val="20"/>
          <w:lang w:val="es-ES"/>
        </w:rPr>
        <w:t xml:space="preserve">  ;</w:t>
      </w:r>
      <w:proofErr w:type="gramEnd"/>
      <w:r>
        <w:rPr>
          <w:sz w:val="20"/>
          <w:szCs w:val="20"/>
          <w:lang w:val="es-ES"/>
        </w:rPr>
        <w:t xml:space="preserve"> ROJO</w:t>
      </w:r>
    </w:p>
    <w:p w14:paraId="5867FCAA" w14:textId="77777777" w:rsidR="006F7F47" w:rsidRDefault="00215DF4">
      <w:pPr>
        <w:pStyle w:val="HTMLconformatoprevio"/>
        <w:divId w:val="1995796581"/>
        <w:rPr>
          <w:sz w:val="20"/>
          <w:szCs w:val="20"/>
          <w:lang w:val="es-ES"/>
        </w:rPr>
      </w:pPr>
      <w:r>
        <w:rPr>
          <w:sz w:val="20"/>
          <w:szCs w:val="20"/>
          <w:lang w:val="es-ES"/>
        </w:rPr>
        <w:t>(</w:t>
      </w:r>
      <w:proofErr w:type="spellStart"/>
      <w:r>
        <w:rPr>
          <w:sz w:val="20"/>
          <w:szCs w:val="20"/>
          <w:lang w:val="es-ES"/>
        </w:rPr>
        <w:t>timer-semaforo</w:t>
      </w:r>
      <w:proofErr w:type="spellEnd"/>
      <w:r>
        <w:rPr>
          <w:sz w:val="20"/>
          <w:szCs w:val="20"/>
          <w:lang w:val="es-ES"/>
        </w:rPr>
        <w:t xml:space="preserve"> 90)  </w:t>
      </w:r>
      <w:proofErr w:type="gramStart"/>
      <w:r>
        <w:rPr>
          <w:sz w:val="20"/>
          <w:szCs w:val="20"/>
          <w:lang w:val="es-ES"/>
        </w:rPr>
        <w:t xml:space="preserve">  ;</w:t>
      </w:r>
      <w:proofErr w:type="gramEnd"/>
      <w:r>
        <w:rPr>
          <w:sz w:val="20"/>
          <w:szCs w:val="20"/>
          <w:lang w:val="es-ES"/>
        </w:rPr>
        <w:t xml:space="preserve"> AMARILLO</w:t>
      </w:r>
    </w:p>
    <w:p w14:paraId="2854E225" w14:textId="77777777" w:rsidR="006F7F47" w:rsidRDefault="00215DF4">
      <w:pPr>
        <w:pStyle w:val="HTMLconformatoprevio"/>
        <w:divId w:val="1995796581"/>
        <w:rPr>
          <w:sz w:val="20"/>
          <w:szCs w:val="20"/>
          <w:lang w:val="es-ES"/>
        </w:rPr>
      </w:pPr>
      <w:r>
        <w:rPr>
          <w:sz w:val="20"/>
          <w:szCs w:val="20"/>
          <w:lang w:val="es-ES"/>
        </w:rPr>
        <w:t>(</w:t>
      </w:r>
      <w:proofErr w:type="spellStart"/>
      <w:r>
        <w:rPr>
          <w:sz w:val="20"/>
          <w:szCs w:val="20"/>
          <w:lang w:val="es-ES"/>
        </w:rPr>
        <w:t>timer-semaforo</w:t>
      </w:r>
      <w:proofErr w:type="spellEnd"/>
      <w:r>
        <w:rPr>
          <w:sz w:val="20"/>
          <w:szCs w:val="20"/>
          <w:lang w:val="es-ES"/>
        </w:rPr>
        <w:t xml:space="preserve"> 96)  </w:t>
      </w:r>
      <w:proofErr w:type="gramStart"/>
      <w:r>
        <w:rPr>
          <w:sz w:val="20"/>
          <w:szCs w:val="20"/>
          <w:lang w:val="es-ES"/>
        </w:rPr>
        <w:t xml:space="preserve">  ;</w:t>
      </w:r>
      <w:proofErr w:type="gramEnd"/>
      <w:r>
        <w:rPr>
          <w:sz w:val="20"/>
          <w:szCs w:val="20"/>
          <w:lang w:val="es-ES"/>
        </w:rPr>
        <w:t xml:space="preserve"> VERDE</w:t>
      </w:r>
    </w:p>
    <w:p w14:paraId="5B747DDB" w14:textId="77777777" w:rsidR="006F7F47" w:rsidRDefault="00215DF4">
      <w:pPr>
        <w:pStyle w:val="HTMLconformatoprevio"/>
        <w:divId w:val="1995796581"/>
        <w:rPr>
          <w:lang w:val="es-ES"/>
        </w:rPr>
      </w:pPr>
      <w:r>
        <w:rPr>
          <w:sz w:val="20"/>
          <w:szCs w:val="20"/>
          <w:lang w:val="es-ES"/>
        </w:rPr>
        <w:t>(</w:t>
      </w:r>
      <w:proofErr w:type="spellStart"/>
      <w:r>
        <w:rPr>
          <w:sz w:val="20"/>
          <w:szCs w:val="20"/>
          <w:lang w:val="es-ES"/>
        </w:rPr>
        <w:t>timer-semaforo</w:t>
      </w:r>
      <w:proofErr w:type="spellEnd"/>
      <w:r>
        <w:rPr>
          <w:sz w:val="20"/>
          <w:szCs w:val="20"/>
          <w:lang w:val="es-ES"/>
        </w:rPr>
        <w:t xml:space="preserve"> 216) </w:t>
      </w:r>
      <w:proofErr w:type="gramStart"/>
      <w:r>
        <w:rPr>
          <w:sz w:val="20"/>
          <w:szCs w:val="20"/>
          <w:lang w:val="es-ES"/>
        </w:rPr>
        <w:t xml:space="preserve">  ;</w:t>
      </w:r>
      <w:proofErr w:type="gramEnd"/>
      <w:r>
        <w:rPr>
          <w:sz w:val="20"/>
          <w:szCs w:val="20"/>
          <w:lang w:val="es-ES"/>
        </w:rPr>
        <w:t xml:space="preserve"> ROJO</w:t>
      </w:r>
    </w:p>
    <w:p w14:paraId="1F0D214A" w14:textId="77777777" w:rsidR="006F7F47" w:rsidRDefault="00215DF4">
      <w:pPr>
        <w:pStyle w:val="Ttulo3"/>
        <w:divId w:val="1995796581"/>
        <w:rPr>
          <w:rFonts w:ascii="Calibri" w:eastAsia="Times New Roman" w:hAnsi="Calibri" w:cs="Calibri"/>
          <w:lang w:val="es-ES"/>
        </w:rPr>
      </w:pPr>
      <w:bookmarkStart w:id="11" w:name="_Toc231825737"/>
      <w:r>
        <w:rPr>
          <w:rFonts w:ascii="Calibri" w:eastAsia="Times New Roman" w:hAnsi="Calibri" w:cs="Calibri"/>
          <w:lang w:val="es-ES"/>
        </w:rPr>
        <w:t>3. Función de Registro de Eventos</w:t>
      </w:r>
      <w:bookmarkEnd w:id="11"/>
    </w:p>
    <w:p w14:paraId="55C2C87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r>
        <w:rPr>
          <w:rStyle w:val="CdigoHTML"/>
          <w:color w:val="333333"/>
          <w:lang w:val="es-ES"/>
        </w:rPr>
        <w:t>log-cambio</w:t>
      </w:r>
      <w:r>
        <w:rPr>
          <w:rFonts w:ascii="Calibri" w:hAnsi="Calibri" w:cs="Calibri"/>
          <w:color w:val="333333"/>
          <w:lang w:val="es-ES"/>
        </w:rPr>
        <w:t xml:space="preserve"> reporta las variaciones en las señales a medida que transcurre el tiempo lógico. Emplea la macro </w:t>
      </w:r>
      <w:r>
        <w:rPr>
          <w:rStyle w:val="CdigoHTML"/>
          <w:color w:val="333333"/>
          <w:lang w:val="es-ES"/>
        </w:rPr>
        <w:t>FORMAT</w:t>
      </w:r>
      <w:r>
        <w:rPr>
          <w:rFonts w:ascii="Calibri" w:hAnsi="Calibri" w:cs="Calibri"/>
          <w:color w:val="333333"/>
          <w:lang w:val="es-ES"/>
        </w:rPr>
        <w:t xml:space="preserve"> para construir y escribir un reporte formateado directo en el buffer de salida estándar de la consola.</w:t>
      </w:r>
    </w:p>
    <w:p w14:paraId="2C920428" w14:textId="77777777" w:rsidR="006F7F47"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de ejecución:</w:t>
      </w:r>
    </w:p>
    <w:p w14:paraId="78B63477" w14:textId="0778E86F" w:rsidR="006F7F47" w:rsidRDefault="00215DF4">
      <w:pPr>
        <w:pStyle w:val="HTMLconformatoprevio"/>
        <w:divId w:val="1995796581"/>
        <w:rPr>
          <w:sz w:val="20"/>
          <w:szCs w:val="20"/>
          <w:lang w:val="es-ES"/>
        </w:rPr>
      </w:pPr>
      <w:r>
        <w:rPr>
          <w:sz w:val="20"/>
          <w:szCs w:val="20"/>
          <w:lang w:val="es-ES"/>
        </w:rPr>
        <w:t xml:space="preserve">(log-cambio </w:t>
      </w:r>
      <w:r w:rsidR="00B60D42">
        <w:rPr>
          <w:sz w:val="20"/>
          <w:szCs w:val="20"/>
          <w:lang w:val="es-ES"/>
        </w:rPr>
        <w:t>90</w:t>
      </w:r>
      <w:r>
        <w:rPr>
          <w:sz w:val="20"/>
          <w:szCs w:val="20"/>
          <w:lang w:val="es-ES"/>
        </w:rPr>
        <w:t xml:space="preserve"> 'rojo 'verde)</w:t>
      </w:r>
    </w:p>
    <w:p w14:paraId="0107B371" w14:textId="19E9B1A7" w:rsidR="006F7F47" w:rsidRDefault="00215DF4">
      <w:pPr>
        <w:pStyle w:val="HTMLconformatoprevio"/>
        <w:divId w:val="1995796581"/>
        <w:rPr>
          <w:lang w:val="es-ES"/>
        </w:rPr>
      </w:pPr>
      <w:proofErr w:type="gramStart"/>
      <w:r>
        <w:rPr>
          <w:sz w:val="20"/>
          <w:szCs w:val="20"/>
          <w:lang w:val="es-ES"/>
        </w:rPr>
        <w:t>;;</w:t>
      </w:r>
      <w:proofErr w:type="gramEnd"/>
      <w:r>
        <w:rPr>
          <w:sz w:val="20"/>
          <w:szCs w:val="20"/>
          <w:lang w:val="es-ES"/>
        </w:rPr>
        <w:t xml:space="preserve"> Salida en consola: Tiempo </w:t>
      </w:r>
      <w:r w:rsidR="00B60D42">
        <w:rPr>
          <w:sz w:val="20"/>
          <w:szCs w:val="20"/>
          <w:lang w:val="es-ES"/>
        </w:rPr>
        <w:t>90</w:t>
      </w:r>
      <w:r>
        <w:rPr>
          <w:sz w:val="20"/>
          <w:szCs w:val="20"/>
          <w:lang w:val="es-ES"/>
        </w:rPr>
        <w:t>: la luz ha cambiado de ROJO a VERDE</w:t>
      </w:r>
    </w:p>
    <w:p w14:paraId="1F7BB36B" w14:textId="77777777" w:rsidR="006F7F47" w:rsidRDefault="00215DF4">
      <w:pPr>
        <w:shd w:val="clear" w:color="auto" w:fill="EBF8FF"/>
        <w:divId w:val="486285850"/>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Aunque no altera estructuras de datos del programa, interactúa directamente con el flujo de Entrada/Salida del sistema operativo, generando un efecto secundario observable fuera de la máquina virtual del lenguaje. </w:t>
      </w:r>
    </w:p>
    <w:p w14:paraId="679EE0A5" w14:textId="77777777" w:rsidR="006F7F47" w:rsidRDefault="00215DF4">
      <w:pPr>
        <w:pStyle w:val="Ttulo3"/>
        <w:divId w:val="1995796581"/>
        <w:rPr>
          <w:rFonts w:ascii="Calibri" w:eastAsia="Times New Roman" w:hAnsi="Calibri" w:cs="Calibri"/>
          <w:lang w:val="es-ES"/>
        </w:rPr>
      </w:pPr>
      <w:bookmarkStart w:id="12" w:name="_Toc231825738"/>
      <w:r>
        <w:rPr>
          <w:rFonts w:ascii="Calibri" w:eastAsia="Times New Roman" w:hAnsi="Calibri" w:cs="Calibri"/>
          <w:lang w:val="es-ES"/>
        </w:rPr>
        <w:t>4. Función de Recomendación de Ciclo</w:t>
      </w:r>
      <w:bookmarkEnd w:id="12"/>
    </w:p>
    <w:p w14:paraId="551CF7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Para brindar inteligencia de negocio, la función </w:t>
      </w:r>
      <w:proofErr w:type="spellStart"/>
      <w:r>
        <w:rPr>
          <w:rStyle w:val="CdigoHTML"/>
          <w:color w:val="333333"/>
          <w:lang w:val="es-ES"/>
        </w:rPr>
        <w:t>recomendacion</w:t>
      </w:r>
      <w:proofErr w:type="spellEnd"/>
      <w:r>
        <w:rPr>
          <w:rStyle w:val="CdigoHTML"/>
          <w:color w:val="333333"/>
          <w:lang w:val="es-ES"/>
        </w:rPr>
        <w:t>-ciclo</w:t>
      </w:r>
      <w:r>
        <w:rPr>
          <w:rFonts w:ascii="Calibri" w:hAnsi="Calibri" w:cs="Calibri"/>
          <w:color w:val="333333"/>
          <w:lang w:val="es-ES"/>
        </w:rPr>
        <w:t xml:space="preserve"> evalúa de manera analítica si los tiempos parametrizados se corresponden con buenas prácticas internacionales de tránsito urbano.</w:t>
      </w:r>
    </w:p>
    <w:tbl>
      <w:tblPr>
        <w:tblW w:w="5000" w:type="pct"/>
        <w:tblCellMar>
          <w:top w:w="15" w:type="dxa"/>
          <w:left w:w="15" w:type="dxa"/>
          <w:bottom w:w="15" w:type="dxa"/>
          <w:right w:w="15" w:type="dxa"/>
        </w:tblCellMar>
        <w:tblLook w:val="04A0" w:firstRow="1" w:lastRow="0" w:firstColumn="1" w:lastColumn="0" w:noHBand="0" w:noVBand="1"/>
      </w:tblPr>
      <w:tblGrid>
        <w:gridCol w:w="3843"/>
        <w:gridCol w:w="4661"/>
      </w:tblGrid>
      <w:tr w:rsidR="006F7F47" w14:paraId="1A38D6B5" w14:textId="77777777">
        <w:trPr>
          <w:divId w:val="1995796581"/>
          <w:tblHeader/>
        </w:trPr>
        <w:tc>
          <w:tcPr>
            <w:tcW w:w="0" w:type="auto"/>
            <w:shd w:val="clear" w:color="auto" w:fill="2B6CB0"/>
            <w:tcMar>
              <w:top w:w="150" w:type="dxa"/>
              <w:left w:w="150" w:type="dxa"/>
              <w:bottom w:w="150" w:type="dxa"/>
              <w:right w:w="150" w:type="dxa"/>
            </w:tcMar>
            <w:vAlign w:val="center"/>
            <w:hideMark/>
          </w:tcPr>
          <w:p w14:paraId="53609A30"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Rango de Duración (Segundos)</w:t>
            </w:r>
          </w:p>
        </w:tc>
        <w:tc>
          <w:tcPr>
            <w:tcW w:w="0" w:type="auto"/>
            <w:shd w:val="clear" w:color="auto" w:fill="2B6CB0"/>
            <w:tcMar>
              <w:top w:w="150" w:type="dxa"/>
              <w:left w:w="150" w:type="dxa"/>
              <w:bottom w:w="150" w:type="dxa"/>
              <w:right w:w="150" w:type="dxa"/>
            </w:tcMar>
            <w:vAlign w:val="center"/>
            <w:hideMark/>
          </w:tcPr>
          <w:p w14:paraId="3C0801C6"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Diagnóstico del Sistema</w:t>
            </w:r>
          </w:p>
        </w:tc>
      </w:tr>
      <w:tr w:rsidR="006F7F47" w14:paraId="5BD420CD"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1191A61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Menor a 35 s</w:t>
            </w:r>
          </w:p>
        </w:tc>
        <w:tc>
          <w:tcPr>
            <w:tcW w:w="0" w:type="auto"/>
            <w:tcBorders>
              <w:bottom w:val="single" w:sz="6" w:space="0" w:color="E2E8F0"/>
            </w:tcBorders>
            <w:tcMar>
              <w:top w:w="150" w:type="dxa"/>
              <w:left w:w="150" w:type="dxa"/>
              <w:bottom w:w="150" w:type="dxa"/>
              <w:right w:w="150" w:type="dxa"/>
            </w:tcMar>
            <w:vAlign w:val="center"/>
            <w:hideMark/>
          </w:tcPr>
          <w:p w14:paraId="1B9C722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corto"</w:t>
            </w:r>
          </w:p>
        </w:tc>
      </w:tr>
      <w:tr w:rsidR="006F7F47" w14:paraId="57ED64B1"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73FB421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Entre 35 s y 150 s</w:t>
            </w:r>
          </w:p>
        </w:tc>
        <w:tc>
          <w:tcPr>
            <w:tcW w:w="0" w:type="auto"/>
            <w:tcBorders>
              <w:bottom w:val="single" w:sz="6" w:space="0" w:color="E2E8F0"/>
            </w:tcBorders>
            <w:tcMar>
              <w:top w:w="150" w:type="dxa"/>
              <w:left w:w="150" w:type="dxa"/>
              <w:bottom w:w="150" w:type="dxa"/>
              <w:right w:w="150" w:type="dxa"/>
            </w:tcMar>
            <w:vAlign w:val="center"/>
            <w:hideMark/>
          </w:tcPr>
          <w:p w14:paraId="09247D7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dentro del rango recomendado"</w:t>
            </w:r>
          </w:p>
        </w:tc>
      </w:tr>
      <w:tr w:rsidR="006F7F47" w14:paraId="67D1BE8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93CB1D1"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Mayor a 150 s</w:t>
            </w:r>
          </w:p>
        </w:tc>
        <w:tc>
          <w:tcPr>
            <w:tcW w:w="0" w:type="auto"/>
            <w:tcBorders>
              <w:bottom w:val="single" w:sz="6" w:space="0" w:color="E2E8F0"/>
            </w:tcBorders>
            <w:tcMar>
              <w:top w:w="150" w:type="dxa"/>
              <w:left w:w="150" w:type="dxa"/>
              <w:bottom w:w="150" w:type="dxa"/>
              <w:right w:w="150" w:type="dxa"/>
            </w:tcMar>
            <w:vAlign w:val="center"/>
            <w:hideMark/>
          </w:tcPr>
          <w:p w14:paraId="387E7EC3"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"Ciclo demasiado largo"</w:t>
            </w:r>
          </w:p>
        </w:tc>
      </w:tr>
    </w:tbl>
    <w:p w14:paraId="74872A04" w14:textId="77777777" w:rsidR="006F7F47" w:rsidRDefault="00215DF4">
      <w:pPr>
        <w:shd w:val="clear" w:color="auto" w:fill="EBF8FF"/>
        <w:divId w:val="1309938951"/>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Proporciona una validación rápida y aislada que asiste en la prevención de programaciones semafóricas caóticas. </w:t>
      </w:r>
    </w:p>
    <w:p w14:paraId="0063C7A7" w14:textId="77777777" w:rsidR="006F7F47" w:rsidRDefault="00215DF4">
      <w:pPr>
        <w:pStyle w:val="Ttulo3"/>
        <w:divId w:val="1995796581"/>
        <w:rPr>
          <w:rFonts w:ascii="Calibri" w:eastAsia="Times New Roman" w:hAnsi="Calibri" w:cs="Calibri"/>
          <w:lang w:val="es-ES"/>
        </w:rPr>
      </w:pPr>
      <w:bookmarkStart w:id="13" w:name="_Toc231825739"/>
      <w:r>
        <w:rPr>
          <w:rFonts w:ascii="Calibri" w:eastAsia="Times New Roman" w:hAnsi="Calibri" w:cs="Calibri"/>
          <w:lang w:val="es-ES"/>
        </w:rPr>
        <w:t>5. Función de Duración del Ciclo</w:t>
      </w:r>
      <w:bookmarkEnd w:id="13"/>
    </w:p>
    <w:p w14:paraId="0EEF103D"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proofErr w:type="spellStart"/>
      <w:r>
        <w:rPr>
          <w:rStyle w:val="CdigoHTML"/>
          <w:color w:val="333333"/>
          <w:lang w:val="es-ES"/>
        </w:rPr>
        <w:t>duracion</w:t>
      </w:r>
      <w:proofErr w:type="spellEnd"/>
      <w:r>
        <w:rPr>
          <w:rStyle w:val="CdigoHTML"/>
          <w:color w:val="333333"/>
          <w:lang w:val="es-ES"/>
        </w:rPr>
        <w:t>-ciclo</w:t>
      </w:r>
      <w:r>
        <w:rPr>
          <w:rFonts w:ascii="Calibri" w:hAnsi="Calibri" w:cs="Calibri"/>
          <w:color w:val="333333"/>
          <w:lang w:val="es-ES"/>
        </w:rPr>
        <w:t xml:space="preserve"> suma los tres componentes temporales (rojo, amarillo y verde) para definir el tiempo que consume una vuelta de estados completa.</w:t>
      </w:r>
    </w:p>
    <w:p w14:paraId="044E9AFA"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Su importancia radica en evitar la rigidez del código. En lugar de procesar valores fijos de </w:t>
      </w:r>
      <w:r>
        <w:rPr>
          <w:rFonts w:ascii="Calibri" w:hAnsi="Calibri" w:cs="Calibri"/>
          <w:i/>
          <w:iCs/>
          <w:color w:val="333333"/>
          <w:lang w:val="es-ES"/>
        </w:rPr>
        <w:t>hardware</w:t>
      </w:r>
      <w:r>
        <w:rPr>
          <w:rFonts w:ascii="Calibri" w:hAnsi="Calibri" w:cs="Calibri"/>
          <w:color w:val="333333"/>
          <w:lang w:val="es-ES"/>
        </w:rPr>
        <w:t>, extrae las asignaciones desde el entorno, permitiendo calcular en tiempo real cualquier variación configurada externamente.</w:t>
      </w:r>
    </w:p>
    <w:p w14:paraId="569C2E1C" w14:textId="77777777" w:rsidR="006F7F47" w:rsidRDefault="00215DF4">
      <w:pPr>
        <w:jc w:val="center"/>
        <w:divId w:val="1059330105"/>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Duración Total = Tiempo Rojo + Tiempo Amarillo + Tiempo Verde </w:t>
      </w:r>
    </w:p>
    <w:p w14:paraId="40A1CA89" w14:textId="77777777" w:rsidR="006F7F47" w:rsidRDefault="00215DF4">
      <w:pPr>
        <w:shd w:val="clear" w:color="auto" w:fill="EBF8FF"/>
        <w:divId w:val="1578007437"/>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Sirve como un engranaje clave para la composición de otras funciones más complejas de la aplicación, como el propio temporizador de intervalos. </w:t>
      </w:r>
    </w:p>
    <w:p w14:paraId="19E3B812" w14:textId="77777777" w:rsidR="006F7F47" w:rsidRDefault="00215DF4">
      <w:pPr>
        <w:pStyle w:val="Ttulo3"/>
        <w:divId w:val="1995796581"/>
        <w:rPr>
          <w:rFonts w:ascii="Calibri" w:eastAsia="Times New Roman" w:hAnsi="Calibri" w:cs="Calibri"/>
          <w:lang w:val="es-ES"/>
        </w:rPr>
      </w:pPr>
      <w:bookmarkStart w:id="14" w:name="_Toc231825740"/>
      <w:r>
        <w:rPr>
          <w:rFonts w:ascii="Calibri" w:eastAsia="Times New Roman" w:hAnsi="Calibri" w:cs="Calibri"/>
          <w:lang w:val="es-ES"/>
        </w:rPr>
        <w:lastRenderedPageBreak/>
        <w:t>6. Función de Cálculo de Ciclos por Intervalo de Tiempo</w:t>
      </w:r>
      <w:bookmarkEnd w:id="14"/>
    </w:p>
    <w:p w14:paraId="50195D4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Permite estimar la repetición exacta de ciclos completos dentro de ventanas temporales extensas especificadas en minutos. Convierte las unidades de entrada a segundos y opera la división utilizando la función truncadora </w:t>
      </w:r>
      <w:r>
        <w:rPr>
          <w:rStyle w:val="CdigoHTML"/>
          <w:color w:val="333333"/>
          <w:lang w:val="es-ES"/>
        </w:rPr>
        <w:t>FLOOR</w:t>
      </w:r>
      <w:r>
        <w:rPr>
          <w:rFonts w:ascii="Calibri" w:hAnsi="Calibri" w:cs="Calibri"/>
          <w:color w:val="333333"/>
          <w:lang w:val="es-ES"/>
        </w:rPr>
        <w:t xml:space="preserve"> para descartar fracciones incompletas.</w:t>
      </w:r>
    </w:p>
    <w:p w14:paraId="781B9B31" w14:textId="77777777" w:rsidR="006F7F47" w:rsidRDefault="00215DF4">
      <w:pPr>
        <w:pStyle w:val="NormalWeb"/>
        <w:divId w:val="1995796581"/>
        <w:rPr>
          <w:rFonts w:ascii="Calibri" w:hAnsi="Calibri" w:cs="Calibri"/>
          <w:color w:val="333333"/>
          <w:lang w:val="es-ES"/>
        </w:rPr>
      </w:pPr>
      <w:r>
        <w:rPr>
          <w:rStyle w:val="Textoennegrita"/>
          <w:rFonts w:ascii="Calibri" w:hAnsi="Calibri" w:cs="Calibri"/>
          <w:color w:val="333333"/>
          <w:lang w:val="es-ES"/>
        </w:rPr>
        <w:t>Ejemplo para un bloque de 15 minutos (900 s) con un ciclo de 216 s:</w:t>
      </w:r>
    </w:p>
    <w:p w14:paraId="561DAE6C" w14:textId="77777777" w:rsidR="006F7F47" w:rsidRDefault="00215DF4">
      <w:pPr>
        <w:jc w:val="center"/>
        <w:divId w:val="11954729"/>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Ciclos = </w:t>
      </w:r>
      <w:proofErr w:type="spellStart"/>
      <w:proofErr w:type="gramStart"/>
      <w:r>
        <w:rPr>
          <w:rFonts w:ascii="Georgia" w:eastAsia="Times New Roman" w:hAnsi="Georgia" w:cs="Calibri"/>
          <w:b/>
          <w:bCs/>
          <w:i/>
          <w:iCs/>
          <w:color w:val="333333"/>
          <w:lang w:val="es-ES"/>
        </w:rPr>
        <w:t>floor</w:t>
      </w:r>
      <w:proofErr w:type="spellEnd"/>
      <w:r>
        <w:rPr>
          <w:rFonts w:ascii="Georgia" w:eastAsia="Times New Roman" w:hAnsi="Georgia" w:cs="Calibri"/>
          <w:b/>
          <w:bCs/>
          <w:i/>
          <w:iCs/>
          <w:color w:val="333333"/>
          <w:lang w:val="es-ES"/>
        </w:rPr>
        <w:t>(</w:t>
      </w:r>
      <w:proofErr w:type="gramEnd"/>
      <w:r>
        <w:rPr>
          <w:rFonts w:ascii="Georgia" w:eastAsia="Times New Roman" w:hAnsi="Georgia" w:cs="Calibri"/>
          <w:b/>
          <w:bCs/>
          <w:i/>
          <w:iCs/>
          <w:color w:val="333333"/>
          <w:lang w:val="es-ES"/>
        </w:rPr>
        <w:t xml:space="preserve">900 / 216) = </w:t>
      </w:r>
      <w:proofErr w:type="spellStart"/>
      <w:r>
        <w:rPr>
          <w:rFonts w:ascii="Georgia" w:eastAsia="Times New Roman" w:hAnsi="Georgia" w:cs="Calibri"/>
          <w:b/>
          <w:bCs/>
          <w:i/>
          <w:iCs/>
          <w:color w:val="333333"/>
          <w:lang w:val="es-ES"/>
        </w:rPr>
        <w:t>floor</w:t>
      </w:r>
      <w:proofErr w:type="spellEnd"/>
      <w:r>
        <w:rPr>
          <w:rFonts w:ascii="Georgia" w:eastAsia="Times New Roman" w:hAnsi="Georgia" w:cs="Calibri"/>
          <w:b/>
          <w:bCs/>
          <w:i/>
          <w:iCs/>
          <w:color w:val="333333"/>
          <w:lang w:val="es-ES"/>
        </w:rPr>
        <w:t xml:space="preserve">(4.16) = 4 </w:t>
      </w:r>
    </w:p>
    <w:p w14:paraId="4BB93662" w14:textId="77777777" w:rsidR="006F7F47" w:rsidRDefault="00215DF4">
      <w:pPr>
        <w:pStyle w:val="HTMLconformatoprevio"/>
        <w:divId w:val="1995796581"/>
        <w:rPr>
          <w:sz w:val="20"/>
          <w:szCs w:val="20"/>
          <w:lang w:val="es-ES"/>
        </w:rPr>
      </w:pPr>
      <w:r>
        <w:rPr>
          <w:sz w:val="20"/>
          <w:szCs w:val="20"/>
          <w:lang w:val="es-ES"/>
        </w:rPr>
        <w:t>(ciclos-por-tiempo 15</w:t>
      </w:r>
      <w:proofErr w:type="gramStart"/>
      <w:r>
        <w:rPr>
          <w:sz w:val="20"/>
          <w:szCs w:val="20"/>
          <w:lang w:val="es-ES"/>
        </w:rPr>
        <w:t>)  ;</w:t>
      </w:r>
      <w:proofErr w:type="gramEnd"/>
      <w:r>
        <w:rPr>
          <w:sz w:val="20"/>
          <w:szCs w:val="20"/>
          <w:lang w:val="es-ES"/>
        </w:rPr>
        <w:t xml:space="preserve"> Retorna: 4</w:t>
      </w:r>
    </w:p>
    <w:p w14:paraId="1B681C94" w14:textId="77777777" w:rsidR="006F7F47" w:rsidRDefault="00215DF4">
      <w:pPr>
        <w:pStyle w:val="HTMLconformatoprevio"/>
        <w:divId w:val="1995796581"/>
        <w:rPr>
          <w:lang w:val="es-ES"/>
        </w:rPr>
      </w:pPr>
      <w:r>
        <w:rPr>
          <w:sz w:val="20"/>
          <w:szCs w:val="20"/>
          <w:lang w:val="es-ES"/>
        </w:rPr>
        <w:t>(ciclos-por-tiempo 60</w:t>
      </w:r>
      <w:proofErr w:type="gramStart"/>
      <w:r>
        <w:rPr>
          <w:sz w:val="20"/>
          <w:szCs w:val="20"/>
          <w:lang w:val="es-ES"/>
        </w:rPr>
        <w:t>)  ;</w:t>
      </w:r>
      <w:proofErr w:type="gramEnd"/>
      <w:r>
        <w:rPr>
          <w:sz w:val="20"/>
          <w:szCs w:val="20"/>
          <w:lang w:val="es-ES"/>
        </w:rPr>
        <w:t xml:space="preserve"> Retorna: 16</w:t>
      </w:r>
    </w:p>
    <w:p w14:paraId="041D1E7B" w14:textId="77777777" w:rsidR="006F7F47" w:rsidRDefault="00215DF4">
      <w:pPr>
        <w:shd w:val="clear" w:color="auto" w:fill="EBF8FF"/>
        <w:divId w:val="1312907575"/>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Aislada de efectos laterales. </w:t>
      </w:r>
    </w:p>
    <w:p w14:paraId="6C26F773" w14:textId="77777777" w:rsidR="006F7F47" w:rsidRDefault="00215DF4">
      <w:pPr>
        <w:pStyle w:val="Ttulo3"/>
        <w:divId w:val="1995796581"/>
        <w:rPr>
          <w:rFonts w:ascii="Calibri" w:eastAsia="Times New Roman" w:hAnsi="Calibri" w:cs="Calibri"/>
          <w:lang w:val="es-ES"/>
        </w:rPr>
      </w:pPr>
      <w:bookmarkStart w:id="15" w:name="_Toc231825741"/>
      <w:r>
        <w:rPr>
          <w:rFonts w:ascii="Calibri" w:eastAsia="Times New Roman" w:hAnsi="Calibri" w:cs="Calibri"/>
          <w:lang w:val="es-ES"/>
        </w:rPr>
        <w:t>7. Función de Distribución Temporal</w:t>
      </w:r>
      <w:bookmarkEnd w:id="15"/>
    </w:p>
    <w:p w14:paraId="2DEFDB68"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función </w:t>
      </w:r>
      <w:proofErr w:type="spellStart"/>
      <w:r>
        <w:rPr>
          <w:rStyle w:val="CdigoHTML"/>
          <w:color w:val="333333"/>
          <w:lang w:val="es-ES"/>
        </w:rPr>
        <w:t>distribucion</w:t>
      </w:r>
      <w:proofErr w:type="spellEnd"/>
      <w:r>
        <w:rPr>
          <w:rStyle w:val="CdigoHTML"/>
          <w:color w:val="333333"/>
          <w:lang w:val="es-ES"/>
        </w:rPr>
        <w:t>-temporal</w:t>
      </w:r>
      <w:r>
        <w:rPr>
          <w:rFonts w:ascii="Calibri" w:hAnsi="Calibri" w:cs="Calibri"/>
          <w:color w:val="333333"/>
          <w:lang w:val="es-ES"/>
        </w:rPr>
        <w:t xml:space="preserve"> calcula con exactitud matemática qué fracción porcentual del ciclo total consume cada uno de los colores del semáforo. Aplica de forma secuencial la siguiente ecuación:</w:t>
      </w:r>
    </w:p>
    <w:p w14:paraId="65C0FC85" w14:textId="77777777" w:rsidR="006F7F47" w:rsidRDefault="00215DF4">
      <w:pPr>
        <w:jc w:val="center"/>
        <w:divId w:val="303393217"/>
        <w:rPr>
          <w:rFonts w:ascii="Georgia" w:eastAsia="Times New Roman" w:hAnsi="Georgia" w:cs="Calibri"/>
          <w:b/>
          <w:bCs/>
          <w:i/>
          <w:iCs/>
          <w:color w:val="333333"/>
          <w:lang w:val="es-ES"/>
        </w:rPr>
      </w:pPr>
      <w:r>
        <w:rPr>
          <w:rFonts w:ascii="Georgia" w:eastAsia="Times New Roman" w:hAnsi="Georgia" w:cs="Calibri"/>
          <w:b/>
          <w:bCs/>
          <w:i/>
          <w:iCs/>
          <w:color w:val="333333"/>
          <w:lang w:val="es-ES"/>
        </w:rPr>
        <w:t xml:space="preserve">Porcentaje = (Tiempo de Estado / Tiempo Total) * 100 </w:t>
      </w:r>
    </w:p>
    <w:p w14:paraId="37A46F0E"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Retorna una estructura de datos nativa conocida como lista asociativa (</w:t>
      </w:r>
      <w:proofErr w:type="spellStart"/>
      <w:r>
        <w:rPr>
          <w:rFonts w:ascii="Calibri" w:hAnsi="Calibri" w:cs="Calibri"/>
          <w:i/>
          <w:iCs/>
          <w:color w:val="333333"/>
          <w:lang w:val="es-ES"/>
        </w:rPr>
        <w:t>alist</w:t>
      </w:r>
      <w:proofErr w:type="spellEnd"/>
      <w:r>
        <w:rPr>
          <w:rFonts w:ascii="Calibri" w:hAnsi="Calibri" w:cs="Calibri"/>
          <w:color w:val="333333"/>
          <w:lang w:val="es-ES"/>
        </w:rPr>
        <w:t>), mapeando cada color a su respectivo peso temporal:</w:t>
      </w:r>
    </w:p>
    <w:p w14:paraId="3A4545C7" w14:textId="77777777" w:rsidR="006F7F47" w:rsidRDefault="00215DF4">
      <w:pPr>
        <w:pStyle w:val="HTMLconformatoprevio"/>
        <w:divId w:val="1995796581"/>
        <w:rPr>
          <w:sz w:val="20"/>
          <w:szCs w:val="20"/>
          <w:lang w:val="es-ES"/>
        </w:rPr>
      </w:pPr>
      <w:r>
        <w:rPr>
          <w:sz w:val="20"/>
          <w:szCs w:val="20"/>
          <w:lang w:val="es-ES"/>
        </w:rPr>
        <w:t>(</w:t>
      </w:r>
      <w:proofErr w:type="spellStart"/>
      <w:r>
        <w:rPr>
          <w:sz w:val="20"/>
          <w:szCs w:val="20"/>
          <w:lang w:val="es-ES"/>
        </w:rPr>
        <w:t>distribucion</w:t>
      </w:r>
      <w:proofErr w:type="spellEnd"/>
      <w:r>
        <w:rPr>
          <w:sz w:val="20"/>
          <w:szCs w:val="20"/>
          <w:lang w:val="es-ES"/>
        </w:rPr>
        <w:t>-temporal)</w:t>
      </w:r>
    </w:p>
    <w:p w14:paraId="0E92A708" w14:textId="77777777" w:rsidR="006F7F47" w:rsidRDefault="00215DF4">
      <w:pPr>
        <w:pStyle w:val="HTMLconformatoprevio"/>
        <w:divId w:val="1995796581"/>
        <w:rPr>
          <w:sz w:val="20"/>
          <w:szCs w:val="20"/>
          <w:lang w:val="es-ES"/>
        </w:rPr>
      </w:pPr>
      <w:proofErr w:type="gramStart"/>
      <w:r>
        <w:rPr>
          <w:sz w:val="20"/>
          <w:szCs w:val="20"/>
          <w:lang w:val="es-ES"/>
        </w:rPr>
        <w:t>;;</w:t>
      </w:r>
      <w:proofErr w:type="gramEnd"/>
      <w:r>
        <w:rPr>
          <w:sz w:val="20"/>
          <w:szCs w:val="20"/>
          <w:lang w:val="es-ES"/>
        </w:rPr>
        <w:t xml:space="preserve"> Retorno obtenido:</w:t>
      </w:r>
    </w:p>
    <w:p w14:paraId="2B1E992D" w14:textId="77777777" w:rsidR="006F7F47" w:rsidRDefault="00215DF4">
      <w:pPr>
        <w:pStyle w:val="HTMLconformatoprevio"/>
        <w:divId w:val="1995796581"/>
        <w:rPr>
          <w:lang w:val="es-ES"/>
        </w:rPr>
      </w:pPr>
      <w:r>
        <w:rPr>
          <w:sz w:val="20"/>
          <w:szCs w:val="20"/>
          <w:lang w:val="es-ES"/>
        </w:rPr>
        <w:t>((</w:t>
      </w:r>
      <w:proofErr w:type="gramStart"/>
      <w:r>
        <w:rPr>
          <w:sz w:val="20"/>
          <w:szCs w:val="20"/>
          <w:lang w:val="es-ES"/>
        </w:rPr>
        <w:t>ROJO .</w:t>
      </w:r>
      <w:proofErr w:type="gramEnd"/>
      <w:r>
        <w:rPr>
          <w:sz w:val="20"/>
          <w:szCs w:val="20"/>
          <w:lang w:val="es-ES"/>
        </w:rPr>
        <w:t xml:space="preserve"> 41.67) (</w:t>
      </w:r>
      <w:proofErr w:type="gramStart"/>
      <w:r>
        <w:rPr>
          <w:sz w:val="20"/>
          <w:szCs w:val="20"/>
          <w:lang w:val="es-ES"/>
        </w:rPr>
        <w:t>AMARILLO .</w:t>
      </w:r>
      <w:proofErr w:type="gramEnd"/>
      <w:r>
        <w:rPr>
          <w:sz w:val="20"/>
          <w:szCs w:val="20"/>
          <w:lang w:val="es-ES"/>
        </w:rPr>
        <w:t xml:space="preserve"> 2.78) (</w:t>
      </w:r>
      <w:proofErr w:type="gramStart"/>
      <w:r>
        <w:rPr>
          <w:sz w:val="20"/>
          <w:szCs w:val="20"/>
          <w:lang w:val="es-ES"/>
        </w:rPr>
        <w:t>VERDE .</w:t>
      </w:r>
      <w:proofErr w:type="gramEnd"/>
      <w:r>
        <w:rPr>
          <w:sz w:val="20"/>
          <w:szCs w:val="20"/>
          <w:lang w:val="es-ES"/>
        </w:rPr>
        <w:t xml:space="preserve"> 55.56))</w:t>
      </w:r>
    </w:p>
    <w:p w14:paraId="4FE720D3" w14:textId="77777777" w:rsidR="006F7F47" w:rsidRDefault="00215DF4">
      <w:pPr>
        <w:shd w:val="clear" w:color="auto" w:fill="EBF8FF"/>
        <w:divId w:val="1027953100"/>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Función Pura. Estrictamente matemática y predecible. </w:t>
      </w:r>
    </w:p>
    <w:p w14:paraId="70E31172" w14:textId="77777777" w:rsidR="006F7F47" w:rsidRDefault="00215DF4">
      <w:pPr>
        <w:pStyle w:val="Ttulo3"/>
        <w:divId w:val="1995796581"/>
        <w:rPr>
          <w:rFonts w:ascii="Calibri" w:eastAsia="Times New Roman" w:hAnsi="Calibri" w:cs="Calibri"/>
          <w:lang w:val="es-ES"/>
        </w:rPr>
      </w:pPr>
      <w:bookmarkStart w:id="16" w:name="_Toc231825742"/>
      <w:r>
        <w:rPr>
          <w:rFonts w:ascii="Calibri" w:eastAsia="Times New Roman" w:hAnsi="Calibri" w:cs="Calibri"/>
          <w:lang w:val="es-ES"/>
        </w:rPr>
        <w:t>8. Función de Lectura de Configuración</w:t>
      </w:r>
      <w:bookmarkEnd w:id="16"/>
    </w:p>
    <w:p w14:paraId="5221379A" w14:textId="7834064D"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carga dinámica de parámetros se realiza en </w:t>
      </w:r>
      <w:r>
        <w:rPr>
          <w:rStyle w:val="CdigoHTML"/>
          <w:color w:val="333333"/>
          <w:lang w:val="es-ES"/>
        </w:rPr>
        <w:t>leer-</w:t>
      </w:r>
      <w:proofErr w:type="spellStart"/>
      <w:r>
        <w:rPr>
          <w:rStyle w:val="CdigoHTML"/>
          <w:color w:val="333333"/>
          <w:lang w:val="es-ES"/>
        </w:rPr>
        <w:t>configuracion</w:t>
      </w:r>
      <w:proofErr w:type="spellEnd"/>
      <w:r>
        <w:rPr>
          <w:rFonts w:ascii="Calibri" w:hAnsi="Calibri" w:cs="Calibri"/>
          <w:color w:val="333333"/>
          <w:lang w:val="es-ES"/>
        </w:rPr>
        <w:t xml:space="preserve">. Utiliza la macro de control de flujos </w:t>
      </w:r>
      <w:r>
        <w:rPr>
          <w:rStyle w:val="CdigoHTML"/>
          <w:color w:val="333333"/>
          <w:lang w:val="es-ES"/>
        </w:rPr>
        <w:t>WITH-OPEN-FILE</w:t>
      </w:r>
      <w:r>
        <w:rPr>
          <w:rFonts w:ascii="Calibri" w:hAnsi="Calibri" w:cs="Calibri"/>
          <w:color w:val="333333"/>
          <w:lang w:val="es-ES"/>
        </w:rPr>
        <w:t xml:space="preserve"> para garantizar un canal de comunicación limpio y seguro con el sistema operativo, encargándose de cerrar el recurso del archivo </w:t>
      </w:r>
      <w:proofErr w:type="spellStart"/>
      <w:proofErr w:type="gramStart"/>
      <w:r>
        <w:rPr>
          <w:rStyle w:val="CdigoHTML"/>
          <w:color w:val="333333"/>
          <w:lang w:val="es-ES"/>
        </w:rPr>
        <w:t>config.json</w:t>
      </w:r>
      <w:proofErr w:type="spellEnd"/>
      <w:proofErr w:type="gramEnd"/>
      <w:r>
        <w:rPr>
          <w:rFonts w:ascii="Calibri" w:hAnsi="Calibri" w:cs="Calibri"/>
          <w:color w:val="333333"/>
          <w:lang w:val="es-ES"/>
        </w:rPr>
        <w:t xml:space="preserve"> de manera automática, ocurra o no una excepción durante la lectura.</w:t>
      </w:r>
    </w:p>
    <w:p w14:paraId="5F5EEC14"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traducción del formato JSON a elementos nativos de </w:t>
      </w:r>
      <w:proofErr w:type="spellStart"/>
      <w:r>
        <w:rPr>
          <w:rFonts w:ascii="Calibri" w:hAnsi="Calibri" w:cs="Calibri"/>
          <w:color w:val="333333"/>
          <w:lang w:val="es-ES"/>
        </w:rPr>
        <w:t>Common</w:t>
      </w:r>
      <w:proofErr w:type="spellEnd"/>
      <w:r>
        <w:rPr>
          <w:rFonts w:ascii="Calibri" w:hAnsi="Calibri" w:cs="Calibri"/>
          <w:color w:val="333333"/>
          <w:lang w:val="es-ES"/>
        </w:rPr>
        <w:t xml:space="preserve"> Lisp es gestionada por la biblioteca externa </w:t>
      </w:r>
      <w:r>
        <w:rPr>
          <w:rStyle w:val="Textoennegrita"/>
          <w:rFonts w:ascii="Calibri" w:hAnsi="Calibri" w:cs="Calibri"/>
          <w:color w:val="333333"/>
          <w:lang w:val="es-ES"/>
        </w:rPr>
        <w:t>CL-JSON</w:t>
      </w:r>
      <w:r>
        <w:rPr>
          <w:rFonts w:ascii="Calibri" w:hAnsi="Calibri" w:cs="Calibri"/>
          <w:color w:val="333333"/>
          <w:lang w:val="es-ES"/>
        </w:rPr>
        <w:t xml:space="preserve"> mediante su analizador de flujo </w:t>
      </w:r>
      <w:proofErr w:type="spellStart"/>
      <w:r>
        <w:rPr>
          <w:rStyle w:val="CdigoHTML"/>
          <w:color w:val="333333"/>
          <w:lang w:val="es-ES"/>
        </w:rPr>
        <w:t>decode-json</w:t>
      </w:r>
      <w:proofErr w:type="spellEnd"/>
      <w:r>
        <w:rPr>
          <w:rFonts w:ascii="Calibri" w:hAnsi="Calibri" w:cs="Calibri"/>
          <w:color w:val="333333"/>
          <w:lang w:val="es-ES"/>
        </w:rPr>
        <w:t>.</w:t>
      </w:r>
    </w:p>
    <w:p w14:paraId="5793B300" w14:textId="77777777" w:rsidR="006F7F47" w:rsidRDefault="00215DF4">
      <w:pPr>
        <w:shd w:val="clear" w:color="auto" w:fill="EBF8FF"/>
        <w:divId w:val="451289167"/>
        <w:rPr>
          <w:rFonts w:ascii="Calibri" w:eastAsia="Times New Roman" w:hAnsi="Calibri" w:cs="Calibri"/>
          <w:i/>
          <w:iCs/>
          <w:color w:val="333333"/>
          <w:lang w:val="es-ES"/>
        </w:rPr>
      </w:pPr>
      <w:r>
        <w:rPr>
          <w:rFonts w:ascii="Calibri" w:eastAsia="Times New Roman" w:hAnsi="Calibri" w:cs="Calibri"/>
          <w:b/>
          <w:bCs/>
          <w:color w:val="2B6CB0"/>
          <w:lang w:val="es-ES"/>
        </w:rPr>
        <w:lastRenderedPageBreak/>
        <w:t>Clasificación:</w:t>
      </w:r>
      <w:r>
        <w:rPr>
          <w:rFonts w:ascii="Calibri" w:eastAsia="Times New Roman" w:hAnsi="Calibri" w:cs="Calibri"/>
          <w:i/>
          <w:iCs/>
          <w:color w:val="333333"/>
          <w:lang w:val="es-ES"/>
        </w:rPr>
        <w:t xml:space="preserve"> Función Impura. Depende directamente del estado del sistema de archivos físico donde reside la configuración externa del software. </w:t>
      </w:r>
    </w:p>
    <w:p w14:paraId="5846EAE1" w14:textId="77777777" w:rsidR="006F7F47" w:rsidRDefault="00215DF4">
      <w:pPr>
        <w:pStyle w:val="Ttulo3"/>
        <w:divId w:val="1995796581"/>
        <w:rPr>
          <w:rFonts w:ascii="Calibri" w:eastAsia="Times New Roman" w:hAnsi="Calibri" w:cs="Calibri"/>
          <w:lang w:val="es-ES"/>
        </w:rPr>
      </w:pPr>
      <w:bookmarkStart w:id="17" w:name="_Toc231825743"/>
      <w:r>
        <w:rPr>
          <w:rFonts w:ascii="Calibri" w:eastAsia="Times New Roman" w:hAnsi="Calibri" w:cs="Calibri"/>
          <w:lang w:val="es-ES"/>
        </w:rPr>
        <w:t>9. Función de Obtención de Tiempos</w:t>
      </w:r>
      <w:bookmarkEnd w:id="17"/>
    </w:p>
    <w:p w14:paraId="783BA016" w14:textId="77777777" w:rsidR="004038E8" w:rsidRDefault="004038E8">
      <w:pPr>
        <w:pStyle w:val="NormalWeb"/>
        <w:divId w:val="1995796581"/>
        <w:rPr>
          <w:rFonts w:ascii="Calibri" w:hAnsi="Calibri" w:cs="Calibri"/>
          <w:color w:val="333333"/>
          <w:lang w:val="es-ES"/>
        </w:rPr>
      </w:pPr>
    </w:p>
    <w:p w14:paraId="33AD9873" w14:textId="53AB9338"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Representa el puente de datos intermedio. Invoca internamente a la carga de configuración y utiliza las funciones de acceso a listas de Lisp </w:t>
      </w:r>
      <w:r>
        <w:rPr>
          <w:rStyle w:val="CdigoHTML"/>
          <w:color w:val="333333"/>
          <w:lang w:val="es-ES"/>
        </w:rPr>
        <w:t>ASSOC</w:t>
      </w:r>
      <w:r>
        <w:rPr>
          <w:rFonts w:ascii="Calibri" w:hAnsi="Calibri" w:cs="Calibri"/>
          <w:color w:val="333333"/>
          <w:lang w:val="es-ES"/>
        </w:rPr>
        <w:t xml:space="preserve"> y </w:t>
      </w:r>
      <w:r>
        <w:rPr>
          <w:rStyle w:val="CdigoHTML"/>
          <w:color w:val="333333"/>
          <w:lang w:val="es-ES"/>
        </w:rPr>
        <w:t>CDR</w:t>
      </w:r>
      <w:r>
        <w:rPr>
          <w:rFonts w:ascii="Calibri" w:hAnsi="Calibri" w:cs="Calibri"/>
          <w:color w:val="333333"/>
          <w:lang w:val="es-ES"/>
        </w:rPr>
        <w:t xml:space="preserve"> para recuperar de forma aislada el entero asignado a un color clave específico.</w:t>
      </w:r>
    </w:p>
    <w:p w14:paraId="25BE3E09" w14:textId="77777777" w:rsidR="006F7F47" w:rsidRDefault="00215DF4">
      <w:pPr>
        <w:pStyle w:val="HTMLconformatoprevio"/>
        <w:divId w:val="1995796581"/>
        <w:rPr>
          <w:lang w:val="es-ES"/>
        </w:rPr>
      </w:pPr>
      <w:r>
        <w:rPr>
          <w:sz w:val="20"/>
          <w:szCs w:val="20"/>
          <w:lang w:val="es-ES"/>
        </w:rPr>
        <w:t>(obtener-</w:t>
      </w:r>
      <w:proofErr w:type="gramStart"/>
      <w:r>
        <w:rPr>
          <w:sz w:val="20"/>
          <w:szCs w:val="20"/>
          <w:lang w:val="es-ES"/>
        </w:rPr>
        <w:t>tiempo :rojo</w:t>
      </w:r>
      <w:proofErr w:type="gramEnd"/>
      <w:r>
        <w:rPr>
          <w:sz w:val="20"/>
          <w:szCs w:val="20"/>
          <w:lang w:val="es-ES"/>
        </w:rPr>
        <w:t>) ;; Retorna: 90</w:t>
      </w:r>
    </w:p>
    <w:p w14:paraId="0E5E92F9" w14:textId="77777777" w:rsidR="006F7F47" w:rsidRDefault="00215DF4">
      <w:pPr>
        <w:shd w:val="clear" w:color="auto" w:fill="EBF8FF"/>
        <w:divId w:val="235628091"/>
        <w:rPr>
          <w:rFonts w:ascii="Calibri" w:eastAsia="Times New Roman" w:hAnsi="Calibri" w:cs="Calibri"/>
          <w:i/>
          <w:iCs/>
          <w:color w:val="333333"/>
          <w:lang w:val="es-ES"/>
        </w:rPr>
      </w:pPr>
      <w:r>
        <w:rPr>
          <w:rFonts w:ascii="Calibri" w:eastAsia="Times New Roman" w:hAnsi="Calibri" w:cs="Calibri"/>
          <w:b/>
          <w:bCs/>
          <w:color w:val="2B6CB0"/>
          <w:lang w:val="es-ES"/>
        </w:rPr>
        <w:t>Clasificación:</w:t>
      </w:r>
      <w:r>
        <w:rPr>
          <w:rFonts w:ascii="Calibri" w:eastAsia="Times New Roman" w:hAnsi="Calibri" w:cs="Calibri"/>
          <w:i/>
          <w:iCs/>
          <w:color w:val="333333"/>
          <w:lang w:val="es-ES"/>
        </w:rPr>
        <w:t xml:space="preserve"> Pura en su lógica de búsqueda, pero de naturaleza dependiente de un canal impuro (Lectura de archivos). Funciona como una capa de abstracción necesaria para ocultar los pormenores físicos del almacenamiento al resto del sistema funcional. </w:t>
      </w:r>
    </w:p>
    <w:p w14:paraId="5D391AAB" w14:textId="77777777" w:rsidR="006F7F47" w:rsidRDefault="00215DF4">
      <w:pPr>
        <w:pStyle w:val="Ttulo3"/>
        <w:divId w:val="1995796581"/>
        <w:rPr>
          <w:rFonts w:ascii="Calibri" w:eastAsia="Times New Roman" w:hAnsi="Calibri" w:cs="Calibri"/>
          <w:lang w:val="es-ES"/>
        </w:rPr>
      </w:pPr>
      <w:bookmarkStart w:id="18" w:name="_Toc231825744"/>
      <w:r>
        <w:rPr>
          <w:rFonts w:ascii="Calibri" w:eastAsia="Times New Roman" w:hAnsi="Calibri" w:cs="Calibri"/>
          <w:lang w:val="es-ES"/>
        </w:rPr>
        <w:t>Casos de Prueba y Validación</w:t>
      </w:r>
      <w:bookmarkEnd w:id="18"/>
    </w:p>
    <w:p w14:paraId="72C1058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Atendiendo al Requerimiento </w:t>
      </w:r>
      <w:proofErr w:type="spellStart"/>
      <w:r>
        <w:rPr>
          <w:rFonts w:ascii="Calibri" w:hAnsi="Calibri" w:cs="Calibri"/>
          <w:color w:val="333333"/>
          <w:lang w:val="es-ES"/>
        </w:rPr>
        <w:t>N°</w:t>
      </w:r>
      <w:proofErr w:type="spellEnd"/>
      <w:r>
        <w:rPr>
          <w:rFonts w:ascii="Calibri" w:hAnsi="Calibri" w:cs="Calibri"/>
          <w:color w:val="333333"/>
          <w:lang w:val="es-ES"/>
        </w:rPr>
        <w:t xml:space="preserve"> 7 del plan de estudios de la cátedra, se construyó una suite de validación integrada. Las rutinas de prueba ejecutaron automáticamente cada una de las nueve piezas lógicas descriptas anteriormente, cruzando sus salidas con los valores teóricos </w:t>
      </w:r>
      <w:proofErr w:type="spellStart"/>
      <w:r>
        <w:rPr>
          <w:rFonts w:ascii="Calibri" w:hAnsi="Calibri" w:cs="Calibri"/>
          <w:color w:val="333333"/>
          <w:lang w:val="es-ES"/>
        </w:rPr>
        <w:t>precalculados</w:t>
      </w:r>
      <w:proofErr w:type="spellEnd"/>
      <w:r>
        <w:rPr>
          <w:rFonts w:ascii="Calibri" w:hAnsi="Calibri" w:cs="Calibri"/>
          <w:color w:val="333333"/>
          <w:lang w:val="es-ES"/>
        </w:rPr>
        <w:t>.</w:t>
      </w:r>
    </w:p>
    <w:p w14:paraId="71FD41F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Los </w:t>
      </w:r>
      <w:proofErr w:type="spellStart"/>
      <w:r>
        <w:rPr>
          <w:rFonts w:ascii="Calibri" w:hAnsi="Calibri" w:cs="Calibri"/>
          <w:color w:val="333333"/>
          <w:lang w:val="es-ES"/>
        </w:rPr>
        <w:t>tests</w:t>
      </w:r>
      <w:proofErr w:type="spellEnd"/>
      <w:r>
        <w:rPr>
          <w:rFonts w:ascii="Calibri" w:hAnsi="Calibri" w:cs="Calibri"/>
          <w:color w:val="333333"/>
          <w:lang w:val="es-ES"/>
        </w:rPr>
        <w:t xml:space="preserve"> confirmaron un cumplimiento del 100% de la funcionalidad teórica propuesta, garantizando una base libre de inconsistencias para las siguientes fases.</w:t>
      </w:r>
    </w:p>
    <w:p w14:paraId="1BD77BD1" w14:textId="77777777" w:rsidR="006F7F47" w:rsidRDefault="00215DF4">
      <w:pPr>
        <w:pStyle w:val="Ttulo2"/>
        <w:divId w:val="1995796581"/>
        <w:rPr>
          <w:rFonts w:ascii="Calibri" w:eastAsia="Times New Roman" w:hAnsi="Calibri" w:cs="Calibri"/>
          <w:lang w:val="es-ES"/>
        </w:rPr>
      </w:pPr>
      <w:bookmarkStart w:id="19" w:name="_Toc231825745"/>
      <w:r>
        <w:rPr>
          <w:rFonts w:ascii="Calibri" w:eastAsia="Times New Roman" w:hAnsi="Calibri" w:cs="Calibri"/>
          <w:lang w:val="es-ES"/>
        </w:rPr>
        <w:t>Fase 2: Integración de Librerías Externas</w:t>
      </w:r>
      <w:bookmarkEnd w:id="19"/>
    </w:p>
    <w:p w14:paraId="34B5BC7F"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La inyección de bibliotecas externas se realizó utilizando el instalador y cargador dinámico de paquetes </w:t>
      </w:r>
      <w:proofErr w:type="spellStart"/>
      <w:r>
        <w:rPr>
          <w:rStyle w:val="Textoennegrita"/>
          <w:rFonts w:ascii="Calibri" w:hAnsi="Calibri" w:cs="Calibri"/>
          <w:color w:val="333333"/>
          <w:lang w:val="es-ES"/>
        </w:rPr>
        <w:t>Quicklisp</w:t>
      </w:r>
      <w:proofErr w:type="spellEnd"/>
      <w:r>
        <w:rPr>
          <w:rFonts w:ascii="Calibri" w:hAnsi="Calibri" w:cs="Calibri"/>
          <w:color w:val="333333"/>
          <w:lang w:val="es-ES"/>
        </w:rPr>
        <w:t xml:space="preserve">. La pieza clave instalada fue la suite </w:t>
      </w:r>
      <w:r>
        <w:rPr>
          <w:rStyle w:val="Textoennegrita"/>
          <w:rFonts w:ascii="Calibri" w:hAnsi="Calibri" w:cs="Calibri"/>
          <w:color w:val="333333"/>
          <w:lang w:val="es-ES"/>
        </w:rPr>
        <w:t>CL-JSON</w:t>
      </w:r>
      <w:r>
        <w:rPr>
          <w:rFonts w:ascii="Calibri" w:hAnsi="Calibri" w:cs="Calibri"/>
          <w:color w:val="333333"/>
          <w:lang w:val="es-ES"/>
        </w:rPr>
        <w:t>. Esto permitió desvincular el comportamiento y duración física del semáforo de las instrucciones compiladas del programa.</w:t>
      </w:r>
    </w:p>
    <w:p w14:paraId="3B0D1720"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Almacenando la configuración en el archivo </w:t>
      </w:r>
      <w:proofErr w:type="spellStart"/>
      <w:proofErr w:type="gramStart"/>
      <w:r>
        <w:rPr>
          <w:rStyle w:val="CdigoHTML"/>
          <w:color w:val="333333"/>
          <w:lang w:val="es-ES"/>
        </w:rPr>
        <w:t>config.json</w:t>
      </w:r>
      <w:proofErr w:type="spellEnd"/>
      <w:proofErr w:type="gramEnd"/>
      <w:r>
        <w:rPr>
          <w:rFonts w:ascii="Calibri" w:hAnsi="Calibri" w:cs="Calibri"/>
          <w:color w:val="333333"/>
          <w:lang w:val="es-ES"/>
        </w:rPr>
        <w:t>:</w:t>
      </w:r>
    </w:p>
    <w:p w14:paraId="003CE8F1" w14:textId="77777777" w:rsidR="006F7F47" w:rsidRDefault="00215DF4">
      <w:pPr>
        <w:pStyle w:val="HTMLconformatoprevio"/>
        <w:divId w:val="1995796581"/>
        <w:rPr>
          <w:sz w:val="20"/>
          <w:szCs w:val="20"/>
          <w:lang w:val="es-ES"/>
        </w:rPr>
      </w:pPr>
      <w:r>
        <w:rPr>
          <w:sz w:val="20"/>
          <w:szCs w:val="20"/>
          <w:lang w:val="es-ES"/>
        </w:rPr>
        <w:t xml:space="preserve">{ </w:t>
      </w:r>
    </w:p>
    <w:p w14:paraId="3BC10F83" w14:textId="77777777" w:rsidR="006F7F47" w:rsidRDefault="00215DF4">
      <w:pPr>
        <w:pStyle w:val="HTMLconformatoprevio"/>
        <w:divId w:val="1995796581"/>
        <w:rPr>
          <w:sz w:val="20"/>
          <w:szCs w:val="20"/>
          <w:lang w:val="es-ES"/>
        </w:rPr>
      </w:pPr>
      <w:r>
        <w:rPr>
          <w:sz w:val="20"/>
          <w:szCs w:val="20"/>
          <w:lang w:val="es-ES"/>
        </w:rPr>
        <w:t xml:space="preserve">  "rojo": 90, </w:t>
      </w:r>
    </w:p>
    <w:p w14:paraId="787CE3A3" w14:textId="77777777" w:rsidR="006F7F47" w:rsidRDefault="00215DF4">
      <w:pPr>
        <w:pStyle w:val="HTMLconformatoprevio"/>
        <w:divId w:val="1995796581"/>
        <w:rPr>
          <w:sz w:val="20"/>
          <w:szCs w:val="20"/>
          <w:lang w:val="es-ES"/>
        </w:rPr>
      </w:pPr>
      <w:r>
        <w:rPr>
          <w:sz w:val="20"/>
          <w:szCs w:val="20"/>
          <w:lang w:val="es-ES"/>
        </w:rPr>
        <w:t xml:space="preserve">  "amarillo": 6, </w:t>
      </w:r>
    </w:p>
    <w:p w14:paraId="6A35E4A4" w14:textId="77777777" w:rsidR="006F7F47" w:rsidRDefault="00215DF4">
      <w:pPr>
        <w:pStyle w:val="HTMLconformatoprevio"/>
        <w:divId w:val="1995796581"/>
        <w:rPr>
          <w:sz w:val="20"/>
          <w:szCs w:val="20"/>
          <w:lang w:val="es-ES"/>
        </w:rPr>
      </w:pPr>
      <w:r>
        <w:rPr>
          <w:sz w:val="20"/>
          <w:szCs w:val="20"/>
          <w:lang w:val="es-ES"/>
        </w:rPr>
        <w:t xml:space="preserve">  "verde": 120 </w:t>
      </w:r>
    </w:p>
    <w:p w14:paraId="30914E4E" w14:textId="77777777" w:rsidR="006F7F47" w:rsidRDefault="00215DF4">
      <w:pPr>
        <w:pStyle w:val="HTMLconformatoprevio"/>
        <w:divId w:val="1995796581"/>
        <w:rPr>
          <w:lang w:val="es-ES"/>
        </w:rPr>
      </w:pPr>
      <w:r>
        <w:rPr>
          <w:sz w:val="20"/>
          <w:szCs w:val="20"/>
          <w:lang w:val="es-ES"/>
        </w:rPr>
        <w:t>}</w:t>
      </w:r>
    </w:p>
    <w:p w14:paraId="5175E14C"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lastRenderedPageBreak/>
        <w:t>El sistema adquiere adaptabilidad industrial, posibilitando ajustes dinámicos de los semáforos inteligentes directamente desde el sistema de archivos sin necesidad de detener, editar ni volver a compilar el programa fuente.</w:t>
      </w:r>
    </w:p>
    <w:p w14:paraId="32510E15" w14:textId="77777777" w:rsidR="006F7F47" w:rsidRDefault="00215DF4">
      <w:pPr>
        <w:pStyle w:val="Ttulo2"/>
        <w:divId w:val="1995796581"/>
        <w:rPr>
          <w:rFonts w:ascii="Calibri" w:eastAsia="Times New Roman" w:hAnsi="Calibri" w:cs="Calibri"/>
          <w:lang w:val="es-ES"/>
        </w:rPr>
      </w:pPr>
      <w:bookmarkStart w:id="20" w:name="_Toc231825746"/>
      <w:r>
        <w:rPr>
          <w:rFonts w:ascii="Calibri" w:eastAsia="Times New Roman" w:hAnsi="Calibri" w:cs="Calibri"/>
          <w:lang w:val="es-ES"/>
        </w:rPr>
        <w:t xml:space="preserve">Fase 3: Estudio Comparativo - </w:t>
      </w:r>
      <w:proofErr w:type="spellStart"/>
      <w:r>
        <w:rPr>
          <w:rFonts w:ascii="Calibri" w:eastAsia="Times New Roman" w:hAnsi="Calibri" w:cs="Calibri"/>
          <w:lang w:val="es-ES"/>
        </w:rPr>
        <w:t>OCaml</w:t>
      </w:r>
      <w:bookmarkEnd w:id="20"/>
      <w:proofErr w:type="spellEnd"/>
    </w:p>
    <w:p w14:paraId="6A95FD90" w14:textId="77777777" w:rsidR="006F7F47" w:rsidRDefault="00215DF4">
      <w:pPr>
        <w:pStyle w:val="Ttulo3"/>
        <w:divId w:val="1995796581"/>
        <w:rPr>
          <w:rFonts w:ascii="Calibri" w:eastAsia="Times New Roman" w:hAnsi="Calibri" w:cs="Calibri"/>
          <w:lang w:val="es-ES"/>
        </w:rPr>
      </w:pPr>
      <w:bookmarkStart w:id="21" w:name="_Toc231825747"/>
      <w:r>
        <w:rPr>
          <w:rFonts w:ascii="Calibri" w:eastAsia="Times New Roman" w:hAnsi="Calibri" w:cs="Calibri"/>
          <w:lang w:val="es-ES"/>
        </w:rPr>
        <w:t>Presentación del Lenguaje y Áreas de Aplicación</w:t>
      </w:r>
      <w:bookmarkEnd w:id="21"/>
    </w:p>
    <w:p w14:paraId="172D7786" w14:textId="77777777" w:rsidR="006F7F47" w:rsidRDefault="00215DF4">
      <w:pPr>
        <w:pStyle w:val="NormalWeb"/>
        <w:divId w:val="1995796581"/>
        <w:rPr>
          <w:rFonts w:ascii="Calibri" w:hAnsi="Calibri" w:cs="Calibri"/>
          <w:color w:val="333333"/>
          <w:lang w:val="es-ES"/>
        </w:rPr>
      </w:pPr>
      <w:proofErr w:type="spellStart"/>
      <w:r>
        <w:rPr>
          <w:rStyle w:val="Textoennegrita"/>
          <w:rFonts w:ascii="Calibri" w:hAnsi="Calibri" w:cs="Calibri"/>
          <w:color w:val="333333"/>
          <w:lang w:val="es-ES"/>
        </w:rPr>
        <w:t>OCaml</w:t>
      </w:r>
      <w:proofErr w:type="spellEnd"/>
      <w:r>
        <w:rPr>
          <w:rFonts w:ascii="Calibri" w:hAnsi="Calibri" w:cs="Calibri"/>
          <w:color w:val="333333"/>
          <w:lang w:val="es-ES"/>
        </w:rPr>
        <w:t xml:space="preserve"> es un exponente sobresaliente de la familia de lenguajes ML. Se trata de un entorno multiparadigma enfocado fuertemente en el paradigma funcional, pero permitiendo además expresiones imperativas y programación orientada a objetos. Su atributo más valioso es el </w:t>
      </w:r>
      <w:r>
        <w:rPr>
          <w:rStyle w:val="Textoennegrita"/>
          <w:rFonts w:ascii="Calibri" w:hAnsi="Calibri" w:cs="Calibri"/>
          <w:color w:val="333333"/>
          <w:lang w:val="es-ES"/>
        </w:rPr>
        <w:t>sistema de tipos estático y fuerte con inferencia automática</w:t>
      </w:r>
      <w:r>
        <w:rPr>
          <w:rFonts w:ascii="Calibri" w:hAnsi="Calibri" w:cs="Calibri"/>
          <w:color w:val="333333"/>
          <w:lang w:val="es-ES"/>
        </w:rPr>
        <w:t>.</w:t>
      </w:r>
    </w:p>
    <w:p w14:paraId="464F0CF9"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Este motor de tipado previene errores semánticos sutiles en la fase de compilación, eliminando problemas de desbordamiento, punteros o tipos incorrectos antes de que el código sea ejecutado.</w:t>
      </w:r>
    </w:p>
    <w:p w14:paraId="61B17642" w14:textId="77777777" w:rsidR="006F7F47" w:rsidRDefault="00215DF4">
      <w:pPr>
        <w:numPr>
          <w:ilvl w:val="0"/>
          <w:numId w:val="3"/>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Sectores principales:</w:t>
      </w:r>
      <w:r>
        <w:rPr>
          <w:rFonts w:ascii="Calibri" w:eastAsia="Times New Roman" w:hAnsi="Calibri" w:cs="Calibri"/>
          <w:color w:val="333333"/>
          <w:sz w:val="22"/>
          <w:szCs w:val="22"/>
          <w:lang w:val="es-ES"/>
        </w:rPr>
        <w:t xml:space="preserve"> Fintech de alta velocidad (Jane Street), analítica estática de código corporativo, diseño de compiladores complejos y desarrollo de infraestructura crítica de software.</w:t>
      </w:r>
    </w:p>
    <w:p w14:paraId="7012BEF4" w14:textId="77777777" w:rsidR="006F7F47" w:rsidRDefault="00215DF4">
      <w:pPr>
        <w:numPr>
          <w:ilvl w:val="0"/>
          <w:numId w:val="3"/>
        </w:numPr>
        <w:spacing w:before="100" w:beforeAutospacing="1" w:after="120"/>
        <w:jc w:val="both"/>
        <w:divId w:val="1995796581"/>
        <w:rPr>
          <w:rFonts w:ascii="Calibri" w:eastAsia="Times New Roman" w:hAnsi="Calibri" w:cs="Calibri"/>
          <w:color w:val="333333"/>
          <w:sz w:val="22"/>
          <w:szCs w:val="22"/>
          <w:lang w:val="es-ES"/>
        </w:rPr>
      </w:pPr>
      <w:r>
        <w:rPr>
          <w:rStyle w:val="Textoennegrita"/>
          <w:rFonts w:ascii="Calibri" w:eastAsia="Times New Roman" w:hAnsi="Calibri" w:cs="Calibri"/>
          <w:color w:val="333333"/>
          <w:sz w:val="22"/>
          <w:szCs w:val="22"/>
          <w:lang w:val="es-ES"/>
        </w:rPr>
        <w:t>Empresas de referencia:</w:t>
      </w:r>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Tarides</w:t>
      </w:r>
      <w:proofErr w:type="spellEnd"/>
      <w:r>
        <w:rPr>
          <w:rFonts w:ascii="Calibri" w:eastAsia="Times New Roman" w:hAnsi="Calibri" w:cs="Calibri"/>
          <w:color w:val="333333"/>
          <w:sz w:val="22"/>
          <w:szCs w:val="22"/>
          <w:lang w:val="es-ES"/>
        </w:rPr>
        <w:t xml:space="preserve">, Jane Street, </w:t>
      </w:r>
      <w:proofErr w:type="spellStart"/>
      <w:r>
        <w:rPr>
          <w:rFonts w:ascii="Calibri" w:eastAsia="Times New Roman" w:hAnsi="Calibri" w:cs="Calibri"/>
          <w:color w:val="333333"/>
          <w:sz w:val="22"/>
          <w:szCs w:val="22"/>
          <w:lang w:val="es-ES"/>
        </w:rPr>
        <w:t>LexiFi</w:t>
      </w:r>
      <w:proofErr w:type="spellEnd"/>
      <w:r>
        <w:rPr>
          <w:rFonts w:ascii="Calibri" w:eastAsia="Times New Roman" w:hAnsi="Calibri" w:cs="Calibri"/>
          <w:color w:val="333333"/>
          <w:sz w:val="22"/>
          <w:szCs w:val="22"/>
          <w:lang w:val="es-ES"/>
        </w:rPr>
        <w:t>.</w:t>
      </w:r>
    </w:p>
    <w:p w14:paraId="1A3495F2" w14:textId="77777777" w:rsidR="006F7F47" w:rsidRDefault="00215DF4">
      <w:pPr>
        <w:pStyle w:val="Ttulo3"/>
        <w:divId w:val="1995796581"/>
        <w:rPr>
          <w:rFonts w:ascii="Calibri" w:eastAsia="Times New Roman" w:hAnsi="Calibri" w:cs="Calibri"/>
          <w:lang w:val="es-ES"/>
        </w:rPr>
      </w:pPr>
      <w:bookmarkStart w:id="22" w:name="_Toc231825748"/>
      <w:r>
        <w:rPr>
          <w:rFonts w:ascii="Calibri" w:eastAsia="Times New Roman" w:hAnsi="Calibri" w:cs="Calibri"/>
          <w:lang w:val="es-ES"/>
        </w:rPr>
        <w:t>Reimplementación de Funciones</w:t>
      </w:r>
      <w:bookmarkEnd w:id="22"/>
    </w:p>
    <w:p w14:paraId="6E692FC4"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Se realizó la migración de las funciones críticas de transición y control temporal a la sintaxis estricta de </w:t>
      </w:r>
      <w:proofErr w:type="spellStart"/>
      <w:r>
        <w:rPr>
          <w:rFonts w:ascii="Calibri" w:hAnsi="Calibri" w:cs="Calibri"/>
          <w:color w:val="333333"/>
          <w:lang w:val="es-ES"/>
        </w:rPr>
        <w:t>OCaml</w:t>
      </w:r>
      <w:proofErr w:type="spellEnd"/>
      <w:r>
        <w:rPr>
          <w:rFonts w:ascii="Calibri" w:hAnsi="Calibri" w:cs="Calibri"/>
          <w:color w:val="333333"/>
          <w:lang w:val="es-ES"/>
        </w:rPr>
        <w:t>. Para modelar los tres estados del semáforo con absoluta certeza, se definió un tipo de dato algebraico específico:</w:t>
      </w:r>
    </w:p>
    <w:p w14:paraId="545A5DA6" w14:textId="77777777" w:rsidR="006F7F47" w:rsidRDefault="00215DF4">
      <w:pPr>
        <w:pStyle w:val="HTMLconformatoprevio"/>
        <w:shd w:val="clear" w:color="auto" w:fill="2D3748"/>
        <w:divId w:val="1995796581"/>
        <w:rPr>
          <w:lang w:val="es-ES"/>
        </w:rPr>
      </w:pPr>
      <w:proofErr w:type="spellStart"/>
      <w:r>
        <w:rPr>
          <w:color w:val="F7FAFC"/>
          <w:sz w:val="20"/>
          <w:szCs w:val="20"/>
          <w:lang w:val="es-ES"/>
        </w:rPr>
        <w:t>type</w:t>
      </w:r>
      <w:proofErr w:type="spellEnd"/>
      <w:r>
        <w:rPr>
          <w:color w:val="F7FAFC"/>
          <w:sz w:val="20"/>
          <w:szCs w:val="20"/>
          <w:lang w:val="es-ES"/>
        </w:rPr>
        <w:t xml:space="preserve"> color = | Rojo | Amarillo | Verde</w:t>
      </w:r>
    </w:p>
    <w:p w14:paraId="29C7956E" w14:textId="77777777" w:rsidR="006F7F47" w:rsidRDefault="00215DF4">
      <w:pPr>
        <w:pStyle w:val="Ttulo4"/>
        <w:divId w:val="1995796581"/>
        <w:rPr>
          <w:rFonts w:ascii="Calibri" w:eastAsia="Times New Roman" w:hAnsi="Calibri" w:cs="Calibri"/>
          <w:color w:val="333333"/>
          <w:lang w:val="es-ES"/>
        </w:rPr>
      </w:pPr>
      <w:r>
        <w:rPr>
          <w:rFonts w:ascii="Calibri" w:eastAsia="Times New Roman" w:hAnsi="Calibri" w:cs="Calibri"/>
          <w:color w:val="333333"/>
          <w:lang w:val="es-ES"/>
        </w:rPr>
        <w:t>Análisis de la Inferencia de Tipos (Pregunta 1)</w:t>
      </w:r>
    </w:p>
    <w:p w14:paraId="68BC548E"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Al escribir la declaración funcional para los cambios de señales viales:</w:t>
      </w:r>
    </w:p>
    <w:p w14:paraId="1C04C340" w14:textId="77777777" w:rsidR="006F7F47" w:rsidRDefault="00215DF4">
      <w:pPr>
        <w:pStyle w:val="HTMLconformatoprevio"/>
        <w:shd w:val="clear" w:color="auto" w:fill="2D3748"/>
        <w:divId w:val="1995796581"/>
        <w:rPr>
          <w:lang w:val="es-ES"/>
        </w:rPr>
      </w:pPr>
      <w:proofErr w:type="spellStart"/>
      <w:r>
        <w:rPr>
          <w:color w:val="F7FAFC"/>
          <w:sz w:val="20"/>
          <w:szCs w:val="20"/>
          <w:lang w:val="es-ES"/>
        </w:rPr>
        <w:t>let</w:t>
      </w:r>
      <w:proofErr w:type="spellEnd"/>
      <w:r>
        <w:rPr>
          <w:color w:val="F7FAFC"/>
          <w:sz w:val="20"/>
          <w:szCs w:val="20"/>
          <w:lang w:val="es-ES"/>
        </w:rPr>
        <w:t xml:space="preserve"> </w:t>
      </w:r>
      <w:proofErr w:type="spellStart"/>
      <w:r>
        <w:rPr>
          <w:color w:val="F7FAFC"/>
          <w:sz w:val="20"/>
          <w:szCs w:val="20"/>
          <w:lang w:val="es-ES"/>
        </w:rPr>
        <w:t>transicion</w:t>
      </w:r>
      <w:proofErr w:type="spellEnd"/>
      <w:r>
        <w:rPr>
          <w:color w:val="F7FAFC"/>
          <w:sz w:val="20"/>
          <w:szCs w:val="20"/>
          <w:lang w:val="es-ES"/>
        </w:rPr>
        <w:t xml:space="preserve"> </w:t>
      </w:r>
      <w:proofErr w:type="spellStart"/>
      <w:r>
        <w:rPr>
          <w:color w:val="F7FAFC"/>
          <w:sz w:val="20"/>
          <w:szCs w:val="20"/>
          <w:lang w:val="es-ES"/>
        </w:rPr>
        <w:t>color_actual</w:t>
      </w:r>
      <w:proofErr w:type="spellEnd"/>
      <w:r>
        <w:rPr>
          <w:color w:val="F7FAFC"/>
          <w:sz w:val="20"/>
          <w:szCs w:val="20"/>
          <w:lang w:val="es-ES"/>
        </w:rPr>
        <w:t xml:space="preserve"> </w:t>
      </w:r>
      <w:proofErr w:type="spellStart"/>
      <w:r>
        <w:rPr>
          <w:color w:val="F7FAFC"/>
          <w:sz w:val="20"/>
          <w:szCs w:val="20"/>
          <w:lang w:val="es-ES"/>
        </w:rPr>
        <w:t>cambiar_a</w:t>
      </w:r>
      <w:proofErr w:type="spellEnd"/>
      <w:r>
        <w:rPr>
          <w:color w:val="F7FAFC"/>
          <w:sz w:val="20"/>
          <w:szCs w:val="20"/>
          <w:lang w:val="es-ES"/>
        </w:rPr>
        <w:t xml:space="preserve"> = ...</w:t>
      </w:r>
    </w:p>
    <w:p w14:paraId="7DC324C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El motor de inferencia de </w:t>
      </w:r>
      <w:proofErr w:type="spellStart"/>
      <w:r>
        <w:rPr>
          <w:rFonts w:ascii="Calibri" w:hAnsi="Calibri" w:cs="Calibri"/>
          <w:color w:val="333333"/>
          <w:lang w:val="es-ES"/>
        </w:rPr>
        <w:t>OCaml</w:t>
      </w:r>
      <w:proofErr w:type="spellEnd"/>
      <w:r>
        <w:rPr>
          <w:rFonts w:ascii="Calibri" w:hAnsi="Calibri" w:cs="Calibri"/>
          <w:color w:val="333333"/>
          <w:lang w:val="es-ES"/>
        </w:rPr>
        <w:t xml:space="preserve"> analizó de inmediato la estructura y retornó el siguiente tipo de firma en su bucle REPL:</w:t>
      </w:r>
    </w:p>
    <w:p w14:paraId="426788F1" w14:textId="77777777" w:rsidR="006F7F47" w:rsidRDefault="00215DF4">
      <w:pPr>
        <w:pStyle w:val="HTMLconformatoprevio"/>
        <w:shd w:val="clear" w:color="auto" w:fill="2D3748"/>
        <w:divId w:val="1995796581"/>
        <w:rPr>
          <w:lang w:val="es-ES"/>
        </w:rPr>
      </w:pPr>
      <w:r>
        <w:rPr>
          <w:color w:val="F7FAFC"/>
          <w:sz w:val="20"/>
          <w:szCs w:val="20"/>
          <w:lang w:val="es-ES"/>
        </w:rPr>
        <w:t xml:space="preserve">val </w:t>
      </w:r>
      <w:proofErr w:type="spellStart"/>
      <w:proofErr w:type="gramStart"/>
      <w:r>
        <w:rPr>
          <w:color w:val="F7FAFC"/>
          <w:sz w:val="20"/>
          <w:szCs w:val="20"/>
          <w:lang w:val="es-ES"/>
        </w:rPr>
        <w:t>transicion</w:t>
      </w:r>
      <w:proofErr w:type="spellEnd"/>
      <w:r>
        <w:rPr>
          <w:color w:val="F7FAFC"/>
          <w:sz w:val="20"/>
          <w:szCs w:val="20"/>
          <w:lang w:val="es-ES"/>
        </w:rPr>
        <w:t xml:space="preserve"> :</w:t>
      </w:r>
      <w:proofErr w:type="gramEnd"/>
      <w:r>
        <w:rPr>
          <w:color w:val="F7FAFC"/>
          <w:sz w:val="20"/>
          <w:szCs w:val="20"/>
          <w:lang w:val="es-ES"/>
        </w:rPr>
        <w:t xml:space="preserve"> color -&gt; color -&gt; color * </w:t>
      </w:r>
      <w:proofErr w:type="spellStart"/>
      <w:r>
        <w:rPr>
          <w:color w:val="F7FAFC"/>
          <w:sz w:val="20"/>
          <w:szCs w:val="20"/>
          <w:lang w:val="es-ES"/>
        </w:rPr>
        <w:t>string</w:t>
      </w:r>
      <w:proofErr w:type="spellEnd"/>
      <w:r>
        <w:rPr>
          <w:color w:val="F7FAFC"/>
          <w:sz w:val="20"/>
          <w:szCs w:val="20"/>
          <w:lang w:val="es-ES"/>
        </w:rPr>
        <w:t xml:space="preserve"> = &lt;</w:t>
      </w:r>
      <w:proofErr w:type="spellStart"/>
      <w:r>
        <w:rPr>
          <w:color w:val="F7FAFC"/>
          <w:sz w:val="20"/>
          <w:szCs w:val="20"/>
          <w:lang w:val="es-ES"/>
        </w:rPr>
        <w:t>fun</w:t>
      </w:r>
      <w:proofErr w:type="spellEnd"/>
      <w:r>
        <w:rPr>
          <w:color w:val="F7FAFC"/>
          <w:sz w:val="20"/>
          <w:szCs w:val="20"/>
          <w:lang w:val="es-ES"/>
        </w:rPr>
        <w:t>&gt;</w:t>
      </w:r>
    </w:p>
    <w:p w14:paraId="18FD4F82"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Este comportamiento evidencia la potencia teórica estudiada: el compilador determina y asigna de manera matemática los tipos correctos de forma implícita, abstrayendo al desarrollador del tipado manual. Además, restringe en tiempo de compilación el ingreso de cualquier valor ajeno al tipo algebraico </w:t>
      </w:r>
      <w:r>
        <w:rPr>
          <w:rStyle w:val="CdigoHTML"/>
          <w:color w:val="333333"/>
          <w:lang w:val="es-ES"/>
        </w:rPr>
        <w:t>color</w:t>
      </w:r>
      <w:r>
        <w:rPr>
          <w:rFonts w:ascii="Calibri" w:hAnsi="Calibri" w:cs="Calibri"/>
          <w:color w:val="333333"/>
          <w:lang w:val="es-ES"/>
        </w:rPr>
        <w:t>, brindando una solidez inaccesible en lenguajes puramente dinámicos.</w:t>
      </w:r>
    </w:p>
    <w:p w14:paraId="48DFEC6B" w14:textId="77777777" w:rsidR="006F7F47" w:rsidRDefault="00215DF4">
      <w:pPr>
        <w:pStyle w:val="Ttulo4"/>
        <w:divId w:val="1995796581"/>
        <w:rPr>
          <w:rFonts w:ascii="Calibri" w:eastAsia="Times New Roman" w:hAnsi="Calibri" w:cs="Calibri"/>
          <w:color w:val="333333"/>
          <w:lang w:val="es-ES"/>
        </w:rPr>
      </w:pPr>
      <w:r>
        <w:rPr>
          <w:rFonts w:ascii="Calibri" w:eastAsia="Times New Roman" w:hAnsi="Calibri" w:cs="Calibri"/>
          <w:color w:val="333333"/>
          <w:lang w:val="es-ES"/>
        </w:rPr>
        <w:lastRenderedPageBreak/>
        <w:t>Análisis del Diseño Orientado a Expresiones (Pregunta 2)</w:t>
      </w:r>
    </w:p>
    <w:p w14:paraId="517D9591"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En el ecosistema de </w:t>
      </w:r>
      <w:proofErr w:type="spellStart"/>
      <w:r>
        <w:rPr>
          <w:rFonts w:ascii="Calibri" w:hAnsi="Calibri" w:cs="Calibri"/>
          <w:color w:val="333333"/>
          <w:lang w:val="es-ES"/>
        </w:rPr>
        <w:t>OCaml</w:t>
      </w:r>
      <w:proofErr w:type="spellEnd"/>
      <w:r>
        <w:rPr>
          <w:rFonts w:ascii="Calibri" w:hAnsi="Calibri" w:cs="Calibri"/>
          <w:color w:val="333333"/>
          <w:lang w:val="es-ES"/>
        </w:rPr>
        <w:t xml:space="preserve">, prácticamente cualquier bloque de construcción estructural (como </w:t>
      </w:r>
      <w:proofErr w:type="spellStart"/>
      <w:r>
        <w:rPr>
          <w:rStyle w:val="CdigoHTML"/>
          <w:color w:val="333333"/>
          <w:lang w:val="es-ES"/>
        </w:rPr>
        <w:t>if-then-else</w:t>
      </w:r>
      <w:proofErr w:type="spellEnd"/>
      <w:r>
        <w:rPr>
          <w:rFonts w:ascii="Calibri" w:hAnsi="Calibri" w:cs="Calibri"/>
          <w:color w:val="333333"/>
          <w:lang w:val="es-ES"/>
        </w:rPr>
        <w:t xml:space="preserve"> o la evaluación de patrones </w:t>
      </w:r>
      <w:r>
        <w:rPr>
          <w:rStyle w:val="CdigoHTML"/>
          <w:color w:val="333333"/>
          <w:lang w:val="es-ES"/>
        </w:rPr>
        <w:t>match</w:t>
      </w:r>
      <w:r>
        <w:rPr>
          <w:rFonts w:ascii="Calibri" w:hAnsi="Calibri" w:cs="Calibri"/>
          <w:color w:val="333333"/>
          <w:lang w:val="es-ES"/>
        </w:rPr>
        <w:t xml:space="preserve">) es, en esencia, una </w:t>
      </w:r>
      <w:r>
        <w:rPr>
          <w:rStyle w:val="Textoennegrita"/>
          <w:rFonts w:ascii="Calibri" w:hAnsi="Calibri" w:cs="Calibri"/>
          <w:color w:val="333333"/>
          <w:lang w:val="es-ES"/>
        </w:rPr>
        <w:t>expresión</w:t>
      </w:r>
      <w:r>
        <w:rPr>
          <w:rFonts w:ascii="Calibri" w:hAnsi="Calibri" w:cs="Calibri"/>
          <w:color w:val="333333"/>
          <w:lang w:val="es-ES"/>
        </w:rPr>
        <w:t xml:space="preserve"> que calcula y devuelve un valor usable por el programa.</w:t>
      </w:r>
    </w:p>
    <w:p w14:paraId="59DFCD91" w14:textId="0105FE13" w:rsidR="006F7F47" w:rsidRDefault="00215DF4">
      <w:pPr>
        <w:pStyle w:val="NormalWeb"/>
        <w:divId w:val="1995796581"/>
        <w:rPr>
          <w:rFonts w:ascii="Calibri" w:hAnsi="Calibri" w:cs="Calibri"/>
          <w:color w:val="333333"/>
          <w:lang w:val="es-ES"/>
        </w:rPr>
      </w:pPr>
      <w:r>
        <w:rPr>
          <w:rFonts w:ascii="Calibri" w:hAnsi="Calibri" w:cs="Calibri"/>
          <w:color w:val="333333"/>
          <w:lang w:val="es-ES"/>
        </w:rPr>
        <w:t xml:space="preserve">El uso del bloque </w:t>
      </w:r>
      <w:r>
        <w:rPr>
          <w:rStyle w:val="CdigoHTML"/>
          <w:color w:val="333333"/>
          <w:lang w:val="es-ES"/>
        </w:rPr>
        <w:t xml:space="preserve">match ... </w:t>
      </w:r>
      <w:proofErr w:type="spellStart"/>
      <w:r>
        <w:rPr>
          <w:rStyle w:val="CdigoHTML"/>
          <w:color w:val="333333"/>
          <w:lang w:val="es-ES"/>
        </w:rPr>
        <w:t>with</w:t>
      </w:r>
      <w:proofErr w:type="spellEnd"/>
      <w:r>
        <w:rPr>
          <w:rFonts w:ascii="Calibri" w:hAnsi="Calibri" w:cs="Calibri"/>
          <w:color w:val="333333"/>
          <w:lang w:val="es-ES"/>
        </w:rPr>
        <w:t xml:space="preserve"> (coincidencia de patrones) simplifica drásticamente el modelado de secuencias, permitiendo definir las reglas de transición con claridad. Si se olvida contemplar alguna combinación de colores, el propio compilador emitirá un aviso crítico alertando sobre la falta de exhaustividad. En contraste con el amplio y dinámico dinamismo de la condicional </w:t>
      </w:r>
      <w:proofErr w:type="spellStart"/>
      <w:r>
        <w:rPr>
          <w:rStyle w:val="CdigoHTML"/>
          <w:color w:val="333333"/>
          <w:lang w:val="es-ES"/>
        </w:rPr>
        <w:t>cond</w:t>
      </w:r>
      <w:proofErr w:type="spellEnd"/>
      <w:r>
        <w:rPr>
          <w:rFonts w:ascii="Calibri" w:hAnsi="Calibri" w:cs="Calibri"/>
          <w:color w:val="333333"/>
          <w:lang w:val="es-ES"/>
        </w:rPr>
        <w:t xml:space="preserve"> en </w:t>
      </w:r>
      <w:proofErr w:type="spellStart"/>
      <w:r>
        <w:rPr>
          <w:rFonts w:ascii="Calibri" w:hAnsi="Calibri" w:cs="Calibri"/>
          <w:color w:val="333333"/>
          <w:lang w:val="es-ES"/>
        </w:rPr>
        <w:t>Common</w:t>
      </w:r>
      <w:proofErr w:type="spellEnd"/>
      <w:r>
        <w:rPr>
          <w:rFonts w:ascii="Calibri" w:hAnsi="Calibri" w:cs="Calibri"/>
          <w:color w:val="333333"/>
          <w:lang w:val="es-ES"/>
        </w:rPr>
        <w:t xml:space="preserve"> Lisp, la arquitectura de </w:t>
      </w:r>
      <w:proofErr w:type="spellStart"/>
      <w:r>
        <w:rPr>
          <w:rFonts w:ascii="Calibri" w:hAnsi="Calibri" w:cs="Calibri"/>
          <w:color w:val="333333"/>
          <w:lang w:val="es-ES"/>
        </w:rPr>
        <w:t>OCaml</w:t>
      </w:r>
      <w:proofErr w:type="spellEnd"/>
      <w:r>
        <w:rPr>
          <w:rFonts w:ascii="Calibri" w:hAnsi="Calibri" w:cs="Calibri"/>
          <w:color w:val="333333"/>
          <w:lang w:val="es-ES"/>
        </w:rPr>
        <w:t xml:space="preserve"> ofrece un marco de trabajo considerablemente más estructurado, seguro y blindado contra fallos de lógica.</w:t>
      </w:r>
    </w:p>
    <w:p w14:paraId="5DF0D260" w14:textId="4AAE94A1" w:rsidR="00AF7A42" w:rsidRPr="00AF7A42" w:rsidRDefault="00AF7A42">
      <w:pPr>
        <w:pStyle w:val="NormalWeb"/>
        <w:divId w:val="1995796581"/>
        <w:rPr>
          <w:rFonts w:ascii="Calibri" w:hAnsi="Calibri" w:cs="Calibri"/>
          <w:b/>
          <w:bCs/>
          <w:color w:val="333333"/>
          <w:u w:val="single"/>
          <w:lang w:val="es-ES"/>
        </w:rPr>
      </w:pPr>
      <w:r w:rsidRPr="00AF7A42">
        <w:rPr>
          <w:rFonts w:ascii="Calibri" w:hAnsi="Calibri" w:cs="Calibri"/>
          <w:b/>
          <w:bCs/>
          <w:color w:val="333333"/>
          <w:u w:val="single"/>
          <w:lang w:val="es-ES"/>
        </w:rPr>
        <w:t xml:space="preserve">Función transición implementada en </w:t>
      </w:r>
      <w:proofErr w:type="spellStart"/>
      <w:r w:rsidRPr="00AF7A42">
        <w:rPr>
          <w:rFonts w:ascii="Calibri" w:hAnsi="Calibri" w:cs="Calibri"/>
          <w:b/>
          <w:bCs/>
          <w:color w:val="333333"/>
          <w:u w:val="single"/>
          <w:lang w:val="es-ES"/>
        </w:rPr>
        <w:t>Ocaml</w:t>
      </w:r>
      <w:proofErr w:type="spellEnd"/>
      <w:r w:rsidRPr="00AF7A42">
        <w:rPr>
          <w:rFonts w:ascii="Calibri" w:hAnsi="Calibri" w:cs="Calibri"/>
          <w:b/>
          <w:bCs/>
          <w:color w:val="333333"/>
          <w:u w:val="single"/>
          <w:lang w:val="es-ES"/>
        </w:rPr>
        <w:t xml:space="preserve">: </w:t>
      </w:r>
    </w:p>
    <w:p w14:paraId="50969507" w14:textId="32A1A11D"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type</w:t>
      </w:r>
      <w:proofErr w:type="spellEnd"/>
      <w:r w:rsidRPr="00AF7A42">
        <w:rPr>
          <w:sz w:val="20"/>
          <w:szCs w:val="20"/>
          <w:lang w:val="es-ES"/>
        </w:rPr>
        <w:t xml:space="preserve"> color =</w:t>
      </w:r>
    </w:p>
    <w:p w14:paraId="3BE00103" w14:textId="77777777" w:rsidR="00AF7A42" w:rsidRPr="00AF7A42" w:rsidRDefault="00AF7A42" w:rsidP="00AF7A42">
      <w:pPr>
        <w:pStyle w:val="HTMLconformatoprevio"/>
        <w:divId w:val="1995796581"/>
        <w:rPr>
          <w:sz w:val="20"/>
          <w:szCs w:val="20"/>
          <w:lang w:val="es-ES"/>
        </w:rPr>
      </w:pPr>
      <w:r w:rsidRPr="00AF7A42">
        <w:rPr>
          <w:sz w:val="20"/>
          <w:szCs w:val="20"/>
          <w:lang w:val="es-ES"/>
        </w:rPr>
        <w:t>| Rojo</w:t>
      </w:r>
    </w:p>
    <w:p w14:paraId="1B93B745" w14:textId="77777777" w:rsidR="00AF7A42" w:rsidRPr="00AF7A42" w:rsidRDefault="00AF7A42" w:rsidP="00AF7A42">
      <w:pPr>
        <w:pStyle w:val="HTMLconformatoprevio"/>
        <w:divId w:val="1995796581"/>
        <w:rPr>
          <w:sz w:val="20"/>
          <w:szCs w:val="20"/>
          <w:lang w:val="es-ES"/>
        </w:rPr>
      </w:pPr>
      <w:r w:rsidRPr="00AF7A42">
        <w:rPr>
          <w:sz w:val="20"/>
          <w:szCs w:val="20"/>
          <w:lang w:val="es-ES"/>
        </w:rPr>
        <w:t>| Amarillo</w:t>
      </w:r>
    </w:p>
    <w:p w14:paraId="0CEA8A1E" w14:textId="77777777" w:rsidR="00AF7A42" w:rsidRPr="00AF7A42" w:rsidRDefault="00AF7A42" w:rsidP="00AF7A42">
      <w:pPr>
        <w:pStyle w:val="HTMLconformatoprevio"/>
        <w:divId w:val="1995796581"/>
        <w:rPr>
          <w:sz w:val="20"/>
          <w:szCs w:val="20"/>
          <w:lang w:val="es-ES"/>
        </w:rPr>
      </w:pPr>
      <w:r w:rsidRPr="00AF7A42">
        <w:rPr>
          <w:sz w:val="20"/>
          <w:szCs w:val="20"/>
          <w:lang w:val="es-ES"/>
        </w:rPr>
        <w:t>| Verde</w:t>
      </w:r>
    </w:p>
    <w:p w14:paraId="1CC14F48" w14:textId="77777777" w:rsidR="00AF7A42" w:rsidRPr="00AF7A42" w:rsidRDefault="00AF7A42" w:rsidP="00AF7A42">
      <w:pPr>
        <w:pStyle w:val="HTMLconformatoprevio"/>
        <w:divId w:val="1995796581"/>
        <w:rPr>
          <w:sz w:val="20"/>
          <w:szCs w:val="20"/>
          <w:lang w:val="es-ES"/>
        </w:rPr>
      </w:pPr>
    </w:p>
    <w:p w14:paraId="3F0B4157" w14:textId="77777777"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let</w:t>
      </w:r>
      <w:proofErr w:type="spellEnd"/>
      <w:r w:rsidRPr="00AF7A42">
        <w:rPr>
          <w:sz w:val="20"/>
          <w:szCs w:val="20"/>
          <w:lang w:val="es-ES"/>
        </w:rPr>
        <w:t xml:space="preserve"> </w:t>
      </w:r>
      <w:proofErr w:type="spellStart"/>
      <w:r w:rsidRPr="00AF7A42">
        <w:rPr>
          <w:sz w:val="20"/>
          <w:szCs w:val="20"/>
          <w:lang w:val="es-ES"/>
        </w:rPr>
        <w:t>transicion</w:t>
      </w:r>
      <w:proofErr w:type="spellEnd"/>
      <w:r w:rsidRPr="00AF7A42">
        <w:rPr>
          <w:sz w:val="20"/>
          <w:szCs w:val="20"/>
          <w:lang w:val="es-ES"/>
        </w:rPr>
        <w:t xml:space="preserve"> </w:t>
      </w:r>
      <w:proofErr w:type="spellStart"/>
      <w:r w:rsidRPr="00AF7A42">
        <w:rPr>
          <w:sz w:val="20"/>
          <w:szCs w:val="20"/>
          <w:lang w:val="es-ES"/>
        </w:rPr>
        <w:t>color_actual</w:t>
      </w:r>
      <w:proofErr w:type="spellEnd"/>
      <w:r w:rsidRPr="00AF7A42">
        <w:rPr>
          <w:sz w:val="20"/>
          <w:szCs w:val="20"/>
          <w:lang w:val="es-ES"/>
        </w:rPr>
        <w:t xml:space="preserve"> </w:t>
      </w:r>
      <w:proofErr w:type="spellStart"/>
      <w:r w:rsidRPr="00AF7A42">
        <w:rPr>
          <w:sz w:val="20"/>
          <w:szCs w:val="20"/>
          <w:lang w:val="es-ES"/>
        </w:rPr>
        <w:t>cambiar_a</w:t>
      </w:r>
      <w:proofErr w:type="spellEnd"/>
      <w:r w:rsidRPr="00AF7A42">
        <w:rPr>
          <w:sz w:val="20"/>
          <w:szCs w:val="20"/>
          <w:lang w:val="es-ES"/>
        </w:rPr>
        <w:t xml:space="preserve"> =</w:t>
      </w:r>
    </w:p>
    <w:p w14:paraId="2DD68BAF" w14:textId="77777777" w:rsidR="00AF7A42" w:rsidRPr="00AF7A42" w:rsidRDefault="00AF7A42" w:rsidP="00AF7A42">
      <w:pPr>
        <w:pStyle w:val="HTMLconformatoprevio"/>
        <w:divId w:val="1995796581"/>
        <w:rPr>
          <w:sz w:val="20"/>
          <w:szCs w:val="20"/>
          <w:lang w:val="es-ES"/>
        </w:rPr>
      </w:pPr>
      <w:r w:rsidRPr="00AF7A42">
        <w:rPr>
          <w:sz w:val="20"/>
          <w:szCs w:val="20"/>
          <w:lang w:val="es-ES"/>
        </w:rPr>
        <w:t>match (</w:t>
      </w:r>
      <w:proofErr w:type="spellStart"/>
      <w:r w:rsidRPr="00AF7A42">
        <w:rPr>
          <w:sz w:val="20"/>
          <w:szCs w:val="20"/>
          <w:lang w:val="es-ES"/>
        </w:rPr>
        <w:t>color_actual</w:t>
      </w:r>
      <w:proofErr w:type="spellEnd"/>
      <w:r w:rsidRPr="00AF7A42">
        <w:rPr>
          <w:sz w:val="20"/>
          <w:szCs w:val="20"/>
          <w:lang w:val="es-ES"/>
        </w:rPr>
        <w:t xml:space="preserve">, </w:t>
      </w:r>
      <w:proofErr w:type="spellStart"/>
      <w:r w:rsidRPr="00AF7A42">
        <w:rPr>
          <w:sz w:val="20"/>
          <w:szCs w:val="20"/>
          <w:lang w:val="es-ES"/>
        </w:rPr>
        <w:t>cambiar_a</w:t>
      </w:r>
      <w:proofErr w:type="spellEnd"/>
      <w:r w:rsidRPr="00AF7A42">
        <w:rPr>
          <w:sz w:val="20"/>
          <w:szCs w:val="20"/>
          <w:lang w:val="es-ES"/>
        </w:rPr>
        <w:t xml:space="preserve">) </w:t>
      </w:r>
      <w:proofErr w:type="spellStart"/>
      <w:r w:rsidRPr="00AF7A42">
        <w:rPr>
          <w:sz w:val="20"/>
          <w:szCs w:val="20"/>
          <w:lang w:val="es-ES"/>
        </w:rPr>
        <w:t>with</w:t>
      </w:r>
      <w:proofErr w:type="spellEnd"/>
    </w:p>
    <w:p w14:paraId="1AB993B1" w14:textId="77777777" w:rsidR="00AF7A42" w:rsidRPr="00AF7A42" w:rsidRDefault="00AF7A42" w:rsidP="00AF7A42">
      <w:pPr>
        <w:pStyle w:val="HTMLconformatoprevio"/>
        <w:divId w:val="1995796581"/>
        <w:rPr>
          <w:sz w:val="20"/>
          <w:szCs w:val="20"/>
          <w:lang w:val="es-ES"/>
        </w:rPr>
      </w:pPr>
      <w:r w:rsidRPr="00AF7A42">
        <w:rPr>
          <w:sz w:val="20"/>
          <w:szCs w:val="20"/>
          <w:lang w:val="es-ES"/>
        </w:rPr>
        <w:t>| (Rojo, Verde) -&gt; (Rojo, "cambiar-a-verde")</w:t>
      </w:r>
    </w:p>
    <w:p w14:paraId="5C639BFB" w14:textId="77777777" w:rsidR="00AF7A42" w:rsidRPr="00AF7A42" w:rsidRDefault="00AF7A42" w:rsidP="00AF7A42">
      <w:pPr>
        <w:pStyle w:val="HTMLconformatoprevio"/>
        <w:divId w:val="1995796581"/>
        <w:rPr>
          <w:sz w:val="20"/>
          <w:szCs w:val="20"/>
          <w:lang w:val="es-ES"/>
        </w:rPr>
      </w:pPr>
      <w:r w:rsidRPr="00AF7A42">
        <w:rPr>
          <w:sz w:val="20"/>
          <w:szCs w:val="20"/>
          <w:lang w:val="es-ES"/>
        </w:rPr>
        <w:t>| (Verde, Amarillo) -&gt; (Verde, "cambiar-a-amarillo")</w:t>
      </w:r>
    </w:p>
    <w:p w14:paraId="7463CC3D" w14:textId="77777777" w:rsidR="00AF7A42" w:rsidRPr="00AF7A42" w:rsidRDefault="00AF7A42" w:rsidP="00AF7A42">
      <w:pPr>
        <w:pStyle w:val="HTMLconformatoprevio"/>
        <w:divId w:val="1995796581"/>
        <w:rPr>
          <w:sz w:val="20"/>
          <w:szCs w:val="20"/>
          <w:lang w:val="es-ES"/>
        </w:rPr>
      </w:pPr>
      <w:r w:rsidRPr="00AF7A42">
        <w:rPr>
          <w:sz w:val="20"/>
          <w:szCs w:val="20"/>
          <w:lang w:val="es-ES"/>
        </w:rPr>
        <w:t>| (Amarillo, Rojo) -&gt; (Amarillo, "cambiar-a-rojo")</w:t>
      </w:r>
    </w:p>
    <w:p w14:paraId="339F3B1E" w14:textId="77777777" w:rsidR="00AF7A42" w:rsidRPr="00AF7A42" w:rsidRDefault="00AF7A42" w:rsidP="00AF7A42">
      <w:pPr>
        <w:pStyle w:val="HTMLconformatoprevio"/>
        <w:divId w:val="1995796581"/>
        <w:rPr>
          <w:sz w:val="20"/>
          <w:szCs w:val="20"/>
          <w:lang w:val="es-ES"/>
        </w:rPr>
      </w:pPr>
      <w:r w:rsidRPr="00AF7A42">
        <w:rPr>
          <w:sz w:val="20"/>
          <w:szCs w:val="20"/>
          <w:lang w:val="es-ES"/>
        </w:rPr>
        <w:t>| _ -&gt; (</w:t>
      </w:r>
      <w:proofErr w:type="spellStart"/>
      <w:r w:rsidRPr="00AF7A42">
        <w:rPr>
          <w:sz w:val="20"/>
          <w:szCs w:val="20"/>
          <w:lang w:val="es-ES"/>
        </w:rPr>
        <w:t>color_actual</w:t>
      </w:r>
      <w:proofErr w:type="spellEnd"/>
      <w:r w:rsidRPr="00AF7A42">
        <w:rPr>
          <w:sz w:val="20"/>
          <w:szCs w:val="20"/>
          <w:lang w:val="es-ES"/>
        </w:rPr>
        <w:t>, "</w:t>
      </w:r>
      <w:proofErr w:type="spellStart"/>
      <w:r w:rsidRPr="00AF7A42">
        <w:rPr>
          <w:sz w:val="20"/>
          <w:szCs w:val="20"/>
          <w:lang w:val="es-ES"/>
        </w:rPr>
        <w:t>accion</w:t>
      </w:r>
      <w:proofErr w:type="spellEnd"/>
      <w:r w:rsidRPr="00AF7A42">
        <w:rPr>
          <w:sz w:val="20"/>
          <w:szCs w:val="20"/>
          <w:lang w:val="es-ES"/>
        </w:rPr>
        <w:t>-por-defecto")</w:t>
      </w:r>
    </w:p>
    <w:p w14:paraId="7EABCA95" w14:textId="77777777" w:rsidR="00AF7A42" w:rsidRPr="00AF7A42" w:rsidRDefault="00AF7A42" w:rsidP="00AF7A42">
      <w:pPr>
        <w:pStyle w:val="HTMLconformatoprevio"/>
        <w:divId w:val="1995796581"/>
        <w:rPr>
          <w:sz w:val="20"/>
          <w:szCs w:val="20"/>
          <w:lang w:val="es-ES"/>
        </w:rPr>
      </w:pPr>
    </w:p>
    <w:p w14:paraId="6E98D370" w14:textId="47B6997F" w:rsidR="00AF7A42" w:rsidRPr="00AF7A42" w:rsidRDefault="00AF7A42" w:rsidP="00AF7A42">
      <w:pPr>
        <w:pStyle w:val="HTMLconformatoprevio"/>
        <w:divId w:val="1995796581"/>
        <w:rPr>
          <w:sz w:val="20"/>
          <w:szCs w:val="20"/>
          <w:lang w:val="es-ES"/>
        </w:rPr>
      </w:pPr>
      <w:r w:rsidRPr="00AF7A42">
        <w:rPr>
          <w:sz w:val="20"/>
          <w:szCs w:val="20"/>
          <w:lang w:val="es-ES"/>
        </w:rPr>
        <w:t>#</w:t>
      </w:r>
    </w:p>
    <w:p w14:paraId="01B43529" w14:textId="5701A062" w:rsidR="00AF7A42" w:rsidRDefault="00AF7A42" w:rsidP="00AF7A42">
      <w:pPr>
        <w:pStyle w:val="NormalWeb"/>
        <w:divId w:val="1995796581"/>
        <w:rPr>
          <w:rFonts w:ascii="Calibri" w:hAnsi="Calibri" w:cs="Calibri"/>
          <w:b/>
          <w:bCs/>
          <w:color w:val="333333"/>
          <w:u w:val="single"/>
          <w:lang w:val="es-ES"/>
        </w:rPr>
      </w:pPr>
      <w:r w:rsidRPr="00AF7A42">
        <w:rPr>
          <w:rFonts w:ascii="Calibri" w:hAnsi="Calibri" w:cs="Calibri"/>
          <w:b/>
          <w:bCs/>
          <w:color w:val="333333"/>
          <w:u w:val="single"/>
          <w:lang w:val="es-ES"/>
        </w:rPr>
        <w:t xml:space="preserve">Función </w:t>
      </w:r>
      <w:proofErr w:type="spellStart"/>
      <w:r w:rsidRPr="00AF7A42">
        <w:rPr>
          <w:rFonts w:ascii="Calibri" w:hAnsi="Calibri" w:cs="Calibri"/>
          <w:b/>
          <w:bCs/>
          <w:color w:val="333333"/>
          <w:u w:val="single"/>
          <w:lang w:val="es-ES"/>
        </w:rPr>
        <w:t>timer</w:t>
      </w:r>
      <w:proofErr w:type="spellEnd"/>
      <w:r w:rsidRPr="00AF7A42">
        <w:rPr>
          <w:rFonts w:ascii="Calibri" w:hAnsi="Calibri" w:cs="Calibri"/>
          <w:b/>
          <w:bCs/>
          <w:color w:val="333333"/>
          <w:u w:val="single"/>
          <w:lang w:val="es-ES"/>
        </w:rPr>
        <w:t xml:space="preserve"> implementada en </w:t>
      </w:r>
      <w:proofErr w:type="spellStart"/>
      <w:r w:rsidRPr="00AF7A42">
        <w:rPr>
          <w:rFonts w:ascii="Calibri" w:hAnsi="Calibri" w:cs="Calibri"/>
          <w:b/>
          <w:bCs/>
          <w:color w:val="333333"/>
          <w:u w:val="single"/>
          <w:lang w:val="es-ES"/>
        </w:rPr>
        <w:t>Ocaml</w:t>
      </w:r>
      <w:proofErr w:type="spellEnd"/>
      <w:r w:rsidRPr="00AF7A42">
        <w:rPr>
          <w:rFonts w:ascii="Calibri" w:hAnsi="Calibri" w:cs="Calibri"/>
          <w:b/>
          <w:bCs/>
          <w:color w:val="333333"/>
          <w:u w:val="single"/>
          <w:lang w:val="es-ES"/>
        </w:rPr>
        <w:t xml:space="preserve">: </w:t>
      </w:r>
    </w:p>
    <w:p w14:paraId="7374FA22" w14:textId="0494309D"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let</w:t>
      </w:r>
      <w:proofErr w:type="spellEnd"/>
      <w:r w:rsidRPr="00AF7A42">
        <w:rPr>
          <w:sz w:val="20"/>
          <w:szCs w:val="20"/>
          <w:lang w:val="es-ES"/>
        </w:rPr>
        <w:t xml:space="preserve"> </w:t>
      </w:r>
      <w:proofErr w:type="spellStart"/>
      <w:r w:rsidRPr="00AF7A42">
        <w:rPr>
          <w:sz w:val="20"/>
          <w:szCs w:val="20"/>
          <w:lang w:val="es-ES"/>
        </w:rPr>
        <w:t>timer</w:t>
      </w:r>
      <w:proofErr w:type="spellEnd"/>
      <w:r w:rsidRPr="00AF7A42">
        <w:rPr>
          <w:sz w:val="20"/>
          <w:szCs w:val="20"/>
          <w:lang w:val="es-ES"/>
        </w:rPr>
        <w:t xml:space="preserve"> </w:t>
      </w:r>
      <w:proofErr w:type="spellStart"/>
      <w:r w:rsidRPr="00AF7A42">
        <w:rPr>
          <w:sz w:val="20"/>
          <w:szCs w:val="20"/>
          <w:lang w:val="es-ES"/>
        </w:rPr>
        <w:t>tiempo_unix</w:t>
      </w:r>
      <w:proofErr w:type="spellEnd"/>
      <w:r w:rsidRPr="00AF7A42">
        <w:rPr>
          <w:sz w:val="20"/>
          <w:szCs w:val="20"/>
          <w:lang w:val="es-ES"/>
        </w:rPr>
        <w:t xml:space="preserve"> =</w:t>
      </w:r>
    </w:p>
    <w:p w14:paraId="69ACD8A5" w14:textId="77777777"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let</w:t>
      </w:r>
      <w:proofErr w:type="spellEnd"/>
      <w:r w:rsidRPr="00AF7A42">
        <w:rPr>
          <w:sz w:val="20"/>
          <w:szCs w:val="20"/>
          <w:lang w:val="es-ES"/>
        </w:rPr>
        <w:t xml:space="preserve"> instante = </w:t>
      </w:r>
      <w:proofErr w:type="spellStart"/>
      <w:r w:rsidRPr="00AF7A42">
        <w:rPr>
          <w:sz w:val="20"/>
          <w:szCs w:val="20"/>
          <w:lang w:val="es-ES"/>
        </w:rPr>
        <w:t>tiempo_unix</w:t>
      </w:r>
      <w:proofErr w:type="spellEnd"/>
      <w:r w:rsidRPr="00AF7A42">
        <w:rPr>
          <w:sz w:val="20"/>
          <w:szCs w:val="20"/>
          <w:lang w:val="es-ES"/>
        </w:rPr>
        <w:t xml:space="preserve"> mod 216 in</w:t>
      </w:r>
    </w:p>
    <w:p w14:paraId="27001A2B" w14:textId="77777777"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if</w:t>
      </w:r>
      <w:proofErr w:type="spellEnd"/>
      <w:r w:rsidRPr="00AF7A42">
        <w:rPr>
          <w:sz w:val="20"/>
          <w:szCs w:val="20"/>
          <w:lang w:val="es-ES"/>
        </w:rPr>
        <w:t xml:space="preserve"> instante &lt; 90 </w:t>
      </w:r>
      <w:proofErr w:type="spellStart"/>
      <w:r w:rsidRPr="00AF7A42">
        <w:rPr>
          <w:sz w:val="20"/>
          <w:szCs w:val="20"/>
          <w:lang w:val="es-ES"/>
        </w:rPr>
        <w:t>then</w:t>
      </w:r>
      <w:proofErr w:type="spellEnd"/>
    </w:p>
    <w:p w14:paraId="49F8B07F" w14:textId="77777777" w:rsidR="00AF7A42" w:rsidRPr="00AF7A42" w:rsidRDefault="00AF7A42" w:rsidP="00AF7A42">
      <w:pPr>
        <w:pStyle w:val="HTMLconformatoprevio"/>
        <w:divId w:val="1995796581"/>
        <w:rPr>
          <w:sz w:val="20"/>
          <w:szCs w:val="20"/>
          <w:lang w:val="es-ES"/>
        </w:rPr>
      </w:pPr>
      <w:r w:rsidRPr="00AF7A42">
        <w:rPr>
          <w:sz w:val="20"/>
          <w:szCs w:val="20"/>
          <w:lang w:val="es-ES"/>
        </w:rPr>
        <w:t>Rojo</w:t>
      </w:r>
    </w:p>
    <w:p w14:paraId="6497DFE9" w14:textId="77777777"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else</w:t>
      </w:r>
      <w:proofErr w:type="spellEnd"/>
      <w:r w:rsidRPr="00AF7A42">
        <w:rPr>
          <w:sz w:val="20"/>
          <w:szCs w:val="20"/>
          <w:lang w:val="es-ES"/>
        </w:rPr>
        <w:t xml:space="preserve"> </w:t>
      </w:r>
      <w:proofErr w:type="spellStart"/>
      <w:r w:rsidRPr="00AF7A42">
        <w:rPr>
          <w:sz w:val="20"/>
          <w:szCs w:val="20"/>
          <w:lang w:val="es-ES"/>
        </w:rPr>
        <w:t>if</w:t>
      </w:r>
      <w:proofErr w:type="spellEnd"/>
      <w:r w:rsidRPr="00AF7A42">
        <w:rPr>
          <w:sz w:val="20"/>
          <w:szCs w:val="20"/>
          <w:lang w:val="es-ES"/>
        </w:rPr>
        <w:t xml:space="preserve"> instante &lt; 96 </w:t>
      </w:r>
      <w:proofErr w:type="spellStart"/>
      <w:r w:rsidRPr="00AF7A42">
        <w:rPr>
          <w:sz w:val="20"/>
          <w:szCs w:val="20"/>
          <w:lang w:val="es-ES"/>
        </w:rPr>
        <w:t>then</w:t>
      </w:r>
      <w:proofErr w:type="spellEnd"/>
    </w:p>
    <w:p w14:paraId="3175DD70" w14:textId="77777777" w:rsidR="00AF7A42" w:rsidRPr="00AF7A42" w:rsidRDefault="00AF7A42" w:rsidP="00AF7A42">
      <w:pPr>
        <w:pStyle w:val="HTMLconformatoprevio"/>
        <w:divId w:val="1995796581"/>
        <w:rPr>
          <w:sz w:val="20"/>
          <w:szCs w:val="20"/>
          <w:lang w:val="es-ES"/>
        </w:rPr>
      </w:pPr>
      <w:r w:rsidRPr="00AF7A42">
        <w:rPr>
          <w:sz w:val="20"/>
          <w:szCs w:val="20"/>
          <w:lang w:val="es-ES"/>
        </w:rPr>
        <w:lastRenderedPageBreak/>
        <w:t>Amarillo</w:t>
      </w:r>
    </w:p>
    <w:p w14:paraId="11BCEBD4" w14:textId="77777777" w:rsidR="00AF7A42" w:rsidRPr="00AF7A42" w:rsidRDefault="00AF7A42" w:rsidP="00AF7A42">
      <w:pPr>
        <w:pStyle w:val="HTMLconformatoprevio"/>
        <w:divId w:val="1995796581"/>
        <w:rPr>
          <w:sz w:val="20"/>
          <w:szCs w:val="20"/>
          <w:lang w:val="es-ES"/>
        </w:rPr>
      </w:pPr>
      <w:proofErr w:type="spellStart"/>
      <w:r w:rsidRPr="00AF7A42">
        <w:rPr>
          <w:sz w:val="20"/>
          <w:szCs w:val="20"/>
          <w:lang w:val="es-ES"/>
        </w:rPr>
        <w:t>else</w:t>
      </w:r>
      <w:proofErr w:type="spellEnd"/>
    </w:p>
    <w:p w14:paraId="52DECC6F" w14:textId="4419B90C" w:rsidR="00AF7A42" w:rsidRPr="00AF7A42" w:rsidRDefault="00AF7A42" w:rsidP="00AF7A42">
      <w:pPr>
        <w:pStyle w:val="HTMLconformatoprevio"/>
        <w:divId w:val="1995796581"/>
        <w:rPr>
          <w:sz w:val="20"/>
          <w:szCs w:val="20"/>
          <w:lang w:val="es-ES"/>
        </w:rPr>
      </w:pPr>
      <w:r w:rsidRPr="00AF7A42">
        <w:rPr>
          <w:sz w:val="20"/>
          <w:szCs w:val="20"/>
          <w:lang w:val="es-ES"/>
        </w:rPr>
        <w:t>Verde</w:t>
      </w:r>
    </w:p>
    <w:p w14:paraId="6BF07982" w14:textId="48558E0C" w:rsidR="00AF7A42" w:rsidRPr="00AF7A42" w:rsidRDefault="00AF7A42" w:rsidP="00AF7A42">
      <w:pPr>
        <w:pStyle w:val="HTMLconformatoprevio"/>
        <w:divId w:val="1995796581"/>
        <w:rPr>
          <w:sz w:val="20"/>
          <w:szCs w:val="20"/>
          <w:lang w:val="es-ES"/>
        </w:rPr>
      </w:pPr>
      <w:r w:rsidRPr="00AF7A42">
        <w:rPr>
          <w:sz w:val="20"/>
          <w:szCs w:val="20"/>
          <w:lang w:val="es-ES"/>
        </w:rPr>
        <w:t>#</w:t>
      </w:r>
    </w:p>
    <w:p w14:paraId="7472AF6F" w14:textId="77777777" w:rsidR="00AF7A42" w:rsidRPr="00AF7A42" w:rsidRDefault="00AF7A42" w:rsidP="00AF7A42">
      <w:pPr>
        <w:pStyle w:val="NormalWeb"/>
        <w:divId w:val="1995796581"/>
        <w:rPr>
          <w:rFonts w:ascii="Calibri" w:hAnsi="Calibri" w:cs="Calibri"/>
          <w:b/>
          <w:bCs/>
          <w:color w:val="333333"/>
          <w:u w:val="single"/>
          <w:lang w:val="es-ES"/>
        </w:rPr>
      </w:pPr>
    </w:p>
    <w:p w14:paraId="181769FC" w14:textId="77777777" w:rsidR="00AF7A42" w:rsidRPr="00AF7A42" w:rsidRDefault="00AF7A42" w:rsidP="00AF7A42">
      <w:pPr>
        <w:pStyle w:val="NormalWeb"/>
        <w:divId w:val="1995796581"/>
        <w:rPr>
          <w:rFonts w:ascii="Calibri" w:hAnsi="Calibri" w:cs="Calibri"/>
          <w:color w:val="333333"/>
          <w:u w:val="single"/>
          <w:lang w:val="es-ES"/>
        </w:rPr>
      </w:pPr>
    </w:p>
    <w:p w14:paraId="79DE111C" w14:textId="77777777" w:rsidR="006F7F47" w:rsidRDefault="00215DF4">
      <w:pPr>
        <w:pStyle w:val="Ttulo2"/>
        <w:divId w:val="1995796581"/>
        <w:rPr>
          <w:rFonts w:ascii="Calibri" w:eastAsia="Times New Roman" w:hAnsi="Calibri" w:cs="Calibri"/>
          <w:lang w:val="es-ES"/>
        </w:rPr>
      </w:pPr>
      <w:bookmarkStart w:id="23" w:name="_Toc231825749"/>
      <w:r>
        <w:rPr>
          <w:rFonts w:ascii="Calibri" w:eastAsia="Times New Roman" w:hAnsi="Calibri" w:cs="Calibri"/>
          <w:lang w:val="es-ES"/>
        </w:rPr>
        <w:t>Bitácora de Depuración</w:t>
      </w:r>
      <w:bookmarkEnd w:id="23"/>
    </w:p>
    <w:p w14:paraId="57434C6B"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Con el objetivo de transparentar el desarrollo, se exponen las principales problemáticas detectadas y las acciones correctivas aplicadas:</w:t>
      </w:r>
    </w:p>
    <w:tbl>
      <w:tblPr>
        <w:tblW w:w="5000" w:type="pct"/>
        <w:tblCellMar>
          <w:top w:w="15" w:type="dxa"/>
          <w:left w:w="15" w:type="dxa"/>
          <w:bottom w:w="15" w:type="dxa"/>
          <w:right w:w="15" w:type="dxa"/>
        </w:tblCellMar>
        <w:tblLook w:val="04A0" w:firstRow="1" w:lastRow="0" w:firstColumn="1" w:lastColumn="0" w:noHBand="0" w:noVBand="1"/>
      </w:tblPr>
      <w:tblGrid>
        <w:gridCol w:w="1713"/>
        <w:gridCol w:w="3483"/>
        <w:gridCol w:w="3308"/>
      </w:tblGrid>
      <w:tr w:rsidR="006F7F47" w14:paraId="0F589420" w14:textId="77777777">
        <w:trPr>
          <w:divId w:val="1995796581"/>
          <w:tblHeader/>
        </w:trPr>
        <w:tc>
          <w:tcPr>
            <w:tcW w:w="0" w:type="auto"/>
            <w:shd w:val="clear" w:color="auto" w:fill="2B6CB0"/>
            <w:tcMar>
              <w:top w:w="150" w:type="dxa"/>
              <w:left w:w="150" w:type="dxa"/>
              <w:bottom w:w="150" w:type="dxa"/>
              <w:right w:w="150" w:type="dxa"/>
            </w:tcMar>
            <w:vAlign w:val="center"/>
            <w:hideMark/>
          </w:tcPr>
          <w:p w14:paraId="4BD7786A"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Error Reportado</w:t>
            </w:r>
          </w:p>
        </w:tc>
        <w:tc>
          <w:tcPr>
            <w:tcW w:w="0" w:type="auto"/>
            <w:shd w:val="clear" w:color="auto" w:fill="2B6CB0"/>
            <w:tcMar>
              <w:top w:w="150" w:type="dxa"/>
              <w:left w:w="150" w:type="dxa"/>
              <w:bottom w:w="150" w:type="dxa"/>
              <w:right w:w="150" w:type="dxa"/>
            </w:tcMar>
            <w:vAlign w:val="center"/>
            <w:hideMark/>
          </w:tcPr>
          <w:p w14:paraId="243368A8"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Causa Raíz Detectada</w:t>
            </w:r>
          </w:p>
        </w:tc>
        <w:tc>
          <w:tcPr>
            <w:tcW w:w="0" w:type="auto"/>
            <w:shd w:val="clear" w:color="auto" w:fill="2B6CB0"/>
            <w:tcMar>
              <w:top w:w="150" w:type="dxa"/>
              <w:left w:w="150" w:type="dxa"/>
              <w:bottom w:w="150" w:type="dxa"/>
              <w:right w:w="150" w:type="dxa"/>
            </w:tcMar>
            <w:vAlign w:val="center"/>
            <w:hideMark/>
          </w:tcPr>
          <w:p w14:paraId="6342A8F4" w14:textId="77777777" w:rsidR="006F7F47" w:rsidRDefault="00215DF4">
            <w:pPr>
              <w:spacing w:before="375" w:after="375"/>
              <w:rPr>
                <w:rFonts w:ascii="Calibri" w:eastAsia="Times New Roman" w:hAnsi="Calibri" w:cs="Calibri"/>
                <w:b/>
                <w:bCs/>
                <w:color w:val="FFFFFF"/>
                <w:sz w:val="22"/>
                <w:szCs w:val="22"/>
              </w:rPr>
            </w:pPr>
            <w:r>
              <w:rPr>
                <w:rFonts w:ascii="Calibri" w:eastAsia="Times New Roman" w:hAnsi="Calibri" w:cs="Calibri"/>
                <w:b/>
                <w:bCs/>
                <w:color w:val="FFFFFF"/>
                <w:sz w:val="22"/>
                <w:szCs w:val="22"/>
              </w:rPr>
              <w:t>Solución Implementada</w:t>
            </w:r>
          </w:p>
        </w:tc>
      </w:tr>
      <w:tr w:rsidR="006F7F47" w14:paraId="7292FECB"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5437504A"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Conflicto con TIMER en SBCL</w:t>
            </w:r>
          </w:p>
        </w:tc>
        <w:tc>
          <w:tcPr>
            <w:tcW w:w="0" w:type="auto"/>
            <w:tcBorders>
              <w:bottom w:val="single" w:sz="6" w:space="0" w:color="E2E8F0"/>
            </w:tcBorders>
            <w:tcMar>
              <w:top w:w="150" w:type="dxa"/>
              <w:left w:w="150" w:type="dxa"/>
              <w:bottom w:w="150" w:type="dxa"/>
              <w:right w:w="150" w:type="dxa"/>
            </w:tcMar>
            <w:vAlign w:val="center"/>
            <w:hideMark/>
          </w:tcPr>
          <w:p w14:paraId="690FF75B"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Colisión de nombres al usar el símbolo reservado </w:t>
            </w:r>
            <w:r>
              <w:rPr>
                <w:rStyle w:val="CdigoHTML"/>
                <w:color w:val="333333"/>
              </w:rPr>
              <w:t>TIMER</w:t>
            </w:r>
            <w:r>
              <w:rPr>
                <w:rFonts w:ascii="Calibri" w:eastAsia="Times New Roman" w:hAnsi="Calibri" w:cs="Calibri"/>
                <w:color w:val="333333"/>
                <w:sz w:val="22"/>
                <w:szCs w:val="22"/>
              </w:rPr>
              <w:t xml:space="preserve"> por la biblioteca interna de SBCL.</w:t>
            </w:r>
          </w:p>
        </w:tc>
        <w:tc>
          <w:tcPr>
            <w:tcW w:w="0" w:type="auto"/>
            <w:tcBorders>
              <w:bottom w:val="single" w:sz="6" w:space="0" w:color="E2E8F0"/>
            </w:tcBorders>
            <w:tcMar>
              <w:top w:w="150" w:type="dxa"/>
              <w:left w:w="150" w:type="dxa"/>
              <w:bottom w:w="150" w:type="dxa"/>
              <w:right w:w="150" w:type="dxa"/>
            </w:tcMar>
            <w:vAlign w:val="center"/>
            <w:hideMark/>
          </w:tcPr>
          <w:p w14:paraId="24913B0C"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renombró de forma inequívoca el elemento como </w:t>
            </w:r>
            <w:proofErr w:type="spellStart"/>
            <w:r>
              <w:rPr>
                <w:rStyle w:val="CdigoHTML"/>
                <w:color w:val="333333"/>
              </w:rPr>
              <w:t>timer-semaforo</w:t>
            </w:r>
            <w:proofErr w:type="spellEnd"/>
            <w:r>
              <w:rPr>
                <w:rFonts w:ascii="Calibri" w:eastAsia="Times New Roman" w:hAnsi="Calibri" w:cs="Calibri"/>
                <w:color w:val="333333"/>
                <w:sz w:val="22"/>
                <w:szCs w:val="22"/>
              </w:rPr>
              <w:t>.</w:t>
            </w:r>
          </w:p>
        </w:tc>
      </w:tr>
      <w:tr w:rsidR="006F7F47" w14:paraId="103B00E6"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C459DDF"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Falta de soporte CL-JSON</w:t>
            </w:r>
          </w:p>
        </w:tc>
        <w:tc>
          <w:tcPr>
            <w:tcW w:w="0" w:type="auto"/>
            <w:tcBorders>
              <w:bottom w:val="single" w:sz="6" w:space="0" w:color="E2E8F0"/>
            </w:tcBorders>
            <w:tcMar>
              <w:top w:w="150" w:type="dxa"/>
              <w:left w:w="150" w:type="dxa"/>
              <w:bottom w:w="150" w:type="dxa"/>
              <w:right w:w="150" w:type="dxa"/>
            </w:tcMar>
            <w:vAlign w:val="center"/>
            <w:hideMark/>
          </w:tcPr>
          <w:p w14:paraId="65C62BA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La biblioteca no estaba preinstalada en el entorno de desarrollo local de Lisp.</w:t>
            </w:r>
          </w:p>
        </w:tc>
        <w:tc>
          <w:tcPr>
            <w:tcW w:w="0" w:type="auto"/>
            <w:tcBorders>
              <w:bottom w:val="single" w:sz="6" w:space="0" w:color="E2E8F0"/>
            </w:tcBorders>
            <w:tcMar>
              <w:top w:w="150" w:type="dxa"/>
              <w:left w:w="150" w:type="dxa"/>
              <w:bottom w:w="150" w:type="dxa"/>
              <w:right w:w="150" w:type="dxa"/>
            </w:tcMar>
            <w:vAlign w:val="center"/>
            <w:hideMark/>
          </w:tcPr>
          <w:p w14:paraId="7E86B0D6"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desplegó </w:t>
            </w:r>
            <w:proofErr w:type="spellStart"/>
            <w:r>
              <w:rPr>
                <w:rFonts w:ascii="Calibri" w:eastAsia="Times New Roman" w:hAnsi="Calibri" w:cs="Calibri"/>
                <w:color w:val="333333"/>
                <w:sz w:val="22"/>
                <w:szCs w:val="22"/>
              </w:rPr>
              <w:t>Quicklisp</w:t>
            </w:r>
            <w:proofErr w:type="spellEnd"/>
            <w:r>
              <w:rPr>
                <w:rFonts w:ascii="Calibri" w:eastAsia="Times New Roman" w:hAnsi="Calibri" w:cs="Calibri"/>
                <w:color w:val="333333"/>
                <w:sz w:val="22"/>
                <w:szCs w:val="22"/>
              </w:rPr>
              <w:t xml:space="preserve"> y se configuró la carga inicial automática mediante </w:t>
            </w:r>
            <w:r>
              <w:rPr>
                <w:rStyle w:val="CdigoHTML"/>
                <w:color w:val="333333"/>
              </w:rPr>
              <w:t>(</w:t>
            </w:r>
            <w:proofErr w:type="spellStart"/>
            <w:proofErr w:type="gramStart"/>
            <w:r>
              <w:rPr>
                <w:rStyle w:val="CdigoHTML"/>
                <w:color w:val="333333"/>
              </w:rPr>
              <w:t>ql:quickload</w:t>
            </w:r>
            <w:proofErr w:type="spellEnd"/>
            <w:proofErr w:type="gramEnd"/>
            <w:r>
              <w:rPr>
                <w:rStyle w:val="CdigoHTML"/>
                <w:color w:val="333333"/>
              </w:rPr>
              <w:t xml:space="preserve"> :</w:t>
            </w:r>
            <w:proofErr w:type="spellStart"/>
            <w:r>
              <w:rPr>
                <w:rStyle w:val="CdigoHTML"/>
                <w:color w:val="333333"/>
              </w:rPr>
              <w:t>cl-json</w:t>
            </w:r>
            <w:proofErr w:type="spellEnd"/>
            <w:r>
              <w:rPr>
                <w:rStyle w:val="CdigoHTML"/>
                <w:color w:val="333333"/>
              </w:rPr>
              <w:t>)</w:t>
            </w:r>
            <w:r>
              <w:rPr>
                <w:rFonts w:ascii="Calibri" w:eastAsia="Times New Roman" w:hAnsi="Calibri" w:cs="Calibri"/>
                <w:color w:val="333333"/>
                <w:sz w:val="22"/>
                <w:szCs w:val="22"/>
              </w:rPr>
              <w:t>.</w:t>
            </w:r>
          </w:p>
        </w:tc>
      </w:tr>
      <w:tr w:rsidR="006F7F47" w14:paraId="2C09CC4E"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429E3479"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t>NIL retornado en obtener-tiempo</w:t>
            </w:r>
          </w:p>
        </w:tc>
        <w:tc>
          <w:tcPr>
            <w:tcW w:w="0" w:type="auto"/>
            <w:tcBorders>
              <w:bottom w:val="single" w:sz="6" w:space="0" w:color="E2E8F0"/>
            </w:tcBorders>
            <w:tcMar>
              <w:top w:w="150" w:type="dxa"/>
              <w:left w:w="150" w:type="dxa"/>
              <w:bottom w:w="150" w:type="dxa"/>
              <w:right w:w="150" w:type="dxa"/>
            </w:tcMar>
            <w:vAlign w:val="center"/>
            <w:hideMark/>
          </w:tcPr>
          <w:p w14:paraId="4A4FD348"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La librería CL-JSON mapea y asocia las claves JSON directamente como </w:t>
            </w:r>
            <w:proofErr w:type="spellStart"/>
            <w:r>
              <w:rPr>
                <w:rFonts w:ascii="Calibri" w:eastAsia="Times New Roman" w:hAnsi="Calibri" w:cs="Calibri"/>
                <w:i/>
                <w:iCs/>
                <w:color w:val="333333"/>
                <w:sz w:val="22"/>
                <w:szCs w:val="22"/>
              </w:rPr>
              <w:t>keywords</w:t>
            </w:r>
            <w:proofErr w:type="spellEnd"/>
            <w:r>
              <w:rPr>
                <w:rFonts w:ascii="Calibri" w:eastAsia="Times New Roman" w:hAnsi="Calibri" w:cs="Calibri"/>
                <w:color w:val="333333"/>
                <w:sz w:val="22"/>
                <w:szCs w:val="22"/>
              </w:rPr>
              <w:t xml:space="preserve"> de Lisp (anteponiendo dos puntos).</w:t>
            </w:r>
          </w:p>
        </w:tc>
        <w:tc>
          <w:tcPr>
            <w:tcW w:w="0" w:type="auto"/>
            <w:tcBorders>
              <w:bottom w:val="single" w:sz="6" w:space="0" w:color="E2E8F0"/>
            </w:tcBorders>
            <w:tcMar>
              <w:top w:w="150" w:type="dxa"/>
              <w:left w:w="150" w:type="dxa"/>
              <w:bottom w:w="150" w:type="dxa"/>
              <w:right w:w="150" w:type="dxa"/>
            </w:tcMar>
            <w:vAlign w:val="center"/>
            <w:hideMark/>
          </w:tcPr>
          <w:p w14:paraId="73695C60"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Se refactorizó la búsqueda lógica empleando claves explícitas </w:t>
            </w:r>
            <w:proofErr w:type="gramStart"/>
            <w:r>
              <w:rPr>
                <w:rFonts w:ascii="Calibri" w:eastAsia="Times New Roman" w:hAnsi="Calibri" w:cs="Calibri"/>
                <w:color w:val="333333"/>
                <w:sz w:val="22"/>
                <w:szCs w:val="22"/>
              </w:rPr>
              <w:t>(</w:t>
            </w:r>
            <w:r>
              <w:rPr>
                <w:rStyle w:val="CdigoHTML"/>
                <w:color w:val="333333"/>
              </w:rPr>
              <w:t>:rojo</w:t>
            </w:r>
            <w:proofErr w:type="gramEnd"/>
            <w:r>
              <w:rPr>
                <w:rFonts w:ascii="Calibri" w:eastAsia="Times New Roman" w:hAnsi="Calibri" w:cs="Calibri"/>
                <w:color w:val="333333"/>
                <w:sz w:val="22"/>
                <w:szCs w:val="22"/>
              </w:rPr>
              <w:t xml:space="preserve">, </w:t>
            </w:r>
            <w:r>
              <w:rPr>
                <w:rStyle w:val="CdigoHTML"/>
                <w:color w:val="333333"/>
              </w:rPr>
              <w:t>:amarillo</w:t>
            </w:r>
            <w:r>
              <w:rPr>
                <w:rFonts w:ascii="Calibri" w:eastAsia="Times New Roman" w:hAnsi="Calibri" w:cs="Calibri"/>
                <w:color w:val="333333"/>
                <w:sz w:val="22"/>
                <w:szCs w:val="22"/>
              </w:rPr>
              <w:t xml:space="preserve">, </w:t>
            </w:r>
            <w:r>
              <w:rPr>
                <w:rStyle w:val="CdigoHTML"/>
                <w:color w:val="333333"/>
              </w:rPr>
              <w:t>:verde</w:t>
            </w:r>
            <w:r>
              <w:rPr>
                <w:rFonts w:ascii="Calibri" w:eastAsia="Times New Roman" w:hAnsi="Calibri" w:cs="Calibri"/>
                <w:color w:val="333333"/>
                <w:sz w:val="22"/>
                <w:szCs w:val="22"/>
              </w:rPr>
              <w:t>).</w:t>
            </w:r>
          </w:p>
        </w:tc>
      </w:tr>
      <w:tr w:rsidR="006F7F47" w14:paraId="6480E9C7" w14:textId="77777777">
        <w:trPr>
          <w:divId w:val="1995796581"/>
        </w:trPr>
        <w:tc>
          <w:tcPr>
            <w:tcW w:w="0" w:type="auto"/>
            <w:tcBorders>
              <w:bottom w:val="single" w:sz="6" w:space="0" w:color="E2E8F0"/>
            </w:tcBorders>
            <w:tcMar>
              <w:top w:w="150" w:type="dxa"/>
              <w:left w:w="150" w:type="dxa"/>
              <w:bottom w:w="150" w:type="dxa"/>
              <w:right w:w="150" w:type="dxa"/>
            </w:tcMar>
            <w:vAlign w:val="center"/>
            <w:hideMark/>
          </w:tcPr>
          <w:p w14:paraId="0EEFA8E0" w14:textId="77777777" w:rsidR="006F7F47" w:rsidRDefault="00215DF4">
            <w:pPr>
              <w:spacing w:before="375" w:after="375"/>
              <w:rPr>
                <w:rFonts w:ascii="Calibri" w:eastAsia="Times New Roman" w:hAnsi="Calibri" w:cs="Calibri"/>
                <w:color w:val="333333"/>
                <w:sz w:val="22"/>
                <w:szCs w:val="22"/>
              </w:rPr>
            </w:pPr>
            <w:r>
              <w:rPr>
                <w:rStyle w:val="Textoennegrita"/>
                <w:rFonts w:ascii="Calibri" w:eastAsia="Times New Roman" w:hAnsi="Calibri" w:cs="Calibri"/>
                <w:color w:val="333333"/>
                <w:sz w:val="22"/>
                <w:szCs w:val="22"/>
              </w:rPr>
              <w:lastRenderedPageBreak/>
              <w:t xml:space="preserve">Bloqueo interactivo en </w:t>
            </w:r>
            <w:proofErr w:type="spellStart"/>
            <w:r>
              <w:rPr>
                <w:rStyle w:val="Textoennegrita"/>
                <w:rFonts w:ascii="Calibri" w:eastAsia="Times New Roman" w:hAnsi="Calibri" w:cs="Calibri"/>
                <w:color w:val="333333"/>
                <w:sz w:val="22"/>
                <w:szCs w:val="22"/>
              </w:rPr>
              <w:t>OCaml</w:t>
            </w:r>
            <w:proofErr w:type="spellEnd"/>
          </w:p>
        </w:tc>
        <w:tc>
          <w:tcPr>
            <w:tcW w:w="0" w:type="auto"/>
            <w:tcBorders>
              <w:bottom w:val="single" w:sz="6" w:space="0" w:color="E2E8F0"/>
            </w:tcBorders>
            <w:tcMar>
              <w:top w:w="150" w:type="dxa"/>
              <w:left w:w="150" w:type="dxa"/>
              <w:bottom w:w="150" w:type="dxa"/>
              <w:right w:w="150" w:type="dxa"/>
            </w:tcMar>
            <w:vAlign w:val="center"/>
            <w:hideMark/>
          </w:tcPr>
          <w:p w14:paraId="1B2E595E"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 xml:space="preserve">Falta de familiarización con la sintaxis del intérprete interactivo y el uso restrictivo del doble punto y coma </w:t>
            </w:r>
            <w:proofErr w:type="gramStart"/>
            <w:r>
              <w:rPr>
                <w:rFonts w:ascii="Calibri" w:eastAsia="Times New Roman" w:hAnsi="Calibri" w:cs="Calibri"/>
                <w:color w:val="333333"/>
                <w:sz w:val="22"/>
                <w:szCs w:val="22"/>
              </w:rPr>
              <w:t>(</w:t>
            </w:r>
            <w:r>
              <w:rPr>
                <w:rStyle w:val="CdigoHTML"/>
                <w:color w:val="333333"/>
              </w:rPr>
              <w:t>;;</w:t>
            </w:r>
            <w:r>
              <w:rPr>
                <w:rFonts w:ascii="Calibri" w:eastAsia="Times New Roman" w:hAnsi="Calibri" w:cs="Calibri"/>
                <w:color w:val="333333"/>
                <w:sz w:val="22"/>
                <w:szCs w:val="22"/>
              </w:rPr>
              <w:t>)</w:t>
            </w:r>
            <w:proofErr w:type="gramEnd"/>
            <w:r>
              <w:rPr>
                <w:rFonts w:ascii="Calibri" w:eastAsia="Times New Roman" w:hAnsi="Calibri" w:cs="Calibri"/>
                <w:color w:val="333333"/>
                <w:sz w:val="22"/>
                <w:szCs w:val="22"/>
              </w:rPr>
              <w:t>.</w:t>
            </w:r>
          </w:p>
        </w:tc>
        <w:tc>
          <w:tcPr>
            <w:tcW w:w="0" w:type="auto"/>
            <w:tcBorders>
              <w:bottom w:val="single" w:sz="6" w:space="0" w:color="E2E8F0"/>
            </w:tcBorders>
            <w:tcMar>
              <w:top w:w="150" w:type="dxa"/>
              <w:left w:w="150" w:type="dxa"/>
              <w:bottom w:w="150" w:type="dxa"/>
              <w:right w:w="150" w:type="dxa"/>
            </w:tcMar>
            <w:vAlign w:val="center"/>
            <w:hideMark/>
          </w:tcPr>
          <w:p w14:paraId="5C272345" w14:textId="77777777" w:rsidR="006F7F47" w:rsidRDefault="00215DF4">
            <w:pPr>
              <w:spacing w:before="375" w:after="375"/>
              <w:rPr>
                <w:rFonts w:ascii="Calibri" w:eastAsia="Times New Roman" w:hAnsi="Calibri" w:cs="Calibri"/>
                <w:color w:val="333333"/>
                <w:sz w:val="22"/>
                <w:szCs w:val="22"/>
              </w:rPr>
            </w:pPr>
            <w:r>
              <w:rPr>
                <w:rFonts w:ascii="Calibri" w:eastAsia="Times New Roman" w:hAnsi="Calibri" w:cs="Calibri"/>
                <w:color w:val="333333"/>
                <w:sz w:val="22"/>
                <w:szCs w:val="22"/>
              </w:rPr>
              <w:t>Estudio interactivo de la documentación oficial y ejercitación guiada en consola REPL.</w:t>
            </w:r>
          </w:p>
        </w:tc>
      </w:tr>
    </w:tbl>
    <w:p w14:paraId="40955DB8" w14:textId="77777777" w:rsidR="006F7F47" w:rsidRDefault="00215DF4">
      <w:pPr>
        <w:pStyle w:val="Ttulo2"/>
        <w:divId w:val="1995796581"/>
        <w:rPr>
          <w:rFonts w:ascii="Calibri" w:eastAsia="Times New Roman" w:hAnsi="Calibri" w:cs="Calibri"/>
          <w:lang w:val="es-ES"/>
        </w:rPr>
      </w:pPr>
      <w:bookmarkStart w:id="24" w:name="_Toc231825750"/>
      <w:r>
        <w:rPr>
          <w:rFonts w:ascii="Calibri" w:eastAsia="Times New Roman" w:hAnsi="Calibri" w:cs="Calibri"/>
          <w:lang w:val="es-ES"/>
        </w:rPr>
        <w:t>Conclusión</w:t>
      </w:r>
      <w:bookmarkEnd w:id="24"/>
    </w:p>
    <w:p w14:paraId="3D39414C"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El desarrollo de este trabajo práctico permitió afianzar las bases del desarrollo de software bajo el paradigma funcional. La flexibilidad inherente y dinamismo de **</w:t>
      </w:r>
      <w:proofErr w:type="spellStart"/>
      <w:r>
        <w:rPr>
          <w:rFonts w:ascii="Calibri" w:hAnsi="Calibri" w:cs="Calibri"/>
          <w:color w:val="333333"/>
          <w:lang w:val="es-ES"/>
        </w:rPr>
        <w:t>Common</w:t>
      </w:r>
      <w:proofErr w:type="spellEnd"/>
      <w:r>
        <w:rPr>
          <w:rFonts w:ascii="Calibri" w:hAnsi="Calibri" w:cs="Calibri"/>
          <w:color w:val="333333"/>
          <w:lang w:val="es-ES"/>
        </w:rPr>
        <w:t xml:space="preserve"> Lisp** facilitaron un diseño rápido y flexible fundamentado en la composición de funciones puras. Por su parte, la fase comparativa con **</w:t>
      </w:r>
      <w:proofErr w:type="spellStart"/>
      <w:r>
        <w:rPr>
          <w:rFonts w:ascii="Calibri" w:hAnsi="Calibri" w:cs="Calibri"/>
          <w:color w:val="333333"/>
          <w:lang w:val="es-ES"/>
        </w:rPr>
        <w:t>OCaml</w:t>
      </w:r>
      <w:proofErr w:type="spellEnd"/>
      <w:r>
        <w:rPr>
          <w:rFonts w:ascii="Calibri" w:hAnsi="Calibri" w:cs="Calibri"/>
          <w:color w:val="333333"/>
          <w:lang w:val="es-ES"/>
        </w:rPr>
        <w:t>** evidenció las enormes bondades de los ecosistemas estáticos modernos, los cuales resuelven la seguridad lógica en tiempo de compilación.</w:t>
      </w:r>
    </w:p>
    <w:p w14:paraId="588AD833" w14:textId="77777777" w:rsidR="006F7F47" w:rsidRDefault="00215DF4">
      <w:pPr>
        <w:pStyle w:val="NormalWeb"/>
        <w:divId w:val="1995796581"/>
        <w:rPr>
          <w:rFonts w:ascii="Calibri" w:hAnsi="Calibri" w:cs="Calibri"/>
          <w:color w:val="333333"/>
          <w:lang w:val="es-ES"/>
        </w:rPr>
      </w:pPr>
      <w:r>
        <w:rPr>
          <w:rFonts w:ascii="Calibri" w:hAnsi="Calibri" w:cs="Calibri"/>
          <w:color w:val="333333"/>
          <w:lang w:val="es-ES"/>
        </w:rPr>
        <w:t>La combinación de desacoplamiento paramétrico con archivos JSON y la rigurosidad conceptual aplicada dotaron al sistema de una arquitectura robusta, escalable y acorde a los exigentes estándares de programación funcional requeridos por la cátedra.</w:t>
      </w:r>
    </w:p>
    <w:p w14:paraId="61950354" w14:textId="77777777" w:rsidR="006F7F47" w:rsidRDefault="00215DF4">
      <w:pPr>
        <w:pStyle w:val="Ttulo2"/>
        <w:divId w:val="1995796581"/>
        <w:rPr>
          <w:rFonts w:ascii="Calibri" w:eastAsia="Times New Roman" w:hAnsi="Calibri" w:cs="Calibri"/>
          <w:lang w:val="es-ES"/>
        </w:rPr>
      </w:pPr>
      <w:bookmarkStart w:id="25" w:name="_Toc231825751"/>
      <w:r>
        <w:rPr>
          <w:rFonts w:ascii="Calibri" w:eastAsia="Times New Roman" w:hAnsi="Calibri" w:cs="Calibri"/>
          <w:lang w:val="es-ES"/>
        </w:rPr>
        <w:t>Referencias Bibliográficas</w:t>
      </w:r>
      <w:bookmarkEnd w:id="25"/>
    </w:p>
    <w:p w14:paraId="2CAD8F73"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proofErr w:type="spellStart"/>
      <w:r>
        <w:rPr>
          <w:rFonts w:ascii="Calibri" w:eastAsia="Times New Roman" w:hAnsi="Calibri" w:cs="Calibri"/>
          <w:i/>
          <w:iCs/>
          <w:color w:val="333333"/>
          <w:sz w:val="22"/>
          <w:szCs w:val="22"/>
          <w:lang w:val="es-ES"/>
        </w:rPr>
        <w:t>Common</w:t>
      </w:r>
      <w:proofErr w:type="spellEnd"/>
      <w:r>
        <w:rPr>
          <w:rFonts w:ascii="Calibri" w:eastAsia="Times New Roman" w:hAnsi="Calibri" w:cs="Calibri"/>
          <w:i/>
          <w:iCs/>
          <w:color w:val="333333"/>
          <w:sz w:val="22"/>
          <w:szCs w:val="22"/>
          <w:lang w:val="es-ES"/>
        </w:rPr>
        <w:t xml:space="preserve"> Lisp </w:t>
      </w:r>
      <w:proofErr w:type="spellStart"/>
      <w:r>
        <w:rPr>
          <w:rFonts w:ascii="Calibri" w:eastAsia="Times New Roman" w:hAnsi="Calibri" w:cs="Calibri"/>
          <w:i/>
          <w:iCs/>
          <w:color w:val="333333"/>
          <w:sz w:val="22"/>
          <w:szCs w:val="22"/>
          <w:lang w:val="es-ES"/>
        </w:rPr>
        <w:t>HyperSpec</w:t>
      </w:r>
      <w:proofErr w:type="spellEnd"/>
      <w:r>
        <w:rPr>
          <w:rFonts w:ascii="Calibri" w:eastAsia="Times New Roman" w:hAnsi="Calibri" w:cs="Calibri"/>
          <w:color w:val="333333"/>
          <w:sz w:val="22"/>
          <w:szCs w:val="22"/>
          <w:lang w:val="es-ES"/>
        </w:rPr>
        <w:t xml:space="preserve"> (LISP-Works).</w:t>
      </w:r>
    </w:p>
    <w:p w14:paraId="1964F1C4"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Documentación oficial de SBCL</w:t>
      </w:r>
      <w:r>
        <w:rPr>
          <w:rFonts w:ascii="Calibri" w:eastAsia="Times New Roman" w:hAnsi="Calibri" w:cs="Calibri"/>
          <w:color w:val="333333"/>
          <w:sz w:val="22"/>
          <w:szCs w:val="22"/>
          <w:lang w:val="es-ES"/>
        </w:rPr>
        <w:t xml:space="preserve"> (Steel Bank </w:t>
      </w:r>
      <w:proofErr w:type="spellStart"/>
      <w:r>
        <w:rPr>
          <w:rFonts w:ascii="Calibri" w:eastAsia="Times New Roman" w:hAnsi="Calibri" w:cs="Calibri"/>
          <w:color w:val="333333"/>
          <w:sz w:val="22"/>
          <w:szCs w:val="22"/>
          <w:lang w:val="es-ES"/>
        </w:rPr>
        <w:t>Common</w:t>
      </w:r>
      <w:proofErr w:type="spellEnd"/>
      <w:r>
        <w:rPr>
          <w:rFonts w:ascii="Calibri" w:eastAsia="Times New Roman" w:hAnsi="Calibri" w:cs="Calibri"/>
          <w:color w:val="333333"/>
          <w:sz w:val="22"/>
          <w:szCs w:val="22"/>
          <w:lang w:val="es-ES"/>
        </w:rPr>
        <w:t xml:space="preserve"> Lisp).</w:t>
      </w:r>
    </w:p>
    <w:p w14:paraId="509BAE84"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proofErr w:type="spellStart"/>
      <w:r>
        <w:rPr>
          <w:rFonts w:ascii="Calibri" w:eastAsia="Times New Roman" w:hAnsi="Calibri" w:cs="Calibri"/>
          <w:i/>
          <w:iCs/>
          <w:color w:val="333333"/>
          <w:sz w:val="22"/>
          <w:szCs w:val="22"/>
          <w:lang w:val="es-ES"/>
        </w:rPr>
        <w:t>Quicklisp</w:t>
      </w:r>
      <w:proofErr w:type="spellEnd"/>
      <w:r>
        <w:rPr>
          <w:rFonts w:ascii="Calibri" w:eastAsia="Times New Roman" w:hAnsi="Calibri" w:cs="Calibri"/>
          <w:i/>
          <w:iCs/>
          <w:color w:val="333333"/>
          <w:sz w:val="22"/>
          <w:szCs w:val="22"/>
          <w:lang w:val="es-ES"/>
        </w:rPr>
        <w:t xml:space="preserve"> </w:t>
      </w:r>
      <w:proofErr w:type="spellStart"/>
      <w:r>
        <w:rPr>
          <w:rFonts w:ascii="Calibri" w:eastAsia="Times New Roman" w:hAnsi="Calibri" w:cs="Calibri"/>
          <w:i/>
          <w:iCs/>
          <w:color w:val="333333"/>
          <w:sz w:val="22"/>
          <w:szCs w:val="22"/>
          <w:lang w:val="es-ES"/>
        </w:rPr>
        <w:t>Documentation</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Quicklisp</w:t>
      </w:r>
      <w:proofErr w:type="spellEnd"/>
      <w:r>
        <w:rPr>
          <w:rFonts w:ascii="Calibri" w:eastAsia="Times New Roman" w:hAnsi="Calibri" w:cs="Calibri"/>
          <w:color w:val="333333"/>
          <w:sz w:val="22"/>
          <w:szCs w:val="22"/>
          <w:lang w:val="es-ES"/>
        </w:rPr>
        <w:t xml:space="preserve"> beta </w:t>
      </w:r>
      <w:proofErr w:type="spellStart"/>
      <w:r>
        <w:rPr>
          <w:rFonts w:ascii="Calibri" w:eastAsia="Times New Roman" w:hAnsi="Calibri" w:cs="Calibri"/>
          <w:color w:val="333333"/>
          <w:sz w:val="22"/>
          <w:szCs w:val="22"/>
          <w:lang w:val="es-ES"/>
        </w:rPr>
        <w:t>library</w:t>
      </w:r>
      <w:proofErr w:type="spellEnd"/>
      <w:r>
        <w:rPr>
          <w:rFonts w:ascii="Calibri" w:eastAsia="Times New Roman" w:hAnsi="Calibri" w:cs="Calibri"/>
          <w:color w:val="333333"/>
          <w:sz w:val="22"/>
          <w:szCs w:val="22"/>
          <w:lang w:val="es-ES"/>
        </w:rPr>
        <w:t xml:space="preserve"> manager).</w:t>
      </w:r>
    </w:p>
    <w:p w14:paraId="7F82CE46"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 xml:space="preserve">CL-JSON </w:t>
      </w:r>
      <w:proofErr w:type="spellStart"/>
      <w:r>
        <w:rPr>
          <w:rFonts w:ascii="Calibri" w:eastAsia="Times New Roman" w:hAnsi="Calibri" w:cs="Calibri"/>
          <w:i/>
          <w:iCs/>
          <w:color w:val="333333"/>
          <w:sz w:val="22"/>
          <w:szCs w:val="22"/>
          <w:lang w:val="es-ES"/>
        </w:rPr>
        <w:t>Documentation</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Common</w:t>
      </w:r>
      <w:proofErr w:type="spellEnd"/>
      <w:r>
        <w:rPr>
          <w:rFonts w:ascii="Calibri" w:eastAsia="Times New Roman" w:hAnsi="Calibri" w:cs="Calibri"/>
          <w:color w:val="333333"/>
          <w:sz w:val="22"/>
          <w:szCs w:val="22"/>
          <w:lang w:val="es-ES"/>
        </w:rPr>
        <w:t xml:space="preserve"> Lisp JSON </w:t>
      </w:r>
      <w:proofErr w:type="spellStart"/>
      <w:r>
        <w:rPr>
          <w:rFonts w:ascii="Calibri" w:eastAsia="Times New Roman" w:hAnsi="Calibri" w:cs="Calibri"/>
          <w:color w:val="333333"/>
          <w:sz w:val="22"/>
          <w:szCs w:val="22"/>
          <w:lang w:val="es-ES"/>
        </w:rPr>
        <w:t>library</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representation</w:t>
      </w:r>
      <w:proofErr w:type="spellEnd"/>
      <w:r>
        <w:rPr>
          <w:rFonts w:ascii="Calibri" w:eastAsia="Times New Roman" w:hAnsi="Calibri" w:cs="Calibri"/>
          <w:color w:val="333333"/>
          <w:sz w:val="22"/>
          <w:szCs w:val="22"/>
          <w:lang w:val="es-ES"/>
        </w:rPr>
        <w:t>).</w:t>
      </w:r>
    </w:p>
    <w:p w14:paraId="583048D7"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proofErr w:type="spellStart"/>
      <w:r>
        <w:rPr>
          <w:rFonts w:ascii="Calibri" w:eastAsia="Times New Roman" w:hAnsi="Calibri" w:cs="Calibri"/>
          <w:i/>
          <w:iCs/>
          <w:color w:val="333333"/>
          <w:sz w:val="22"/>
          <w:szCs w:val="22"/>
          <w:lang w:val="es-ES"/>
        </w:rPr>
        <w:t>OCaml</w:t>
      </w:r>
      <w:proofErr w:type="spellEnd"/>
      <w:r>
        <w:rPr>
          <w:rFonts w:ascii="Calibri" w:eastAsia="Times New Roman" w:hAnsi="Calibri" w:cs="Calibri"/>
          <w:i/>
          <w:iCs/>
          <w:color w:val="333333"/>
          <w:sz w:val="22"/>
          <w:szCs w:val="22"/>
          <w:lang w:val="es-ES"/>
        </w:rPr>
        <w:t xml:space="preserve"> </w:t>
      </w:r>
      <w:proofErr w:type="spellStart"/>
      <w:r>
        <w:rPr>
          <w:rFonts w:ascii="Calibri" w:eastAsia="Times New Roman" w:hAnsi="Calibri" w:cs="Calibri"/>
          <w:i/>
          <w:iCs/>
          <w:color w:val="333333"/>
          <w:sz w:val="22"/>
          <w:szCs w:val="22"/>
          <w:lang w:val="es-ES"/>
        </w:rPr>
        <w:t>Official</w:t>
      </w:r>
      <w:proofErr w:type="spellEnd"/>
      <w:r>
        <w:rPr>
          <w:rFonts w:ascii="Calibri" w:eastAsia="Times New Roman" w:hAnsi="Calibri" w:cs="Calibri"/>
          <w:i/>
          <w:iCs/>
          <w:color w:val="333333"/>
          <w:sz w:val="22"/>
          <w:szCs w:val="22"/>
          <w:lang w:val="es-ES"/>
        </w:rPr>
        <w:t xml:space="preserve"> </w:t>
      </w:r>
      <w:proofErr w:type="spellStart"/>
      <w:r>
        <w:rPr>
          <w:rFonts w:ascii="Calibri" w:eastAsia="Times New Roman" w:hAnsi="Calibri" w:cs="Calibri"/>
          <w:i/>
          <w:iCs/>
          <w:color w:val="333333"/>
          <w:sz w:val="22"/>
          <w:szCs w:val="22"/>
          <w:lang w:val="es-ES"/>
        </w:rPr>
        <w:t>Documentation</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The</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OCaml</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System</w:t>
      </w:r>
      <w:proofErr w:type="spellEnd"/>
      <w:r>
        <w:rPr>
          <w:rFonts w:ascii="Calibri" w:eastAsia="Times New Roman" w:hAnsi="Calibri" w:cs="Calibri"/>
          <w:color w:val="333333"/>
          <w:sz w:val="22"/>
          <w:szCs w:val="22"/>
          <w:lang w:val="es-ES"/>
        </w:rPr>
        <w:t xml:space="preserve"> </w:t>
      </w:r>
      <w:proofErr w:type="spellStart"/>
      <w:r>
        <w:rPr>
          <w:rFonts w:ascii="Calibri" w:eastAsia="Times New Roman" w:hAnsi="Calibri" w:cs="Calibri"/>
          <w:color w:val="333333"/>
          <w:sz w:val="22"/>
          <w:szCs w:val="22"/>
          <w:lang w:val="es-ES"/>
        </w:rPr>
        <w:t>User's</w:t>
      </w:r>
      <w:proofErr w:type="spellEnd"/>
      <w:r>
        <w:rPr>
          <w:rFonts w:ascii="Calibri" w:eastAsia="Times New Roman" w:hAnsi="Calibri" w:cs="Calibri"/>
          <w:color w:val="333333"/>
          <w:sz w:val="22"/>
          <w:szCs w:val="22"/>
          <w:lang w:val="es-ES"/>
        </w:rPr>
        <w:t xml:space="preserve"> Manual).</w:t>
      </w:r>
    </w:p>
    <w:p w14:paraId="4F675238" w14:textId="77777777" w:rsidR="006F7F47"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Material de cátedra de Paradigmas y Lenguajes de Programación</w:t>
      </w:r>
      <w:r>
        <w:rPr>
          <w:rFonts w:ascii="Calibri" w:eastAsia="Times New Roman" w:hAnsi="Calibri" w:cs="Calibri"/>
          <w:color w:val="333333"/>
          <w:sz w:val="22"/>
          <w:szCs w:val="22"/>
          <w:lang w:val="es-ES"/>
        </w:rPr>
        <w:t xml:space="preserve"> (Universidad Nacional del Nordeste, 2026).</w:t>
      </w:r>
    </w:p>
    <w:p w14:paraId="49CA20AF" w14:textId="77777777" w:rsidR="00215DF4" w:rsidRDefault="00215DF4">
      <w:pPr>
        <w:numPr>
          <w:ilvl w:val="0"/>
          <w:numId w:val="4"/>
        </w:numPr>
        <w:spacing w:before="100" w:beforeAutospacing="1" w:after="225"/>
        <w:jc w:val="both"/>
        <w:divId w:val="1995796581"/>
        <w:rPr>
          <w:rFonts w:ascii="Calibri" w:eastAsia="Times New Roman" w:hAnsi="Calibri" w:cs="Calibri"/>
          <w:color w:val="333333"/>
          <w:sz w:val="22"/>
          <w:szCs w:val="22"/>
          <w:lang w:val="es-ES"/>
        </w:rPr>
      </w:pPr>
      <w:r>
        <w:rPr>
          <w:rFonts w:ascii="Calibri" w:eastAsia="Times New Roman" w:hAnsi="Calibri" w:cs="Calibri"/>
          <w:i/>
          <w:iCs/>
          <w:color w:val="333333"/>
          <w:sz w:val="22"/>
          <w:szCs w:val="22"/>
          <w:lang w:val="es-ES"/>
        </w:rPr>
        <w:t>Consigna oficial del Trabajo Práctico Integrador</w:t>
      </w:r>
      <w:r>
        <w:rPr>
          <w:rFonts w:ascii="Calibri" w:eastAsia="Times New Roman" w:hAnsi="Calibri" w:cs="Calibri"/>
          <w:color w:val="333333"/>
          <w:sz w:val="22"/>
          <w:szCs w:val="22"/>
          <w:lang w:val="es-ES"/>
        </w:rPr>
        <w:t xml:space="preserve"> (Cátedra de Paradigmas, UNNE, 2026).</w:t>
      </w:r>
    </w:p>
    <w:sectPr w:rsidR="00215DF4" w:rsidSect="00B60D42">
      <w:pgSz w:w="11906" w:h="16838"/>
      <w:pgMar w:top="1417" w:right="1701" w:bottom="1417" w:left="1701" w:header="708" w:footer="708" w:gutter="0"/>
      <w:pgBorders w:offsetFrom="page">
        <w:top w:val="thinThickLargeGap" w:sz="24" w:space="24" w:color="4472C4" w:themeColor="accent1"/>
        <w:left w:val="thinThickLargeGap" w:sz="24" w:space="24" w:color="4472C4" w:themeColor="accent1"/>
        <w:bottom w:val="thickThinLargeGap" w:sz="24" w:space="24" w:color="4472C4" w:themeColor="accent1"/>
        <w:right w:val="thickThinLargeGap" w:sz="24" w:space="24" w:color="4472C4" w:themeColor="accent1"/>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A0002AEF" w:usb1="4000207B" w:usb2="00000000"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CC4A8C"/>
    <w:multiLevelType w:val="multilevel"/>
    <w:tmpl w:val="40B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E90730"/>
    <w:multiLevelType w:val="hybridMultilevel"/>
    <w:tmpl w:val="C8A27F84"/>
    <w:lvl w:ilvl="0" w:tplc="CC345D96">
      <w:numFmt w:val="bullet"/>
      <w:lvlText w:val=""/>
      <w:lvlJc w:val="left"/>
      <w:pPr>
        <w:ind w:left="720" w:hanging="360"/>
      </w:pPr>
      <w:rPr>
        <w:rFonts w:ascii="Symbol" w:eastAsia="Times New Roman" w:hAnsi="Symbol" w:cs="Calibr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29B54E83"/>
    <w:multiLevelType w:val="multilevel"/>
    <w:tmpl w:val="832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91191"/>
    <w:multiLevelType w:val="multilevel"/>
    <w:tmpl w:val="17C2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84A14"/>
    <w:multiLevelType w:val="multilevel"/>
    <w:tmpl w:val="62722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F77"/>
    <w:rsid w:val="00215DF4"/>
    <w:rsid w:val="004038E8"/>
    <w:rsid w:val="006F7F47"/>
    <w:rsid w:val="00742F77"/>
    <w:rsid w:val="00864771"/>
    <w:rsid w:val="008E7501"/>
    <w:rsid w:val="00AF7A42"/>
    <w:rsid w:val="00B06CA5"/>
    <w:rsid w:val="00B60D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F81EF06"/>
  <w15:chartTrackingRefBased/>
  <w15:docId w15:val="{AF65B44E-3725-45DF-9707-4EFB4E56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before="100" w:beforeAutospacing="1" w:after="75"/>
      <w:jc w:val="center"/>
      <w:outlineLvl w:val="0"/>
    </w:pPr>
    <w:rPr>
      <w:b/>
      <w:bCs/>
      <w:caps/>
      <w:color w:val="1A365D"/>
      <w:kern w:val="36"/>
      <w:sz w:val="52"/>
      <w:szCs w:val="52"/>
    </w:rPr>
  </w:style>
  <w:style w:type="paragraph" w:styleId="Ttulo2">
    <w:name w:val="heading 2"/>
    <w:basedOn w:val="Normal"/>
    <w:link w:val="Ttulo2Car"/>
    <w:uiPriority w:val="9"/>
    <w:qFormat/>
    <w:pPr>
      <w:pBdr>
        <w:bottom w:val="single" w:sz="6" w:space="6" w:color="E2E8F0"/>
      </w:pBdr>
      <w:spacing w:before="600" w:after="100" w:afterAutospacing="1"/>
      <w:outlineLvl w:val="1"/>
    </w:pPr>
    <w:rPr>
      <w:b/>
      <w:bCs/>
      <w:color w:val="2B6CB0"/>
      <w:sz w:val="36"/>
      <w:szCs w:val="36"/>
    </w:rPr>
  </w:style>
  <w:style w:type="paragraph" w:styleId="Ttulo3">
    <w:name w:val="heading 3"/>
    <w:basedOn w:val="Normal"/>
    <w:link w:val="Ttulo3Car"/>
    <w:uiPriority w:val="9"/>
    <w:qFormat/>
    <w:pPr>
      <w:spacing w:before="450" w:after="100" w:afterAutospacing="1"/>
      <w:outlineLvl w:val="2"/>
    </w:pPr>
    <w:rPr>
      <w:b/>
      <w:bCs/>
      <w:color w:val="2D3748"/>
      <w:sz w:val="28"/>
      <w:szCs w:val="28"/>
    </w:rPr>
  </w:style>
  <w:style w:type="paragraph" w:styleId="Ttulo4">
    <w:name w:val="heading 4"/>
    <w:basedOn w:val="Normal"/>
    <w:link w:val="Ttulo4Car"/>
    <w:uiPriority w:val="9"/>
    <w:qFormat/>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nsolas" w:eastAsiaTheme="minorEastAsia" w:hAnsi="Consolas" w:cs="Courier New" w:hint="default"/>
      <w:sz w:val="20"/>
      <w:szCs w:val="20"/>
      <w:shd w:val="clear" w:color="auto" w:fill="EDF2F7"/>
    </w:rPr>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unhideWhenUsed/>
    <w:pPr>
      <w:shd w:val="clear" w:color="auto" w:fill="1A202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nsolas" w:hAnsi="Consolas" w:cs="Courier New"/>
      <w:color w:val="EDF2F7"/>
      <w:sz w:val="19"/>
      <w:szCs w:val="19"/>
    </w:rPr>
  </w:style>
  <w:style w:type="character" w:customStyle="1" w:styleId="HTMLconformatoprevioCar">
    <w:name w:val="HTML con formato previo Car"/>
    <w:basedOn w:val="Fuentedeprrafopredeter"/>
    <w:link w:val="HTMLconformatoprevio"/>
    <w:uiPriority w:val="99"/>
    <w:rPr>
      <w:rFonts w:ascii="Consolas" w:eastAsiaTheme="minorEastAsia" w:hAnsi="Consolas"/>
    </w:rPr>
  </w:style>
  <w:style w:type="character" w:styleId="Textoennegrita">
    <w:name w:val="Strong"/>
    <w:basedOn w:val="Fuentedeprrafopredeter"/>
    <w:uiPriority w:val="22"/>
    <w:qFormat/>
    <w:rPr>
      <w:b/>
      <w:bCs/>
    </w:rPr>
  </w:style>
  <w:style w:type="paragraph" w:customStyle="1" w:styleId="msonormal0">
    <w:name w:val="msonormal"/>
    <w:basedOn w:val="Normal"/>
    <w:pPr>
      <w:spacing w:before="100" w:beforeAutospacing="1" w:after="100" w:afterAutospacing="1"/>
      <w:jc w:val="both"/>
    </w:pPr>
    <w:rPr>
      <w:sz w:val="22"/>
      <w:szCs w:val="22"/>
    </w:rPr>
  </w:style>
  <w:style w:type="paragraph" w:styleId="NormalWeb">
    <w:name w:val="Normal (Web)"/>
    <w:basedOn w:val="Normal"/>
    <w:uiPriority w:val="99"/>
    <w:semiHidden/>
    <w:unhideWhenUsed/>
    <w:pPr>
      <w:spacing w:before="100" w:beforeAutospacing="1" w:after="100" w:afterAutospacing="1"/>
      <w:jc w:val="both"/>
    </w:pPr>
    <w:rPr>
      <w:sz w:val="22"/>
      <w:szCs w:val="22"/>
    </w:rPr>
  </w:style>
  <w:style w:type="paragraph" w:customStyle="1" w:styleId="Subttulo1">
    <w:name w:val="Subtítulo1"/>
    <w:basedOn w:val="Normal"/>
    <w:pPr>
      <w:spacing w:after="450"/>
      <w:jc w:val="center"/>
    </w:pPr>
    <w:rPr>
      <w:color w:val="4A5568"/>
      <w:sz w:val="28"/>
      <w:szCs w:val="28"/>
    </w:rPr>
  </w:style>
  <w:style w:type="paragraph" w:customStyle="1" w:styleId="academic-header">
    <w:name w:val="academic-header"/>
    <w:basedOn w:val="Normal"/>
    <w:pPr>
      <w:pBdr>
        <w:bottom w:val="single" w:sz="12" w:space="15" w:color="2B6CB0"/>
      </w:pBdr>
      <w:spacing w:before="100" w:beforeAutospacing="1" w:after="600"/>
      <w:jc w:val="center"/>
    </w:pPr>
    <w:rPr>
      <w:sz w:val="22"/>
      <w:szCs w:val="22"/>
    </w:rPr>
  </w:style>
  <w:style w:type="paragraph" w:customStyle="1" w:styleId="group-box">
    <w:name w:val="group-box"/>
    <w:basedOn w:val="Normal"/>
    <w:pPr>
      <w:pBdr>
        <w:top w:val="single" w:sz="6" w:space="15" w:color="CBD5E0"/>
        <w:left w:val="single" w:sz="6" w:space="15" w:color="CBD5E0"/>
        <w:bottom w:val="single" w:sz="6" w:space="15" w:color="CBD5E0"/>
        <w:right w:val="single" w:sz="6" w:space="15" w:color="CBD5E0"/>
      </w:pBdr>
      <w:shd w:val="clear" w:color="auto" w:fill="F7FAFC"/>
      <w:spacing w:before="100" w:beforeAutospacing="1" w:after="600"/>
      <w:jc w:val="both"/>
    </w:pPr>
    <w:rPr>
      <w:sz w:val="22"/>
      <w:szCs w:val="22"/>
    </w:rPr>
  </w:style>
  <w:style w:type="paragraph" w:customStyle="1" w:styleId="classification-badge">
    <w:name w:val="classification-badge"/>
    <w:basedOn w:val="Normal"/>
    <w:pPr>
      <w:pBdr>
        <w:left w:val="single" w:sz="24" w:space="11" w:color="3182CE"/>
      </w:pBdr>
      <w:shd w:val="clear" w:color="auto" w:fill="EBF8FF"/>
      <w:spacing w:before="300" w:after="300"/>
      <w:jc w:val="both"/>
    </w:pPr>
    <w:rPr>
      <w:i/>
      <w:iCs/>
      <w:sz w:val="22"/>
      <w:szCs w:val="22"/>
    </w:rPr>
  </w:style>
  <w:style w:type="paragraph" w:customStyle="1" w:styleId="math">
    <w:name w:val="math"/>
    <w:basedOn w:val="Normal"/>
    <w:pPr>
      <w:spacing w:before="225" w:after="225"/>
      <w:jc w:val="center"/>
    </w:pPr>
    <w:rPr>
      <w:rFonts w:ascii="Georgia" w:hAnsi="Georgia"/>
      <w:b/>
      <w:bCs/>
      <w:i/>
      <w:iCs/>
    </w:rPr>
  </w:style>
  <w:style w:type="paragraph" w:customStyle="1" w:styleId="page-break">
    <w:name w:val="page-break"/>
    <w:basedOn w:val="Normal"/>
    <w:pPr>
      <w:pageBreakBefore/>
      <w:spacing w:before="100" w:beforeAutospacing="1" w:after="120"/>
      <w:jc w:val="both"/>
    </w:pPr>
    <w:rPr>
      <w:sz w:val="22"/>
      <w:szCs w:val="22"/>
    </w:rPr>
  </w:style>
  <w:style w:type="paragraph" w:customStyle="1" w:styleId="bibliography-list">
    <w:name w:val="bibliography-list"/>
    <w:basedOn w:val="Normal"/>
    <w:pPr>
      <w:spacing w:before="100" w:beforeAutospacing="1" w:after="120"/>
      <w:jc w:val="both"/>
    </w:pPr>
    <w:rPr>
      <w:sz w:val="22"/>
      <w:szCs w:val="22"/>
    </w:rPr>
  </w:style>
  <w:style w:type="character" w:customStyle="1" w:styleId="Ttulo4Car">
    <w:name w:val="Título 4 Car"/>
    <w:basedOn w:val="Fuentedeprrafopredeter"/>
    <w:link w:val="Ttulo4"/>
    <w:uiPriority w:val="9"/>
    <w:semiHidden/>
    <w:rPr>
      <w:rFonts w:asciiTheme="majorHAnsi" w:eastAsiaTheme="majorEastAsia" w:hAnsiTheme="majorHAnsi" w:cstheme="majorBidi"/>
      <w:i/>
      <w:iCs/>
      <w:color w:val="2F5496" w:themeColor="accent1" w:themeShade="BF"/>
      <w:sz w:val="24"/>
      <w:szCs w:val="24"/>
    </w:rPr>
  </w:style>
  <w:style w:type="paragraph" w:styleId="TtuloTDC">
    <w:name w:val="TOC Heading"/>
    <w:basedOn w:val="Ttulo1"/>
    <w:next w:val="Normal"/>
    <w:uiPriority w:val="39"/>
    <w:unhideWhenUsed/>
    <w:qFormat/>
    <w:rsid w:val="00B60D42"/>
    <w:pPr>
      <w:keepNext/>
      <w:keepLines/>
      <w:spacing w:before="240" w:beforeAutospacing="0" w:after="0" w:line="259" w:lineRule="auto"/>
      <w:jc w:val="left"/>
      <w:outlineLvl w:val="9"/>
    </w:pPr>
    <w:rPr>
      <w:rFonts w:asciiTheme="majorHAnsi" w:eastAsiaTheme="majorEastAsia" w:hAnsiTheme="majorHAnsi" w:cstheme="majorBidi"/>
      <w:b w:val="0"/>
      <w:bCs w:val="0"/>
      <w:caps w:val="0"/>
      <w:color w:val="2F5496" w:themeColor="accent1" w:themeShade="BF"/>
      <w:kern w:val="0"/>
      <w:sz w:val="32"/>
      <w:szCs w:val="32"/>
    </w:rPr>
  </w:style>
  <w:style w:type="paragraph" w:styleId="TDC1">
    <w:name w:val="toc 1"/>
    <w:basedOn w:val="Normal"/>
    <w:next w:val="Normal"/>
    <w:autoRedefine/>
    <w:uiPriority w:val="39"/>
    <w:unhideWhenUsed/>
    <w:rsid w:val="00B60D42"/>
    <w:pPr>
      <w:spacing w:after="100"/>
    </w:pPr>
  </w:style>
  <w:style w:type="paragraph" w:styleId="TDC2">
    <w:name w:val="toc 2"/>
    <w:basedOn w:val="Normal"/>
    <w:next w:val="Normal"/>
    <w:autoRedefine/>
    <w:uiPriority w:val="39"/>
    <w:unhideWhenUsed/>
    <w:rsid w:val="00B60D42"/>
    <w:pPr>
      <w:spacing w:after="100"/>
      <w:ind w:left="240"/>
    </w:pPr>
  </w:style>
  <w:style w:type="paragraph" w:styleId="TDC3">
    <w:name w:val="toc 3"/>
    <w:basedOn w:val="Normal"/>
    <w:next w:val="Normal"/>
    <w:autoRedefine/>
    <w:uiPriority w:val="39"/>
    <w:unhideWhenUsed/>
    <w:rsid w:val="00B60D42"/>
    <w:pPr>
      <w:spacing w:after="100"/>
      <w:ind w:left="480"/>
    </w:pPr>
  </w:style>
  <w:style w:type="character" w:styleId="Hipervnculo">
    <w:name w:val="Hyperlink"/>
    <w:basedOn w:val="Fuentedeprrafopredeter"/>
    <w:uiPriority w:val="99"/>
    <w:unhideWhenUsed/>
    <w:rsid w:val="00B60D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5796581">
      <w:bodyDiv w:val="1"/>
      <w:marLeft w:val="0"/>
      <w:marRight w:val="0"/>
      <w:marTop w:val="600"/>
      <w:marBottom w:val="600"/>
      <w:divBdr>
        <w:top w:val="none" w:sz="0" w:space="0" w:color="auto"/>
        <w:left w:val="none" w:sz="0" w:space="0" w:color="auto"/>
        <w:bottom w:val="none" w:sz="0" w:space="0" w:color="auto"/>
        <w:right w:val="none" w:sz="0" w:space="0" w:color="auto"/>
      </w:divBdr>
      <w:divsChild>
        <w:div w:id="1197817482">
          <w:marLeft w:val="0"/>
          <w:marRight w:val="0"/>
          <w:marTop w:val="0"/>
          <w:marBottom w:val="600"/>
          <w:divBdr>
            <w:top w:val="none" w:sz="0" w:space="0" w:color="auto"/>
            <w:left w:val="none" w:sz="0" w:space="0" w:color="auto"/>
            <w:bottom w:val="single" w:sz="12" w:space="15" w:color="2B6CB0"/>
            <w:right w:val="none" w:sz="0" w:space="0" w:color="auto"/>
          </w:divBdr>
          <w:divsChild>
            <w:div w:id="2103719218">
              <w:marLeft w:val="0"/>
              <w:marRight w:val="0"/>
              <w:marTop w:val="0"/>
              <w:marBottom w:val="45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F6813-5AEE-4C04-B3D6-DAF6904D0B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11</Pages>
  <Words>2548</Words>
  <Characters>14019</Characters>
  <Application>Microsoft Office Word</Application>
  <DocSecurity>0</DocSecurity>
  <Lines>116</Lines>
  <Paragraphs>33</Paragraphs>
  <ScaleCrop>false</ScaleCrop>
  <HeadingPairs>
    <vt:vector size="2" baseType="variant">
      <vt:variant>
        <vt:lpstr>Título</vt:lpstr>
      </vt:variant>
      <vt:variant>
        <vt:i4>1</vt:i4>
      </vt:variant>
    </vt:vector>
  </HeadingPairs>
  <TitlesOfParts>
    <vt:vector size="1" baseType="lpstr">
      <vt:lpstr>Trabajo Práctico Integrador: Sistema de Semáforos Inteligentes</vt:lpstr>
    </vt:vector>
  </TitlesOfParts>
  <Company/>
  <LinksUpToDate>false</LinksUpToDate>
  <CharactersWithSpaces>16534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Trabajo Práctico Integrador: Sistema de Semáforos Inteligentes</dc:title>
  <dc:subject/>
  <dc:creator>Fernando Zacarias</dc:creator>
  <cp:keywords/>
  <dc:description/>
  <cp:lastModifiedBy>Fernando Ivan Zacarias Blanco</cp:lastModifiedBy>
  <cp:revision>4</cp:revision>
  <dcterms:created xsi:type="dcterms:W3CDTF">2026-06-08T16:34:00Z</dcterms:created>
  <dcterms:modified xsi:type="dcterms:W3CDTF">2026-06-08T19:25:00Z</dcterms:modified>
</cp:coreProperties>
</file>