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&lt;&lt;orden_de_servicio&gt;&gt;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Lakach.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Trión).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Este reporte describe y enumera las actividades realizadas por el consorcio All Solutions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&lt;&lt;orden_de_servicio&gt;&gt;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6B9843F2"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7A6FAD02"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4468107A" w14:textId="43950971" w:rsidR="00D9335C" w:rsidRPr="009B5EB5" w:rsidRDefault="00C46CFF" w:rsidP="009B5EB5">
      <w:pPr>
        <w:pStyle w:val="Carjustificado"/>
        <w:jc w:val="center"/>
      </w:pPr>
      <w:r>
        <w:t>&lt;&lt;fig</w:t>
      </w:r>
      <w:r w:rsidR="007F4098">
        <w:t>_</w:t>
      </w:r>
      <w:r>
        <w:t>descripcion_arquitectura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Pr="00D24CBD"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&gt;&gt;)</w:t>
      </w:r>
      <w:r w:rsidR="00423688">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69" w:name="_Ref220060808"/>
      <w:bookmarkStart w:id="70" w:name="_Ref220060798"/>
    </w:p>
    <w:p w14:paraId="0EA0D1D6" w14:textId="47E82C1D" w:rsidR="00D447CC" w:rsidRPr="00D24CBD" w:rsidRDefault="00C46CFF" w:rsidP="007F4098">
      <w:pPr>
        <w:keepNext/>
        <w:ind w:firstLine="360"/>
        <w:jc w:val="center"/>
      </w:pPr>
      <w:r>
        <w:t>&lt;&lt;fig_descripcion_arquitectura_2&gt;&gt;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Dentro del compartimiento interior de la sonda se resguarda un microcontrolador de 32 bits Cortex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EC6CE6">
      <w:pPr>
        <w:keepNext/>
        <w:spacing w:line="240" w:lineRule="auto"/>
        <w:ind w:firstLine="360"/>
        <w:jc w:val="center"/>
      </w:pPr>
    </w:p>
    <w:p w14:paraId="6F95BE71" w14:textId="5E48C8BE" w:rsidR="008B6E13" w:rsidRPr="007F4098" w:rsidRDefault="00C46CFF" w:rsidP="007F4098">
      <w:pPr>
        <w:keepNext/>
        <w:ind w:firstLine="360"/>
        <w:jc w:val="center"/>
      </w:pPr>
      <w:r>
        <w:t>&lt;&lt;fig_descripcion_arquitectura_3&gt;&gt;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26FDFE1C" w:rsidR="00DD7EB9" w:rsidRPr="00D24CBD" w:rsidRDefault="00FA00BD" w:rsidP="00DD7EB9">
      <w:pPr>
        <w:ind w:firstLine="360"/>
        <w:rPr>
          <w:rFonts w:cs="Arial"/>
        </w:rPr>
      </w:pPr>
      <w:r w:rsidRPr="00D24CBD">
        <w:rPr>
          <w:rFonts w:cs="Arial"/>
        </w:rPr>
        <w:t>En la parte superior interna de la boya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37E91FB8" w14:textId="294A15B0" w:rsidR="004B3339" w:rsidRPr="00D24CBD" w:rsidRDefault="00C46CFF" w:rsidP="007F4098">
      <w:pPr>
        <w:keepNext/>
        <w:ind w:firstLine="360"/>
        <w:jc w:val="center"/>
      </w:pPr>
      <w:r>
        <w:lastRenderedPageBreak/>
        <w:t>&lt;&lt;fig_descripcion_arquitectura_4&gt;&gt;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50AE7C56"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50555F79" w14:textId="1A2ED3A9" w:rsidR="00A61579" w:rsidRPr="007F4098" w:rsidRDefault="00C46CFF" w:rsidP="007F4098">
      <w:pPr>
        <w:keepNext/>
        <w:ind w:firstLine="360"/>
        <w:jc w:val="center"/>
      </w:pPr>
      <w:r>
        <w:t>&lt;&lt;fig_descripcion_arquitectura_5&gt;&gt;</w:t>
      </w: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45CBD105" w14:textId="3C9F2D75" w:rsidR="00CC7B05" w:rsidRPr="00D24CBD" w:rsidRDefault="00A61579" w:rsidP="00A61579">
      <w:pPr>
        <w:ind w:firstLine="360"/>
        <w:rPr>
          <w:rFonts w:cs="Arial"/>
        </w:rPr>
      </w:pPr>
      <w:r w:rsidRPr="00D24CBD">
        <w:rPr>
          <w:rFonts w:cs="Arial"/>
        </w:rPr>
        <w:t>La sonda oceanográfica incorpora un sistema redundante de posicionamiento global basado en receptores GNSS multiconstelación,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BeiDou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Iridium, GlobalStar o IsatData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lastRenderedPageBreak/>
        <w:t xml:space="preserve"> </w:t>
      </w:r>
    </w:p>
    <w:p w14:paraId="7F7DB464" w14:textId="117AC241" w:rsidR="006D7DE8" w:rsidRPr="007F4098" w:rsidRDefault="00C46CFF" w:rsidP="007F4098">
      <w:pPr>
        <w:keepNext/>
        <w:ind w:firstLine="360"/>
        <w:jc w:val="center"/>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29049318"/>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Start w:id="75" w:name="_Toc229049274"/>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r w:rsidRPr="00D24CBD">
        <w:rPr>
          <w:rStyle w:val="Title1"/>
        </w:rPr>
        <w:lastRenderedPageBreak/>
        <w:t>DESCRIPCIÓN DE LAS ACTIVIDADES PREVIAS A</w:t>
      </w:r>
      <w:bookmarkEnd w:id="74"/>
      <w:r w:rsidR="004B57B0" w:rsidRPr="00D24CBD">
        <w:rPr>
          <w:rStyle w:val="Title1"/>
        </w:rPr>
        <w:t>L DESPLIEGUE</w:t>
      </w:r>
      <w:bookmarkEnd w:id="75"/>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&lt;&lt;ref_</w:t>
      </w:r>
      <w:r w:rsidR="009B5EB5">
        <w:t>actividades_previas&gt;&gt;</w:t>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494B101C" w14:textId="46F5D9F9" w:rsidR="007F4098" w:rsidRPr="007F4098" w:rsidRDefault="00AD231F" w:rsidP="007F4098">
      <w:pPr>
        <w:suppressAutoHyphens w:val="0"/>
        <w:spacing w:line="240" w:lineRule="auto"/>
        <w:jc w:val="center"/>
        <w:rPr>
          <w:rFonts w:cs="Microsoft Sans Serif"/>
        </w:rPr>
      </w:pPr>
      <w:r w:rsidRPr="00AD231F">
        <w:rPr>
          <w:rFonts w:cs="Microsoft Sans Serif"/>
        </w:rPr>
        <w:t>&lt;&lt;fig_actividades_previas&gt;&gt;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77"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4D000736" w:rsidR="00EA751A" w:rsidRDefault="00EA751A">
      <w:pPr>
        <w:spacing w:line="240" w:lineRule="auto"/>
        <w:jc w:val="left"/>
      </w:pPr>
      <w:r>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29049275"/>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pre-armada</w:t>
      </w:r>
      <w:r w:rsidR="00BB20F5" w:rsidRPr="00D24CBD">
        <w:t>s</w:t>
      </w:r>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29049276"/>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84" w:name="_Ref217472780"/>
      <w:bookmarkStart w:id="85"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84"/>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79056DB2" w14:textId="60B7F7E0" w:rsidR="001D77C3" w:rsidRPr="00D24CBD" w:rsidRDefault="004F5A93" w:rsidP="007F4098">
      <w:pPr>
        <w:keepNext/>
        <w:suppressAutoHyphens w:val="0"/>
        <w:spacing w:line="240" w:lineRule="auto"/>
        <w:jc w:val="center"/>
      </w:pPr>
      <w:r>
        <w:t>&lt;&lt;fig_mapa_de_despliegue&gt;&gt;</w:t>
      </w:r>
    </w:p>
    <w:p w14:paraId="0F5BE2D2" w14:textId="7D57F364" w:rsidR="00C13F79" w:rsidRPr="00D24CBD" w:rsidRDefault="00194EF8" w:rsidP="00FF0B1F">
      <w:pPr>
        <w:ind w:left="360" w:firstLine="360"/>
        <w:rPr>
          <w:szCs w:val="22"/>
        </w:rPr>
      </w:pPr>
      <w:r w:rsidRPr="00D24CBD">
        <w:rPr>
          <w:szCs w:val="22"/>
        </w:rPr>
        <w:t xml:space="preserve">A continuación, de la </w:t>
      </w:r>
      <w:r w:rsidR="009B5EB5">
        <w:rPr>
          <w:rFonts w:cs="Arial"/>
        </w:rPr>
        <w:t>&lt;&lt;ref_</w:t>
      </w:r>
      <w:r w:rsidR="009B5EB5">
        <w:t xml:space="preserve">ejecucion_de_la_campania&gt;&gt;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85"/>
    </w:p>
    <w:p w14:paraId="3305A932" w14:textId="60135DF5" w:rsidR="00FF0B1F" w:rsidRPr="00D24CBD" w:rsidRDefault="00FF0B1F" w:rsidP="00CF6EA3"/>
    <w:p w14:paraId="06A6E51B" w14:textId="0CAD4517" w:rsidR="00BD040F" w:rsidRPr="007F4098" w:rsidRDefault="004F5A93" w:rsidP="007F4098">
      <w:pPr>
        <w:suppressAutoHyphens w:val="0"/>
        <w:spacing w:line="240" w:lineRule="auto"/>
        <w:jc w:val="center"/>
        <w:rPr>
          <w:rFonts w:cs="Microsoft Sans Serif"/>
          <w:sz w:val="20"/>
          <w:szCs w:val="22"/>
        </w:rPr>
      </w:pPr>
      <w:r w:rsidRPr="004F5A93">
        <w:rPr>
          <w:rFonts w:cs="Microsoft Sans Serif"/>
          <w:sz w:val="20"/>
          <w:szCs w:val="22"/>
        </w:rPr>
        <w:t>&lt;&lt;fig_ejecucion_</w:t>
      </w:r>
      <w:r>
        <w:rPr>
          <w:rFonts w:cs="Microsoft Sans Serif"/>
          <w:sz w:val="20"/>
          <w:szCs w:val="22"/>
        </w:rPr>
        <w:t>de_la_campania</w:t>
      </w:r>
      <w:r w:rsidRPr="004F5A93">
        <w:rPr>
          <w:rFonts w:cs="Microsoft Sans Serif"/>
          <w:sz w:val="20"/>
          <w:szCs w:val="22"/>
        </w:rPr>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29049319"/>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&lt;&lt;numero_de_serie_de_sonda&gt;&gt;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&lt;&lt;lat_plan&gt;&gt;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&lt;&lt;lon_plan&gt;&gt;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29049277"/>
      <w:r w:rsidRPr="00D24CBD">
        <w:t>INFORMACIÓN DEL DESPLIEGUE DE LAS SONDAS OCEANOGRÁFICAS</w:t>
      </w:r>
      <w:bookmarkEnd w:id="89"/>
      <w:bookmarkEnd w:id="90"/>
      <w:bookmarkEnd w:id="91"/>
      <w:bookmarkEnd w:id="92"/>
    </w:p>
    <w:p w14:paraId="3D60E691" w14:textId="2B5C94EB" w:rsidR="00B6153F" w:rsidRPr="00D24CBD" w:rsidRDefault="00E75DC0" w:rsidP="00681FE4">
      <w:pPr>
        <w:ind w:firstLine="360"/>
      </w:pPr>
      <w:r>
        <w:t>&lt;&lt;ejecuci</w:t>
      </w:r>
      <w:r w:rsidR="009F094A">
        <w:t>o</w:t>
      </w:r>
      <w:r>
        <w:t>n_de_la_cam</w:t>
      </w:r>
      <w:r w:rsidR="009B5EB5">
        <w:t>pan</w:t>
      </w:r>
      <w:r>
        <w:t>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29049320"/>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&lt;&lt;numero_de_serie_de_sonda&gt;&gt;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&lt;&lt;lat_maniobra&gt;&gt;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&lt;&lt;lon_maniobra&gt;&gt;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&lt;&lt;fecha_y_hora_de_maniobra&gt;&gt;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29049321"/>
      <w:r w:rsidRPr="00D24CBD">
        <w:lastRenderedPageBreak/>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&lt;&lt;numero_de_serie_de_sonda&gt;&gt;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r w:rsidR="004F5A93">
              <w:rPr>
                <w:rFonts w:cs="Microsoft Sans Serif"/>
                <w:color w:val="000000"/>
                <w:sz w:val="20"/>
                <w:szCs w:val="20"/>
              </w:rPr>
              <w:t>ns_equipo</w:t>
            </w:r>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r w:rsidR="00423688">
        <w:t>ref_esquema_de_sonda</w:t>
      </w:r>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7EAE4D0" w14:textId="2F39B562" w:rsidR="008D5F40" w:rsidRDefault="00F24245" w:rsidP="009B5EB5">
      <w:pPr>
        <w:ind w:firstLine="426"/>
        <w:jc w:val="center"/>
      </w:pPr>
      <w:bookmarkStart w:id="105" w:name="_Ref224117752"/>
      <w:r>
        <w:t>&lt;&lt;fig_</w:t>
      </w:r>
      <w:r w:rsidR="008D6019">
        <w:t>esquema</w:t>
      </w:r>
      <w:r>
        <w:t>_de_sonda&gt;&gt;</w:t>
      </w:r>
      <w:bookmarkEnd w:id="105"/>
    </w:p>
    <w:p w14:paraId="1F16A98C" w14:textId="4FC5C62D" w:rsidR="009C7FC0" w:rsidRPr="00D24CBD" w:rsidRDefault="005C7E2B" w:rsidP="008D5F40">
      <w:pPr>
        <w:jc w:val="center"/>
      </w:pPr>
      <w:bookmarkStart w:id="106" w:name="_Toc229049307"/>
      <w:r w:rsidRPr="00D24CBD">
        <w:t>.</w:t>
      </w:r>
      <w:bookmarkEnd w:id="106"/>
      <w:r w:rsidR="009C7FC0" w:rsidRPr="00D24CBD">
        <w:br w:type="page"/>
      </w:r>
    </w:p>
    <w:p w14:paraId="490D97B7" w14:textId="6CA1980A" w:rsidR="008178C3" w:rsidRPr="00D24CBD" w:rsidRDefault="00390921" w:rsidP="006D78DC">
      <w:pPr>
        <w:pStyle w:val="Ttulo1"/>
        <w:rPr>
          <w:rStyle w:val="Title1"/>
        </w:rPr>
      </w:pPr>
      <w:bookmarkStart w:id="107" w:name="_Ref223695225"/>
      <w:bookmarkStart w:id="108" w:name="_Toc229049278"/>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7"/>
      <w:r w:rsidR="00F046C8" w:rsidRPr="00D24CBD">
        <w:rPr>
          <w:rStyle w:val="Title1"/>
        </w:rPr>
        <w:t>.</w:t>
      </w:r>
      <w:bookmarkEnd w:id="108"/>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6DB05F4"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&lt;&lt;ref_pruebas_</w:t>
      </w:r>
      <w:r w:rsidR="005C190A">
        <w:rPr>
          <w:rFonts w:cs="Arial"/>
        </w:rPr>
        <w:t>baterias</w:t>
      </w:r>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&lt;&lt;ref_</w:t>
      </w:r>
      <w:r w:rsidR="000273C3">
        <w:t>ubicacion_durante_pruebas</w:t>
      </w:r>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12F15ECC" w14:textId="25A7A491" w:rsidR="00833875" w:rsidRDefault="00726B8E" w:rsidP="007F4098">
      <w:pPr>
        <w:pStyle w:val="Textoindependiente"/>
        <w:keepNext/>
        <w:jc w:val="center"/>
      </w:pPr>
      <w:r>
        <w:rPr>
          <w:noProof/>
        </w:rPr>
        <w:t>&lt;&lt;</w:t>
      </w:r>
      <w:r w:rsidR="000273C3">
        <w:rPr>
          <w:noProof/>
        </w:rPr>
        <w:t>fig_pruebas_baterias</w:t>
      </w:r>
      <w:r>
        <w:rPr>
          <w:noProof/>
        </w:rPr>
        <w:t>&gt;&gt;</w:t>
      </w:r>
    </w:p>
    <w:p w14:paraId="13F2D670" w14:textId="0F16B23D" w:rsidR="00FA3BA4" w:rsidRDefault="00726B8E" w:rsidP="007F4098">
      <w:pPr>
        <w:spacing w:line="240" w:lineRule="auto"/>
        <w:jc w:val="center"/>
      </w:pPr>
      <w:r>
        <w:t>&lt;&lt;</w:t>
      </w:r>
      <w:r w:rsidR="00BB69BC">
        <w:t>fi</w:t>
      </w:r>
      <w:r w:rsidR="000273C3">
        <w:t>g_ubicacion_durante_pruebas</w:t>
      </w:r>
      <w:r>
        <w:t>&gt;&gt;</w:t>
      </w:r>
    </w:p>
    <w:p w14:paraId="5FB7A52F" w14:textId="1E8353C7" w:rsidR="0041338D" w:rsidRDefault="0041338D" w:rsidP="007F4098">
      <w:pPr>
        <w:spacing w:line="240" w:lineRule="auto"/>
        <w:jc w:val="center"/>
      </w:pPr>
      <w:r>
        <w:t xml:space="preserve">&lt;&lt;ref_ubicacion_durante_pruebas&gt;&gt;. </w:t>
      </w:r>
      <w:r w:rsidRPr="0041338D">
        <w:t>Mapa con la información de las primeras 24 horas de transmisión de la</w:t>
      </w:r>
      <w:r>
        <w:t>s sondas</w:t>
      </w:r>
      <w:r w:rsidRPr="0041338D">
        <w:t>.</w:t>
      </w:r>
    </w:p>
    <w:p w14:paraId="6D1D202D" w14:textId="48D465B0"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w:t>
      </w:r>
      <w:r w:rsidRPr="00D24CBD">
        <w:rPr>
          <w:lang w:eastAsia="es-MX"/>
        </w:rPr>
        <w:lastRenderedPageBreak/>
        <w:t xml:space="preserve">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9" w:name="_Toc229049279"/>
      <w:r w:rsidRPr="00D24CBD">
        <w:rPr>
          <w:rStyle w:val="Title1"/>
        </w:rPr>
        <w:lastRenderedPageBreak/>
        <w:t>CONCLUSION</w:t>
      </w:r>
      <w:bookmarkStart w:id="110" w:name="_Toc239048372"/>
      <w:bookmarkStart w:id="111" w:name="_Toc239003245"/>
      <w:bookmarkStart w:id="112" w:name="_Toc238907546"/>
      <w:bookmarkStart w:id="113" w:name="_Toc216302232"/>
      <w:bookmarkStart w:id="114" w:name="_Toc216225393"/>
      <w:bookmarkStart w:id="115" w:name="_Toc216223757"/>
      <w:bookmarkStart w:id="116" w:name="_Toc216223366"/>
      <w:bookmarkStart w:id="117" w:name="_Toc215712797"/>
      <w:bookmarkStart w:id="118" w:name="_Toc215682794"/>
      <w:bookmarkStart w:id="119" w:name="_Toc215682689"/>
      <w:bookmarkStart w:id="120" w:name="_Toc215675354"/>
      <w:bookmarkStart w:id="121" w:name="_Toc215578727"/>
      <w:bookmarkStart w:id="122" w:name="_Toc215548253"/>
      <w:bookmarkStart w:id="123" w:name="_Toc215370590"/>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r w:rsidR="0071423E" w:rsidRPr="00D24CBD">
        <w:rPr>
          <w:rStyle w:val="Title1"/>
        </w:rPr>
        <w:t>ES</w:t>
      </w:r>
      <w:bookmarkEnd w:id="109"/>
    </w:p>
    <w:p w14:paraId="7F5BA85A" w14:textId="143DC727" w:rsidR="000B712B" w:rsidRPr="00D24CBD" w:rsidRDefault="000B712B" w:rsidP="00E906D8">
      <w:pPr>
        <w:ind w:firstLine="360"/>
        <w:rPr>
          <w:szCs w:val="22"/>
        </w:rPr>
      </w:pPr>
      <w:bookmarkStart w:id="124"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4"/>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r w:rsidR="00D44562">
        <w:rPr>
          <w:b/>
          <w:bCs/>
          <w:szCs w:val="22"/>
        </w:rPr>
        <w:t>orden_de_servicio</w:t>
      </w:r>
      <w:r w:rsidR="00B365A3"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5"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25"/>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6" w:name="_Hlk209525171"/>
      <w:r w:rsidRPr="00D24CBD">
        <w:rPr>
          <w:szCs w:val="22"/>
        </w:rPr>
        <w:t xml:space="preserve">en tierra </w:t>
      </w:r>
      <w:bookmarkEnd w:id="126"/>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7" w:name="_Toc229049280"/>
      <w:r w:rsidRPr="00D24CBD">
        <w:lastRenderedPageBreak/>
        <w:t>REFERENCIAS</w:t>
      </w:r>
      <w:bookmarkEnd w:id="127"/>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8"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9"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30" w:name="_Hlk218066398"/>
          <w:bookmarkEnd w:id="128"/>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9"/>
          <w:bookmarkEnd w:id="130"/>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1" w:name="_Toc229049281"/>
      <w:r w:rsidRPr="00D24CBD">
        <w:rPr>
          <w:rStyle w:val="Title1"/>
        </w:rPr>
        <w:lastRenderedPageBreak/>
        <w:t>ANEXO 1: PRUEBAS DE FUNCIONAMIENTO PREVIAS AL DESPLIEGUE</w:t>
      </w:r>
      <w:bookmarkEnd w:id="131"/>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2" w:name="_Ref221185985"/>
      <w:bookmarkStart w:id="133" w:name="_Ref217405568"/>
      <w:bookmarkStart w:id="134" w:name="_Ref217405581"/>
      <w:bookmarkStart w:id="135"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2"/>
      <w:bookmarkEnd w:id="133"/>
      <w:bookmarkEnd w:id="134"/>
      <w:bookmarkEnd w:id="135"/>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7F4098">
      <w:pPr>
        <w:pStyle w:val="NormalWeb"/>
        <w:keepNext/>
        <w:spacing w:beforeAutospacing="0" w:afterAutospacing="0"/>
        <w:jc w:val="center"/>
        <w:rPr>
          <w:rFonts w:ascii="Microsoft Sans Serif" w:hAnsi="Microsoft Sans Serif" w:cs="Microsoft Sans Serif"/>
        </w:rPr>
      </w:pPr>
      <w:r w:rsidRPr="00876E1A">
        <w:rPr>
          <w:rFonts w:ascii="Microsoft Sans Serif" w:hAnsi="Microsoft Sans Serif" w:cs="Microsoft Sans Serif"/>
        </w:rPr>
        <w:t>&lt;&lt;fig_pruebas_</w:t>
      </w:r>
      <w:r w:rsidR="00432BE2">
        <w:rPr>
          <w:rFonts w:ascii="Microsoft Sans Serif" w:hAnsi="Microsoft Sans Serif" w:cs="Microsoft Sans Serif"/>
        </w:rPr>
        <w:t>de_</w:t>
      </w:r>
      <w:r w:rsidRPr="00876E1A">
        <w:rPr>
          <w:rFonts w:ascii="Microsoft Sans Serif" w:hAnsi="Microsoft Sans Serif" w:cs="Microsoft Sans Serif"/>
        </w:rPr>
        <w:t>transmision&gt;&gt;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Direction_gen</w:t>
      </w:r>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Temp_s</w:t>
      </w:r>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Acc_x</w:t>
      </w:r>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Acc_y</w:t>
      </w:r>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Acc_z</w:t>
      </w:r>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6" w:name="_Ref219907034"/>
      <w:bookmarkStart w:id="137" w:name="_Ref220316895"/>
      <w:bookmarkStart w:id="138"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36"/>
      <w:bookmarkEnd w:id="137"/>
      <w:bookmarkEnd w:id="138"/>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9"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39"/>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&lt;&lt;fig_anexo_fotografico&gt;&gt;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0FCA9" w14:textId="77777777" w:rsidR="0098066C" w:rsidRPr="003164E9" w:rsidRDefault="0098066C">
      <w:pPr>
        <w:spacing w:line="240" w:lineRule="auto"/>
      </w:pPr>
      <w:r w:rsidRPr="003164E9">
        <w:separator/>
      </w:r>
    </w:p>
  </w:endnote>
  <w:endnote w:type="continuationSeparator" w:id="0">
    <w:p w14:paraId="6D973535" w14:textId="77777777" w:rsidR="0098066C" w:rsidRPr="003164E9" w:rsidRDefault="0098066C">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D6663" w14:textId="77777777" w:rsidR="0098066C" w:rsidRPr="003164E9" w:rsidRDefault="0098066C">
      <w:pPr>
        <w:spacing w:line="240" w:lineRule="auto"/>
      </w:pPr>
      <w:r w:rsidRPr="003164E9">
        <w:separator/>
      </w:r>
    </w:p>
  </w:footnote>
  <w:footnote w:type="continuationSeparator" w:id="0">
    <w:p w14:paraId="6371FD17" w14:textId="77777777" w:rsidR="0098066C" w:rsidRPr="003164E9" w:rsidRDefault="0098066C">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40" w:name="_Hlk218267088"/>
          <w:bookmarkStart w:id="141"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40"/>
    <w:bookmarkEnd w:id="14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26</Pages>
  <Words>5725</Words>
  <Characters>31491</Characters>
  <Application>Microsoft Office Word</Application>
  <DocSecurity>0</DocSecurity>
  <Lines>262</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35</cp:revision>
  <cp:lastPrinted>2026-05-07T19:06:00Z</cp:lastPrinted>
  <dcterms:created xsi:type="dcterms:W3CDTF">2026-05-11T16:31:00Z</dcterms:created>
  <dcterms:modified xsi:type="dcterms:W3CDTF">2026-05-19T19:56:00Z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