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0070c0"/>
          <w:sz w:val="28"/>
          <w:szCs w:val="28"/>
          <w:u w:val="single"/>
        </w:rPr>
      </w:pPr>
      <w:r w:rsidDel="00000000" w:rsidR="00000000" w:rsidRPr="00000000">
        <w:rPr>
          <w:b w:val="1"/>
          <w:bCs w:val="1"/>
          <w:color w:val="0070c0"/>
          <w:sz w:val="28"/>
          <w:szCs w:val="28"/>
          <w:u w:val="single"/>
          <w:rtl w:val="0"/>
        </w:rPr>
        <w:t xml:space="preserve">METODOLOGÍA DE LA INVESTIGACIÓN (GFA)</w:t>
      </w:r>
    </w:p>
    <w:p w:rsidR="00000000" w:rsidDel="00000000" w:rsidP="00000000" w:rsidRDefault="00000000" w:rsidRPr="00000000" w14:paraId="00000002">
      <w:pPr>
        <w:spacing w:after="0" w:lineRule="auto"/>
        <w:rPr>
          <w:rFonts w:ascii="Arial Black" w:cs="Arial Black" w:eastAsia="Arial Black" w:hAnsi="Arial Black"/>
          <w:b w:val="1"/>
          <w:bCs w:val="1"/>
          <w:color w:val="7f7f7f"/>
          <w:u w:val="single"/>
        </w:rPr>
      </w:pPr>
      <w:r w:rsidDel="00000000" w:rsidR="00000000" w:rsidRPr="00000000">
        <w:rPr>
          <w:rFonts w:ascii="Arial Black" w:cs="Arial Black" w:eastAsia="Arial Black" w:hAnsi="Arial Black"/>
          <w:b w:val="1"/>
          <w:bCs w:val="1"/>
          <w:color w:val="7f7f7f"/>
          <w:u w:val="single"/>
          <w:rtl w:val="0"/>
        </w:rPr>
        <w:t xml:space="preserve">NP:</w:t>
      </w:r>
    </w:p>
    <w:p w:rsidR="00000000" w:rsidDel="00000000" w:rsidP="00000000" w:rsidRDefault="00000000" w:rsidRPr="00000000" w14:paraId="00000003">
      <w:pPr>
        <w:spacing w:after="0" w:lineRule="auto"/>
        <w:rPr>
          <w:rFonts w:ascii="Arial Black" w:cs="Arial Black" w:eastAsia="Arial Black" w:hAnsi="Arial Black"/>
          <w:b w:val="1"/>
          <w:bCs w:val="1"/>
          <w:color w:val="7f7f7f"/>
          <w:u w:val="single"/>
        </w:rPr>
      </w:pPr>
      <w:r w:rsidDel="00000000" w:rsidR="00000000" w:rsidRPr="00000000">
        <w:rPr>
          <w:rFonts w:ascii="Arial Black" w:cs="Arial Black" w:eastAsia="Arial Black" w:hAnsi="Arial Black"/>
          <w:b w:val="1"/>
          <w:bCs w:val="1"/>
          <w:color w:val="7f7f7f"/>
          <w:u w:val="single"/>
          <w:rtl w:val="0"/>
        </w:rPr>
        <w:t xml:space="preserve">NOMBRE Y APELLIDOS: </w:t>
      </w:r>
    </w:p>
    <w:p w:rsidR="00000000" w:rsidDel="00000000" w:rsidP="00000000" w:rsidRDefault="00000000" w:rsidRPr="00000000" w14:paraId="00000004">
      <w:pPr>
        <w:spacing w:after="0" w:lineRule="auto"/>
        <w:rPr>
          <w:b w:val="1"/>
          <w:bCs w:val="1"/>
          <w:u w:val="single"/>
        </w:rPr>
      </w:pPr>
      <w:r w:rsidDel="00000000" w:rsidR="00000000" w:rsidRPr="00000000">
        <w:rPr>
          <w:rtl w:val="0"/>
        </w:rPr>
      </w:r>
    </w:p>
    <w:p w:rsidR="00000000" w:rsidDel="00000000" w:rsidP="00000000" w:rsidRDefault="00000000" w:rsidRPr="00000000" w14:paraId="00000005">
      <w:pPr>
        <w:rPr>
          <w:b w:val="1"/>
          <w:bCs w:val="1"/>
          <w:u w:val="single"/>
        </w:rPr>
      </w:pPr>
      <w:r w:rsidDel="00000000" w:rsidR="00000000" w:rsidRPr="00000000">
        <w:rPr>
          <w:b w:val="1"/>
          <w:bCs w:val="1"/>
          <w:u w:val="single"/>
          <w:rtl w:val="0"/>
        </w:rPr>
        <w:t xml:space="preserve">Tarea 2. Búsqueda bibliográfica (2)</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Realiza una búsqueda de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un artículo científico en 3 bases de datos diferentes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teniendo en cuenta las siguientes indicaciones y completa la información requerida.</w:t>
      </w:r>
    </w:p>
    <w:p w:rsidR="00000000" w:rsidDel="00000000" w:rsidP="00000000" w:rsidRDefault="00000000" w:rsidRPr="00000000" w14:paraId="00000007">
      <w:pPr>
        <w:rPr/>
      </w:pPr>
      <w:r w:rsidDel="00000000" w:rsidR="00000000" w:rsidRPr="00000000">
        <w:rPr>
          <w:rtl w:val="0"/>
        </w:rPr>
        <w:t xml:space="preserve">Busca artículos científicos de libre acceso desde el 2020  y utiliza como palabras clave TAMOXIFEN y PHARMACOKINETICS. </w:t>
      </w:r>
    </w:p>
    <w:p w:rsidR="00000000" w:rsidDel="00000000" w:rsidP="00000000" w:rsidRDefault="00000000" w:rsidRPr="00000000" w14:paraId="00000008">
      <w:pPr>
        <w:spacing w:after="0" w:lineRule="auto"/>
        <w:rPr>
          <w:i w:val="1"/>
          <w:iCs w:val="1"/>
        </w:rPr>
      </w:pPr>
      <w:r w:rsidDel="00000000" w:rsidR="00000000" w:rsidRPr="00000000">
        <w:rPr>
          <w:i w:val="1"/>
          <w:iCs w:val="1"/>
          <w:rtl w:val="0"/>
        </w:rPr>
        <w:t xml:space="preserve">RECUERDA NO TRADUCIR LOS DATOS DEL DOCUMENTO, YA QUE SON DATOS PROPIOS</w:t>
      </w:r>
    </w:p>
    <w:p w:rsidR="00000000" w:rsidDel="00000000" w:rsidP="00000000" w:rsidRDefault="00000000" w:rsidRPr="00000000" w14:paraId="00000009">
      <w:pPr>
        <w:spacing w:after="0" w:lineRule="auto"/>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0A">
      <w:pPr>
        <w:spacing w:after="0"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sz w:val="24"/>
          <w:szCs w:val="24"/>
          <w:rtl w:val="0"/>
        </w:rPr>
        <w:t xml:space="preserve">BASE DE DATOS 1: PUBMED</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Título artículo: </w:t>
      </w:r>
      <w:r w:rsidDel="00000000" w:rsidR="00000000" w:rsidRPr="00000000">
        <w:rPr>
          <w:rFonts w:ascii="Arial" w:cs="Arial" w:eastAsia="Arial" w:hAnsi="Arial"/>
          <w:sz w:val="24"/>
          <w:szCs w:val="24"/>
          <w:rtl w:val="0"/>
        </w:rPr>
        <w:t xml:space="preserve">Tamoxifen retinopathy</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sz w:val="24"/>
          <w:szCs w:val="24"/>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Título Revista: </w:t>
      </w:r>
      <w:r w:rsidDel="00000000" w:rsidR="00000000" w:rsidRPr="00000000">
        <w:rPr>
          <w:rFonts w:ascii="Arial" w:cs="Arial" w:eastAsia="Arial" w:hAnsi="Arial"/>
          <w:sz w:val="24"/>
          <w:szCs w:val="24"/>
          <w:highlight w:val="white"/>
          <w:rtl w:val="0"/>
        </w:rPr>
        <w:t xml:space="preserve">Surv Ophthalmol </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sz w:val="24"/>
          <w:szCs w:val="24"/>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Nombre autores: </w:t>
      </w:r>
      <w:r w:rsidDel="00000000" w:rsidR="00000000" w:rsidRPr="00000000">
        <w:rPr>
          <w:rFonts w:ascii="Arial" w:cs="Arial" w:eastAsia="Arial" w:hAnsi="Arial"/>
          <w:sz w:val="24"/>
          <w:szCs w:val="24"/>
          <w:highlight w:val="white"/>
          <w:rtl w:val="0"/>
        </w:rPr>
        <w:t xml:space="preserve">Bazvand F, Mahdizad Z, Mohammadi N, Shahi F, Mirghorbani M, Riazi-Esfahani H, Modjtahedi BS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sz w:val="24"/>
          <w:szCs w:val="24"/>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Año publicación: 2023</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sz w:val="24"/>
          <w:szCs w:val="24"/>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Volumen: 68 (4)</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sz w:val="24"/>
          <w:szCs w:val="24"/>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Páginas (página de inicio y página de fin): 628-640</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sz w:val="24"/>
          <w:szCs w:val="24"/>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ISSN: </w:t>
      </w:r>
      <w:r w:rsidDel="00000000" w:rsidR="00000000" w:rsidRPr="00000000">
        <w:rPr>
          <w:rFonts w:ascii="Arial" w:cs="Arial" w:eastAsia="Arial" w:hAnsi="Arial"/>
          <w:sz w:val="24"/>
          <w:szCs w:val="24"/>
          <w:highlight w:val="white"/>
          <w:rtl w:val="0"/>
        </w:rPr>
        <w:t xml:space="preserve">1879-3304</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sz w:val="24"/>
          <w:szCs w:val="24"/>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Doi: </w:t>
      </w:r>
      <w:r w:rsidDel="00000000" w:rsidR="00000000" w:rsidRPr="00000000">
        <w:rPr>
          <w:rFonts w:ascii="Arial" w:cs="Arial" w:eastAsia="Arial" w:hAnsi="Arial"/>
          <w:sz w:val="24"/>
          <w:szCs w:val="24"/>
          <w:highlight w:val="white"/>
          <w:rtl w:val="0"/>
        </w:rPr>
        <w:t xml:space="preserve">10.1016/j.survophthal.2023.02.003</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sz w:val="24"/>
          <w:szCs w:val="24"/>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Link DEL ARTÍCULO: https://www.surveyophthalmol.com/article/S0039-6257(23)00038-3/abstract</w:t>
      </w:r>
    </w:p>
    <w:p w:rsidR="00000000" w:rsidDel="00000000" w:rsidP="00000000" w:rsidRDefault="00000000" w:rsidRPr="00000000" w14:paraId="00000014">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after="0"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sz w:val="24"/>
          <w:szCs w:val="24"/>
          <w:rtl w:val="0"/>
        </w:rPr>
        <w:t xml:space="preserve">BASE DE DATOS 2: </w:t>
      </w:r>
      <w:r w:rsidDel="00000000" w:rsidR="00000000" w:rsidRPr="00000000">
        <w:rPr>
          <w:rFonts w:ascii="Arial" w:cs="Arial" w:eastAsia="Arial" w:hAnsi="Arial"/>
          <w:b w:val="1"/>
          <w:bCs w:val="1"/>
          <w:i w:val="1"/>
          <w:iCs w:val="1"/>
          <w:sz w:val="24"/>
          <w:szCs w:val="24"/>
          <w:rtl w:val="0"/>
        </w:rPr>
        <w:t xml:space="preserve">SCIENCEDIRECT</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sz w:val="24"/>
          <w:szCs w:val="24"/>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Título artículo: </w:t>
      </w:r>
      <w:r w:rsidDel="00000000" w:rsidR="00000000" w:rsidRPr="00000000">
        <w:rPr>
          <w:rFonts w:ascii="Arial" w:cs="Arial" w:eastAsia="Arial" w:hAnsi="Arial"/>
          <w:sz w:val="24"/>
          <w:szCs w:val="24"/>
          <w:rtl w:val="0"/>
        </w:rPr>
        <w:t xml:space="preserve">Safety and Efficacy of Tamoxifen in Patients with Duchenne muscular dystrophy: open Label Extension of TAMDMD Trial</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sz w:val="24"/>
          <w:szCs w:val="24"/>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Título Revista: </w:t>
      </w:r>
      <w:hyperlink r:id="rId7">
        <w:r w:rsidDel="00000000" w:rsidR="00000000" w:rsidRPr="00000000">
          <w:rPr>
            <w:rFonts w:ascii="Arial" w:cs="Arial" w:eastAsia="Arial" w:hAnsi="Arial"/>
            <w:sz w:val="24"/>
            <w:szCs w:val="24"/>
            <w:rtl w:val="0"/>
          </w:rPr>
          <w:t xml:space="preserve">Neuromuscular Disorders</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sz w:val="24"/>
          <w:szCs w:val="24"/>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Nombre autores: </w:t>
      </w:r>
      <w:r w:rsidDel="00000000" w:rsidR="00000000" w:rsidRPr="00000000">
        <w:rPr>
          <w:rFonts w:ascii="Arial" w:cs="Arial" w:eastAsia="Arial" w:hAnsi="Arial"/>
          <w:sz w:val="24"/>
          <w:szCs w:val="24"/>
          <w:rtl w:val="0"/>
        </w:rPr>
        <w:t xml:space="preserve">Gaëtan Zwingli, Niveditha Putananickal, Simone Schmidt, Sara Nagy, Daniela Rubino–Nacht, Sabine Schaedelin, Helge Amthor, Anne–Marie Childs, Nicolas Deconinck, Iain Horrocks, Saskia Houwen–van Opstal, Vincent Laugel, Mercedes Lopez Lobato, Andrés Nascimento Osorio, Ulrike Schara–Schmidt, Stefan Spinty, Arpad von Moers, Fiona Lawrence, Patricia Hafner, Olivier M. Dorchies, Dirk Fischer, Bettina C. Henzi</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sz w:val="24"/>
          <w:szCs w:val="24"/>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Año publicación: 2026</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sz w:val="24"/>
          <w:szCs w:val="24"/>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Volumen: 61</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sz w:val="24"/>
          <w:szCs w:val="24"/>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Páginas (página de inicio y página de fin): 106366</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sz w:val="24"/>
          <w:szCs w:val="24"/>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ISSN: 0960-8966</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sz w:val="24"/>
          <w:szCs w:val="24"/>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Doi: </w:t>
      </w:r>
      <w:hyperlink r:id="rId8">
        <w:r w:rsidDel="00000000" w:rsidR="00000000" w:rsidRPr="00000000">
          <w:rPr>
            <w:rFonts w:ascii="Arial" w:cs="Arial" w:eastAsia="Arial" w:hAnsi="Arial"/>
            <w:sz w:val="24"/>
            <w:szCs w:val="24"/>
            <w:rtl w:val="0"/>
          </w:rPr>
          <w:t xml:space="preserve">10.1016/j.nmd.2026.106366</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sz w:val="24"/>
          <w:szCs w:val="24"/>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Link DEL ARTÍCULO: https://www.sciencedirect.com/science/article/pii/S0960896626000349</w:t>
      </w:r>
    </w:p>
    <w:p w:rsidR="00000000" w:rsidDel="00000000" w:rsidP="00000000" w:rsidRDefault="00000000" w:rsidRPr="00000000" w14:paraId="00000020">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spacing w:after="0"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sz w:val="24"/>
          <w:szCs w:val="24"/>
          <w:rtl w:val="0"/>
        </w:rPr>
        <w:t xml:space="preserve">BASE DE DATOS 3:  SCIELO</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Título artículo: </w:t>
      </w:r>
      <w:r w:rsidDel="00000000" w:rsidR="00000000" w:rsidRPr="00000000">
        <w:rPr>
          <w:rFonts w:ascii="Arial" w:cs="Arial" w:eastAsia="Arial" w:hAnsi="Arial"/>
          <w:sz w:val="24"/>
          <w:szCs w:val="24"/>
          <w:highlight w:val="white"/>
          <w:rtl w:val="0"/>
        </w:rPr>
        <w:t xml:space="preserve">Adherence with hormonal therapy in women with breast cancer: a cross-sectional study in Medellin, Colombia</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Título Revista: </w:t>
      </w:r>
      <w:r w:rsidDel="00000000" w:rsidR="00000000" w:rsidRPr="00000000">
        <w:rPr>
          <w:rFonts w:ascii="Arial" w:cs="Arial" w:eastAsia="Arial" w:hAnsi="Arial"/>
          <w:sz w:val="24"/>
          <w:szCs w:val="24"/>
          <w:rtl w:val="0"/>
        </w:rPr>
        <w:t xml:space="preserve">Colomb. Med.</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sz w:val="24"/>
          <w:szCs w:val="24"/>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Nombre autores: </w:t>
      </w:r>
      <w:r w:rsidDel="00000000" w:rsidR="00000000" w:rsidRPr="00000000">
        <w:rPr>
          <w:rFonts w:ascii="Arial" w:cs="Arial" w:eastAsia="Arial" w:hAnsi="Arial"/>
          <w:sz w:val="24"/>
          <w:szCs w:val="24"/>
          <w:rtl w:val="0"/>
        </w:rPr>
        <w:t xml:space="preserve">PUERTA ALZATE, Katerin; LEMA CALIDONIO, Camila; LEMA MEDINA, Mauricio  and  VILLA GARCIA, Paula</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sz w:val="24"/>
          <w:szCs w:val="24"/>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Año publicación: 2025</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sz w:val="24"/>
          <w:szCs w:val="24"/>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Volumen: 56 (2)</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sz w:val="24"/>
          <w:szCs w:val="24"/>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Páginas (página de inicio y página de fin): e2006613</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sz w:val="24"/>
          <w:szCs w:val="24"/>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ISSN: 1657-9534</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sz w:val="24"/>
          <w:szCs w:val="24"/>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Doi: </w:t>
      </w:r>
      <w:hyperlink r:id="rId9">
        <w:r w:rsidDel="00000000" w:rsidR="00000000" w:rsidRPr="00000000">
          <w:rPr>
            <w:rFonts w:ascii="Arial" w:cs="Arial" w:eastAsia="Arial" w:hAnsi="Arial"/>
            <w:sz w:val="24"/>
            <w:szCs w:val="24"/>
            <w:u w:val="single"/>
            <w:rtl w:val="0"/>
          </w:rPr>
          <w:t xml:space="preserve">10.25100/cm.v56i2.6613</w:t>
        </w:r>
      </w:hyperlink>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i w:val="0"/>
          <w:iCs w:val="0"/>
          <w:smallCaps w:val="0"/>
          <w:strike w:val="0"/>
          <w:sz w:val="24"/>
          <w:szCs w:val="24"/>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Link DEL ARTÍCULO: http://www.scielo.org.co/scielo.php?script=sci_arttext&amp;pid=S1657-95342025000200003&amp;lang=en</w:t>
      </w:r>
    </w:p>
    <w:p w:rsidR="00000000" w:rsidDel="00000000" w:rsidP="00000000" w:rsidRDefault="00000000" w:rsidRPr="00000000" w14:paraId="0000002C">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spacing w:after="0" w:lineRule="auto"/>
        <w:rPr>
          <w:b w:val="1"/>
          <w:bCs w:val="1"/>
          <w:u w:val="single"/>
        </w:rPr>
      </w:pPr>
      <w:r w:rsidDel="00000000" w:rsidR="00000000" w:rsidRPr="00000000">
        <w:rPr>
          <w:rtl w:val="0"/>
        </w:rPr>
      </w:r>
    </w:p>
    <w:sectPr>
      <w:headerReference r:id="rId10" w:type="default"/>
      <w:pgSz w:h="16838" w:w="11906" w:orient="portrait"/>
      <w:pgMar w:bottom="720" w:top="720" w:left="720" w:right="720" w:header="142"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Arial Black">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0" distT="0" distL="0" distR="0">
          <wp:extent cx="1886213" cy="628738"/>
          <wp:effectExtent b="0" l="0" r="0" t="0"/>
          <wp:docPr descr="Logotipo&#10;&#10;El contenido generado por IA puede ser incorrecto." id="758414320" name="image1.png"/>
          <a:graphic>
            <a:graphicData uri="http://schemas.openxmlformats.org/drawingml/2006/picture">
              <pic:pic>
                <pic:nvPicPr>
                  <pic:cNvPr descr="Logotipo&#10;&#10;El contenido generado por IA puede ser incorrecto." id="0" name="image1.png"/>
                  <pic:cNvPicPr preferRelativeResize="0"/>
                </pic:nvPicPr>
                <pic:blipFill>
                  <a:blip r:embed="rId1"/>
                  <a:srcRect b="0" l="0" r="0" t="0"/>
                  <a:stretch>
                    <a:fillRect/>
                  </a:stretch>
                </pic:blipFill>
                <pic:spPr>
                  <a:xfrm>
                    <a:off x="0" y="0"/>
                    <a:ext cx="1886213" cy="6287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8A51CB"/>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8A51CB"/>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8A51CB"/>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8A51CB"/>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8A51CB"/>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8A51CB"/>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8A51CB"/>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8A51CB"/>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8A51CB"/>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8A51CB"/>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8A51CB"/>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8A51CB"/>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8A51CB"/>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8A51CB"/>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8A51CB"/>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8A51CB"/>
    <w:rPr>
      <w:i w:val="1"/>
      <w:iCs w:val="1"/>
      <w:color w:val="404040" w:themeColor="text1" w:themeTint="0000BF"/>
    </w:rPr>
  </w:style>
  <w:style w:type="paragraph" w:styleId="Prrafodelista">
    <w:name w:val="List Paragraph"/>
    <w:basedOn w:val="Normal"/>
    <w:uiPriority w:val="34"/>
    <w:qFormat w:val="1"/>
    <w:rsid w:val="008A51CB"/>
    <w:pPr>
      <w:ind w:left="720"/>
      <w:contextualSpacing w:val="1"/>
    </w:pPr>
  </w:style>
  <w:style w:type="character" w:styleId="nfasisintenso">
    <w:name w:val="Intense Emphasis"/>
    <w:basedOn w:val="Fuentedeprrafopredeter"/>
    <w:uiPriority w:val="21"/>
    <w:qFormat w:val="1"/>
    <w:rsid w:val="008A51CB"/>
    <w:rPr>
      <w:i w:val="1"/>
      <w:iCs w:val="1"/>
      <w:color w:val="0f4761" w:themeColor="accent1" w:themeShade="0000BF"/>
    </w:rPr>
  </w:style>
  <w:style w:type="paragraph" w:styleId="Citadestacada">
    <w:name w:val="Intense Quote"/>
    <w:basedOn w:val="Normal"/>
    <w:next w:val="Normal"/>
    <w:link w:val="CitadestacadaCar"/>
    <w:uiPriority w:val="30"/>
    <w:qFormat w:val="1"/>
    <w:rsid w:val="008A51C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8A51CB"/>
    <w:rPr>
      <w:i w:val="1"/>
      <w:iCs w:val="1"/>
      <w:color w:val="0f4761" w:themeColor="accent1" w:themeShade="0000BF"/>
    </w:rPr>
  </w:style>
  <w:style w:type="character" w:styleId="Referenciaintensa">
    <w:name w:val="Intense Reference"/>
    <w:basedOn w:val="Fuentedeprrafopredeter"/>
    <w:uiPriority w:val="32"/>
    <w:qFormat w:val="1"/>
    <w:rsid w:val="008A51CB"/>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8A51CB"/>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8A51CB"/>
  </w:style>
  <w:style w:type="paragraph" w:styleId="Piedepgina">
    <w:name w:val="footer"/>
    <w:basedOn w:val="Normal"/>
    <w:link w:val="PiedepginaCar"/>
    <w:uiPriority w:val="99"/>
    <w:unhideWhenUsed w:val="1"/>
    <w:rsid w:val="008A51CB"/>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8A51CB"/>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doi.org/10.25100/cm.v56i2.6613"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sciencedirect.com/journal/neuromuscular-disorders" TargetMode="External"/><Relationship Id="rId8" Type="http://schemas.openxmlformats.org/officeDocument/2006/relationships/hyperlink" Target="https://doi.org/10.1016/j.nmd.2026.10636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ArialBlack-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esep/5r+rPfOJ4ActPnpyCeQCA==">CgMxLjA4AHIhMXFkQkUxQWtLT3pfX3RTcGtsOVNlaWs2V252aEY0d0FP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2025-03-25T07:44:00Z</dcterms:created>
  <dc:creator>Miguel Ángel Llamas Matías</dc:creator>
</cp:coreProperties>
</file>