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jc w:val="center"/>
        <w:rPr>
          <w:b w:val="1"/>
          <w:bCs w:val="1"/>
          <w:sz w:val="46"/>
          <w:szCs w:val="46"/>
        </w:rPr>
      </w:pPr>
      <w:bookmarkStart w:colFirst="0" w:colLast="0" w:name="_ypmwpjc848o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Documentação Técnica TCC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jc w:val="center"/>
        <w:rPr>
          <w:b w:val="1"/>
          <w:bCs w:val="1"/>
          <w:sz w:val="46"/>
          <w:szCs w:val="46"/>
        </w:rPr>
      </w:pPr>
      <w:bookmarkStart w:colFirst="0" w:colLast="0" w:name="_t1fcpwh20yi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VAR DA NOTÍCIA</w:t>
      </w:r>
    </w:p>
    <w:p w:rsidR="00000000" w:rsidDel="00000000" w:rsidP="00000000" w:rsidRDefault="00000000" w:rsidRPr="00000000" w14:paraId="00000003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Aluno:</w:t>
      </w:r>
      <w:r w:rsidDel="00000000" w:rsidR="00000000" w:rsidRPr="00000000">
        <w:rPr>
          <w:sz w:val="26"/>
          <w:szCs w:val="26"/>
          <w:rtl w:val="0"/>
        </w:rPr>
        <w:t xml:space="preserve"> Fernando Henrique Lembo</w:t>
      </w:r>
    </w:p>
    <w:p w:rsidR="00000000" w:rsidDel="00000000" w:rsidP="00000000" w:rsidRDefault="00000000" w:rsidRPr="00000000" w14:paraId="00000004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Tema:</w:t>
      </w:r>
      <w:r w:rsidDel="00000000" w:rsidR="00000000" w:rsidRPr="00000000">
        <w:rPr>
          <w:sz w:val="26"/>
          <w:szCs w:val="26"/>
          <w:rtl w:val="0"/>
        </w:rPr>
        <w:t xml:space="preserve"> Sistema Inteligente de Detecção de Fake News e Desinformação no Futebol Brasileiro</w:t>
      </w:r>
    </w:p>
    <w:p w:rsidR="00000000" w:rsidDel="00000000" w:rsidP="00000000" w:rsidRDefault="00000000" w:rsidRPr="00000000" w14:paraId="00000005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xrhr6axn7x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 Geral</w:t>
      </w:r>
    </w:p>
    <w:p w:rsidR="00000000" w:rsidDel="00000000" w:rsidP="00000000" w:rsidRDefault="00000000" w:rsidRPr="00000000" w14:paraId="00000007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Desenvolver um portal web interativo que utiliza a API de inteligência artificial do Google (Gemini) para analisar a veracidade de notícias do futebol brasileiro e exibir estatísticas de desinformação em tempo real.</w:t>
      </w:r>
    </w:p>
    <w:p w:rsidR="00000000" w:rsidDel="00000000" w:rsidP="00000000" w:rsidRDefault="00000000" w:rsidRPr="00000000" w14:paraId="00000008">
      <w:pPr>
        <w:spacing w:after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mv2h2rigb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5eat48vrl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Definição do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problema central que este projeto de engenharia de software propõe-se a mitigar é a ineficácia dos modelos tradicionais de checagem de fatos (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fact-checking</w:t>
      </w:r>
      <w:r w:rsidDel="00000000" w:rsidR="00000000" w:rsidRPr="00000000">
        <w:rPr>
          <w:sz w:val="26"/>
          <w:szCs w:val="26"/>
          <w:rtl w:val="0"/>
        </w:rPr>
        <w:t xml:space="preserve">) diante do volume, da velocidade e da especificidade da desinformação massiva no ecossistema do futebol brasileiro. 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24hd5dz8yo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c4naaiu6n3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jfexm1da4i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Justificativa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escolha deste projeto para o último ano de graduação fundamenta-se em dois pilares. Primeiro, na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oportunidade acadêmica</w:t>
      </w:r>
      <w:r w:rsidDel="00000000" w:rsidR="00000000" w:rsidRPr="00000000">
        <w:rPr>
          <w:sz w:val="26"/>
          <w:szCs w:val="26"/>
          <w:rtl w:val="0"/>
        </w:rPr>
        <w:t xml:space="preserve">: vivemos a explosão das IAs Generativas, e aplicar o estudo de APIs e Inteligência Artificial — temas centrais da minha formação — em um problema real é a forma mais sólida de consolidar esse conhecimento. Segundo, na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motivação pessoal</w:t>
      </w:r>
      <w:r w:rsidDel="00000000" w:rsidR="00000000" w:rsidRPr="00000000">
        <w:rPr>
          <w:sz w:val="26"/>
          <w:szCs w:val="26"/>
          <w:rtl w:val="0"/>
        </w:rPr>
        <w:t xml:space="preserve">: como entusiasta do futebol, vejo com preocupação o avanço das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fake news</w:t>
      </w:r>
      <w:r w:rsidDel="00000000" w:rsidR="00000000" w:rsidRPr="00000000">
        <w:rPr>
          <w:sz w:val="26"/>
          <w:szCs w:val="26"/>
          <w:rtl w:val="0"/>
        </w:rPr>
        <w:t xml:space="preserve"> que prejudicam clubes e enganam pessoas. Dedicar 8 meses a este desenvolvimento é a minha contribuição técnica para tornar o ecossistema do futebol mais transparente, utilizando o que há de mais moderno em tecnologia para proteger a integridade da informação esportiva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rz520z64ms1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1ut2wcw2j8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74pf9tmrdu1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dfwf91xxj5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kh77fie6ct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Análise de Concorrência e Diferenciais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1575"/>
        <w:gridCol w:w="2685"/>
        <w:gridCol w:w="2880"/>
        <w:tblGridChange w:id="0">
          <w:tblGrid>
            <w:gridCol w:w="1890"/>
            <w:gridCol w:w="1575"/>
            <w:gridCol w:w="2685"/>
            <w:gridCol w:w="28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Concorrente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Ponto Fraco (Buraco)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Diferencial do VAR da Notícia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Fato ou Fake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Curadoria Humana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Lento e focado apenas em grandes temas.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Instantâneo e focado em nichos (Série 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Ground News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Análise de Fonte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Não analisa o conteúdo da notícia em si.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Análise Semântica e Factual do texto.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Lupa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Agência de Checagem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Não possui ferramenta de checagem direta.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Ferramenta "Self-Service" para o torcedor.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syrvhyk9rh8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kbqxreity43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bu8d11z3otj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icqr5ws1kay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up0x4tocpvm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n1nvcvo9ia4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9xjnrxkd7r5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rt3pfg5alh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Fluxograma do Sistema 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Entrada:</w:t>
      </w:r>
      <w:r w:rsidDel="00000000" w:rsidR="00000000" w:rsidRPr="00000000">
        <w:rPr>
          <w:sz w:val="26"/>
          <w:szCs w:val="26"/>
          <w:rtl w:val="0"/>
        </w:rPr>
        <w:t xml:space="preserve"> O usuário submete o texto no Front-end.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Processamento:</w:t>
      </w:r>
      <w:r w:rsidDel="00000000" w:rsidR="00000000" w:rsidRPr="00000000">
        <w:rPr>
          <w:sz w:val="26"/>
          <w:szCs w:val="26"/>
          <w:rtl w:val="0"/>
        </w:rPr>
        <w:t xml:space="preserve"> O Flask recebe o dado, consulta a API do Gemini com o prompt especializado.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Armazenamento:</w:t>
      </w:r>
      <w:r w:rsidDel="00000000" w:rsidR="00000000" w:rsidRPr="00000000">
        <w:rPr>
          <w:sz w:val="26"/>
          <w:szCs w:val="26"/>
          <w:rtl w:val="0"/>
        </w:rPr>
        <w:t xml:space="preserve"> O resultado (Real ou Fake) é salvo no MySQL associado ao time detectado.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Saída:</w:t>
      </w:r>
      <w:r w:rsidDel="00000000" w:rsidR="00000000" w:rsidRPr="00000000">
        <w:rPr>
          <w:sz w:val="26"/>
          <w:szCs w:val="26"/>
          <w:rtl w:val="0"/>
        </w:rPr>
        <w:t xml:space="preserve"> O Front-end recebe o JSON e atualiza a interface e os gráficos automaticamente.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>
          <w:b w:val="1"/>
          <w:bCs w:val="1"/>
          <w:sz w:val="66"/>
          <w:szCs w:val="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058137" cy="461486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8137" cy="4614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Capitulo 2 – Revisão Literária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pfa0d9x4tpkx" w:id="21"/>
      <w:bookmarkEnd w:id="21"/>
      <w:r w:rsidDel="00000000" w:rsidR="00000000" w:rsidRPr="00000000">
        <w:rPr>
          <w:b w:val="1"/>
          <w:bCs w:val="1"/>
          <w:color w:val="000000"/>
          <w:rtl w:val="0"/>
        </w:rPr>
        <w:t xml:space="preserve">1. Relatório Global de Notícias Digitais (</w:t>
      </w: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Digital News Report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- Reuters Institute / Oxford)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é o maior estudo do mundo sobre consumo de notícias digitais. Ele serve para provar em dados que o ecossistema atual está infetado por notícias falsas.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diz a pesquisa:</w:t>
      </w:r>
      <w:r w:rsidDel="00000000" w:rsidR="00000000" w:rsidRPr="00000000">
        <w:rPr>
          <w:rtl w:val="0"/>
        </w:rPr>
        <w:t xml:space="preserve"> Revela que mais de </w:t>
      </w:r>
      <w:r w:rsidDel="00000000" w:rsidR="00000000" w:rsidRPr="00000000">
        <w:rPr>
          <w:b w:val="1"/>
          <w:bCs w:val="1"/>
          <w:rtl w:val="0"/>
        </w:rPr>
        <w:t xml:space="preserve">50% da população global</w:t>
      </w:r>
      <w:r w:rsidDel="00000000" w:rsidR="00000000" w:rsidRPr="00000000">
        <w:rPr>
          <w:rtl w:val="0"/>
        </w:rPr>
        <w:t xml:space="preserve"> expressa preocupação em conseguir distinguir o que é real e o que é falso na internet. Além disso, aponta que aplicações de mensagens privadas (como o WhatsApp e Telegram) são os principais vetores de distribuição de desinformação de difícil monitorização, pois ocorrem fora das redes públicas.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koupf8cplp82" w:id="22"/>
      <w:bookmarkEnd w:id="22"/>
      <w:r w:rsidDel="00000000" w:rsidR="00000000" w:rsidRPr="00000000">
        <w:rPr>
          <w:b w:val="1"/>
          <w:bCs w:val="1"/>
          <w:color w:val="000000"/>
          <w:rtl w:val="0"/>
        </w:rPr>
        <w:t xml:space="preserve">1.1 O Conceito de Infodemia (Organização Mundial da Saúde - OMS)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Embora tenha nascido na saúde, o termo "Infodemia" foi adotado pela Ciência da Computação para explicar o excesso de dados na internet.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diz a pesquisa:</w:t>
      </w:r>
      <w:r w:rsidDel="00000000" w:rsidR="00000000" w:rsidRPr="00000000">
        <w:rPr>
          <w:rtl w:val="0"/>
        </w:rPr>
        <w:t xml:space="preserve"> A infodemia é o aumento exponencial de informações durante um curto período, associado a um evento específico. Esse excesso de dados mistura factos verdadeiros com rumores, o que causa fadiga mental no utilizador e o impede de encontrar fontes confiáveis.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95wajj1q8zek" w:id="23"/>
      <w:bookmarkEnd w:id="23"/>
      <w:r w:rsidDel="00000000" w:rsidR="00000000" w:rsidRPr="00000000">
        <w:rPr>
          <w:b w:val="1"/>
          <w:bCs w:val="1"/>
          <w:color w:val="000000"/>
          <w:rtl w:val="0"/>
        </w:rPr>
        <w:t xml:space="preserve">1.2. Teoria do Viés de Confirmação e Clubismo (Psicologia Cognitiva)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explicar o comportamento do utilizador (o porquê de as </w:t>
      </w:r>
      <w:r w:rsidDel="00000000" w:rsidR="00000000" w:rsidRPr="00000000">
        <w:rPr>
          <w:i w:val="1"/>
          <w:iCs w:val="1"/>
          <w:rtl w:val="0"/>
        </w:rPr>
        <w:t xml:space="preserve">fake news</w:t>
      </w:r>
      <w:r w:rsidDel="00000000" w:rsidR="00000000" w:rsidRPr="00000000">
        <w:rPr>
          <w:rtl w:val="0"/>
        </w:rPr>
        <w:t xml:space="preserve"> de futebol espalharem-se tão rápido).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diz a pesquisa:</w:t>
      </w:r>
      <w:r w:rsidDel="00000000" w:rsidR="00000000" w:rsidRPr="00000000">
        <w:rPr>
          <w:rtl w:val="0"/>
        </w:rPr>
        <w:t xml:space="preserve"> O Viés de Confirmação é um mecanismo psicológico onde o ser humano tende a aceitar imediatamente como verdade qualquer informação que confirme aquilo em que ele já acredita ou deseja que seja verdade, rejeitando dados contrários.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</w:rPr>
      </w:pPr>
      <w:bookmarkStart w:colFirst="0" w:colLast="0" w:name="_1eocuadderl" w:id="24"/>
      <w:bookmarkEnd w:id="24"/>
      <w:r w:rsidDel="00000000" w:rsidR="00000000" w:rsidRPr="00000000">
        <w:rPr>
          <w:b w:val="1"/>
          <w:bCs w:val="1"/>
          <w:color w:val="000000"/>
          <w:rtl w:val="0"/>
        </w:rPr>
        <w:t xml:space="preserve">2.3 Diagrama de Entidade-Relacionamento (DER)</w:t>
      </w:r>
    </w:p>
    <w:p w:rsidR="00000000" w:rsidDel="00000000" w:rsidP="00000000" w:rsidRDefault="00000000" w:rsidRPr="00000000" w14:paraId="0000004B">
      <w:pPr>
        <w:spacing w:after="240" w:lineRule="auto"/>
        <w:rPr/>
      </w:pPr>
      <w:r w:rsidDel="00000000" w:rsidR="00000000" w:rsidRPr="00000000">
        <w:rPr>
          <w:rtl w:val="0"/>
        </w:rPr>
        <w:t xml:space="preserve">A persistência de dados e o fornecimento de métricas para o </w:t>
      </w:r>
      <w:r w:rsidDel="00000000" w:rsidR="00000000" w:rsidRPr="00000000">
        <w:rPr>
          <w:i w:val="1"/>
          <w:i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estatístico do sistema exigem uma modelagem de dados relacional robusta. Para evitar redundâncias e inconsistências (anomalias de inserção e atualização), a estrutura foi projetada seguindo as regras de normalização de banco de dados (Primeira e Segunda Forma Normal), dividindo o ecossistema em duas entidades principais que se relacionam: </w:t>
      </w:r>
      <w:r w:rsidDel="00000000" w:rsidR="00000000" w:rsidRPr="00000000">
        <w:rPr>
          <w:b w:val="1"/>
          <w:bCs w:val="1"/>
          <w:rtl w:val="0"/>
        </w:rPr>
        <w:t xml:space="preserve">Clubes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Checagens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rar2b3m1aidr" w:id="25"/>
      <w:bookmarkEnd w:id="25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2.3.1 Dicionário de Dados e Requisitos das Tabelas</w:t>
      </w:r>
    </w:p>
    <w:p w:rsidR="00000000" w:rsidDel="00000000" w:rsidP="00000000" w:rsidRDefault="00000000" w:rsidRPr="00000000" w14:paraId="0000004D">
      <w:pPr>
        <w:spacing w:after="240" w:lineRule="auto"/>
        <w:rPr/>
      </w:pPr>
      <w:r w:rsidDel="00000000" w:rsidR="00000000" w:rsidRPr="00000000">
        <w:rPr>
          <w:rtl w:val="0"/>
        </w:rPr>
        <w:t xml:space="preserve">Para garantir a integridade dos dados coletados pelo sistema, as tabelas possuem os seguintes requisitos de campos, tipos e restrições:</w:t>
      </w:r>
    </w:p>
    <w:p w:rsidR="00000000" w:rsidDel="00000000" w:rsidP="00000000" w:rsidRDefault="00000000" w:rsidRPr="00000000" w14:paraId="0000004E">
      <w:pPr>
        <w:spacing w:after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Tabela: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clubes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(Entidade Forte)</w:t>
      </w:r>
    </w:p>
    <w:p w:rsidR="00000000" w:rsidDel="00000000" w:rsidP="00000000" w:rsidRDefault="00000000" w:rsidRPr="00000000" w14:paraId="0000004F">
      <w:pPr>
        <w:spacing w:after="240" w:lineRule="auto"/>
        <w:rPr/>
      </w:pPr>
      <w:r w:rsidDel="00000000" w:rsidR="00000000" w:rsidRPr="00000000">
        <w:rPr>
          <w:rtl w:val="0"/>
        </w:rPr>
        <w:t xml:space="preserve">Esta tabela funciona como um catálogo mestre e fixo das equipes monitoradas da Série A. É o ponto de ancoragem para a geração dos gráficos de volumetria.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id_clube</w:t>
      </w:r>
      <w:r w:rsidDel="00000000" w:rsidR="00000000" w:rsidRPr="00000000">
        <w:rPr>
          <w:b w:val="1"/>
          <w:bCs w:val="1"/>
          <w:rtl w:val="0"/>
        </w:rPr>
        <w:t xml:space="preserve"> (INT):</w:t>
      </w:r>
      <w:r w:rsidDel="00000000" w:rsidR="00000000" w:rsidRPr="00000000">
        <w:rPr>
          <w:rtl w:val="0"/>
        </w:rPr>
        <w:t xml:space="preserve"> Chave Primária (PK). Identificador numérico único, configurado como </w:t>
      </w:r>
      <w:r w:rsidDel="00000000" w:rsidR="00000000" w:rsidRPr="00000000">
        <w:rPr>
          <w:i w:val="1"/>
          <w:iCs w:val="1"/>
          <w:rtl w:val="0"/>
        </w:rPr>
        <w:t xml:space="preserve">Auto-Incremento</w:t>
      </w:r>
      <w:r w:rsidDel="00000000" w:rsidR="00000000" w:rsidRPr="00000000">
        <w:rPr>
          <w:rtl w:val="0"/>
        </w:rPr>
        <w:t xml:space="preserve"> para evitar duplicações automáticas.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nome_clube</w:t>
      </w:r>
      <w:r w:rsidDel="00000000" w:rsidR="00000000" w:rsidRPr="00000000">
        <w:rPr>
          <w:b w:val="1"/>
          <w:bCs w:val="1"/>
          <w:rtl w:val="0"/>
        </w:rPr>
        <w:t xml:space="preserve"> (VARCHAR(50)):</w:t>
      </w:r>
      <w:r w:rsidDel="00000000" w:rsidR="00000000" w:rsidRPr="00000000">
        <w:rPr>
          <w:rtl w:val="0"/>
        </w:rPr>
        <w:t xml:space="preserve"> Nome oficial do clube de futebol. Restrição: </w:t>
      </w:r>
      <w:r w:rsidDel="00000000" w:rsidR="00000000" w:rsidRPr="00000000">
        <w:rPr>
          <w:i w:val="1"/>
          <w:iCs w:val="1"/>
          <w:rtl w:val="0"/>
        </w:rPr>
        <w:t xml:space="preserve">Not Null</w:t>
      </w:r>
      <w:r w:rsidDel="00000000" w:rsidR="00000000" w:rsidRPr="00000000">
        <w:rPr>
          <w:rtl w:val="0"/>
        </w:rPr>
        <w:t xml:space="preserve"> (obrigatório), garantindo que nenhuma checagem fique órfã de um nome de time válido.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sigla</w:t>
      </w:r>
      <w:r w:rsidDel="00000000" w:rsidR="00000000" w:rsidRPr="00000000">
        <w:rPr>
          <w:b w:val="1"/>
          <w:bCs w:val="1"/>
          <w:rtl w:val="0"/>
        </w:rPr>
        <w:t xml:space="preserve"> (VARCHAR(3)):</w:t>
      </w:r>
      <w:r w:rsidDel="00000000" w:rsidR="00000000" w:rsidRPr="00000000">
        <w:rPr>
          <w:rtl w:val="0"/>
        </w:rPr>
        <w:t xml:space="preserve"> Sigla padronizada de três letras (ex: FLA, COR, PAL). Restrição: </w:t>
      </w:r>
      <w:r w:rsidDel="00000000" w:rsidR="00000000" w:rsidRPr="00000000">
        <w:rPr>
          <w:i w:val="1"/>
          <w:iCs w:val="1"/>
          <w:rtl w:val="0"/>
        </w:rPr>
        <w:t xml:space="preserve">Not Null</w:t>
      </w:r>
      <w:r w:rsidDel="00000000" w:rsidR="00000000" w:rsidRPr="00000000">
        <w:rPr>
          <w:rtl w:val="0"/>
        </w:rPr>
        <w:t xml:space="preserve">, utilizada estrategicamente para otimizar o espaço visual na renderização dos gráficos de barras do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Tabela: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checagens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(Entidade Fraca / Dependente)</w:t>
      </w:r>
    </w:p>
    <w:p w:rsidR="00000000" w:rsidDel="00000000" w:rsidP="00000000" w:rsidRDefault="00000000" w:rsidRPr="00000000" w14:paraId="00000056">
      <w:pPr>
        <w:spacing w:after="240" w:lineRule="auto"/>
        <w:rPr/>
      </w:pPr>
      <w:r w:rsidDel="00000000" w:rsidR="00000000" w:rsidRPr="00000000">
        <w:rPr>
          <w:rtl w:val="0"/>
        </w:rPr>
        <w:t xml:space="preserve">Esta tabela registra o histórico dinâmico de cada interação em que o usuário aciona o sistema de IA.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id_checagem</w:t>
      </w:r>
      <w:r w:rsidDel="00000000" w:rsidR="00000000" w:rsidRPr="00000000">
        <w:rPr>
          <w:b w:val="1"/>
          <w:bCs w:val="1"/>
          <w:rtl w:val="0"/>
        </w:rPr>
        <w:t xml:space="preserve"> (INT):</w:t>
      </w:r>
      <w:r w:rsidDel="00000000" w:rsidR="00000000" w:rsidRPr="00000000">
        <w:rPr>
          <w:rtl w:val="0"/>
        </w:rPr>
        <w:t xml:space="preserve"> Chave Primária (PK). Identificador único de cada análise realizada pelo motor do sistema (</w:t>
      </w:r>
      <w:r w:rsidDel="00000000" w:rsidR="00000000" w:rsidRPr="00000000">
        <w:rPr>
          <w:i w:val="1"/>
          <w:iCs w:val="1"/>
          <w:rtl w:val="0"/>
        </w:rPr>
        <w:t xml:space="preserve">Auto-Incremento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texto_analisado</w:t>
      </w:r>
      <w:r w:rsidDel="00000000" w:rsidR="00000000" w:rsidRPr="00000000">
        <w:rPr>
          <w:b w:val="1"/>
          <w:bCs w:val="1"/>
          <w:rtl w:val="0"/>
        </w:rPr>
        <w:t xml:space="preserve"> (TEXT):</w:t>
      </w:r>
      <w:r w:rsidDel="00000000" w:rsidR="00000000" w:rsidRPr="00000000">
        <w:rPr>
          <w:rtl w:val="0"/>
        </w:rPr>
        <w:t xml:space="preserve"> O bloco de texto ou notícia suspeita que o torcedor copiou e colou na interface. Tipo </w:t>
      </w:r>
      <w:r w:rsidDel="00000000" w:rsidR="00000000" w:rsidRPr="00000000">
        <w:rPr>
          <w:i w:val="1"/>
          <w:iCs w:val="1"/>
          <w:rtl w:val="0"/>
        </w:rPr>
        <w:t xml:space="preserve">TEXT</w:t>
      </w:r>
      <w:r w:rsidDel="00000000" w:rsidR="00000000" w:rsidRPr="00000000">
        <w:rPr>
          <w:rtl w:val="0"/>
        </w:rPr>
        <w:t xml:space="preserve"> para suportar parágrafos longos provenientes de aplicativos de mensagens. Restrição: </w:t>
      </w:r>
      <w:r w:rsidDel="00000000" w:rsidR="00000000" w:rsidRPr="00000000">
        <w:rPr>
          <w:i w:val="1"/>
          <w:iCs w:val="1"/>
          <w:rtl w:val="0"/>
        </w:rPr>
        <w:t xml:space="preserve">Not 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veredito</w:t>
      </w:r>
      <w:r w:rsidDel="00000000" w:rsidR="00000000" w:rsidRPr="00000000">
        <w:rPr>
          <w:b w:val="1"/>
          <w:bCs w:val="1"/>
          <w:rtl w:val="0"/>
        </w:rPr>
        <w:t xml:space="preserve"> (ENUM('Real', 'Fake')):</w:t>
      </w:r>
      <w:r w:rsidDel="00000000" w:rsidR="00000000" w:rsidRPr="00000000">
        <w:rPr>
          <w:rtl w:val="0"/>
        </w:rPr>
        <w:t xml:space="preserve"> Campo do tipo enumerado que restringe a gravação estritamente aos dois estados lógicos de validação do sistema. Essencial para que o algoritmo de contagem separe o que é verdadeiro do que é falso. Restrição: </w:t>
      </w:r>
      <w:r w:rsidDel="00000000" w:rsidR="00000000" w:rsidRPr="00000000">
        <w:rPr>
          <w:i w:val="1"/>
          <w:iCs w:val="1"/>
          <w:rtl w:val="0"/>
        </w:rPr>
        <w:t xml:space="preserve">Not 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justificativa_ia</w:t>
      </w:r>
      <w:r w:rsidDel="00000000" w:rsidR="00000000" w:rsidRPr="00000000">
        <w:rPr>
          <w:b w:val="1"/>
          <w:bCs w:val="1"/>
          <w:rtl w:val="0"/>
        </w:rPr>
        <w:t xml:space="preserve"> (TEXT):</w:t>
      </w:r>
      <w:r w:rsidDel="00000000" w:rsidR="00000000" w:rsidRPr="00000000">
        <w:rPr>
          <w:rtl w:val="0"/>
        </w:rPr>
        <w:t xml:space="preserve"> A resposta detalhada e analítica gerada pela API do Gemini, contendo os links ou argumentos factuais que comprovam o veredito.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data_hora</w:t>
      </w:r>
      <w:r w:rsidDel="00000000" w:rsidR="00000000" w:rsidRPr="00000000">
        <w:rPr>
          <w:b w:val="1"/>
          <w:bCs w:val="1"/>
          <w:rtl w:val="0"/>
        </w:rPr>
        <w:t xml:space="preserve"> (TIMESTAMP):</w:t>
      </w:r>
      <w:r w:rsidDel="00000000" w:rsidR="00000000" w:rsidRPr="00000000">
        <w:rPr>
          <w:rtl w:val="0"/>
        </w:rPr>
        <w:t xml:space="preserve"> Registra automaticamente o momento exato em que a checagem ocorreu, utilizando o valor padrão </w:t>
      </w:r>
      <w:r w:rsidDel="00000000" w:rsidR="00000000" w:rsidRPr="00000000">
        <w:rPr>
          <w:rtl w:val="0"/>
        </w:rPr>
        <w:t xml:space="preserve">CURRENT_TIMESTAMP</w:t>
      </w:r>
      <w:r w:rsidDel="00000000" w:rsidR="00000000" w:rsidRPr="00000000">
        <w:rPr>
          <w:rtl w:val="0"/>
        </w:rPr>
        <w:t xml:space="preserve">. Fundamental para criar filtros temporais no dashboard (ex: fakes da "última semana").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id_clube_alvo</w:t>
      </w:r>
      <w:r w:rsidDel="00000000" w:rsidR="00000000" w:rsidRPr="00000000">
        <w:rPr>
          <w:b w:val="1"/>
          <w:bCs w:val="1"/>
          <w:rtl w:val="0"/>
        </w:rPr>
        <w:t xml:space="preserve"> (INT):</w:t>
      </w:r>
      <w:r w:rsidDel="00000000" w:rsidR="00000000" w:rsidRPr="00000000">
        <w:rPr>
          <w:rtl w:val="0"/>
        </w:rPr>
        <w:t xml:space="preserve"> Chave Estrangeira (FK). Este campo estabelece o vínculo de integridade referencial com a tabela </w:t>
      </w:r>
      <w:r w:rsidDel="00000000" w:rsidR="00000000" w:rsidRPr="00000000">
        <w:rPr>
          <w:rtl w:val="0"/>
        </w:rPr>
        <w:t xml:space="preserve">clubes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id_clube_alvo</w:t>
      </w:r>
      <w:r w:rsidDel="00000000" w:rsidR="00000000" w:rsidRPr="00000000">
        <w:rPr>
          <w:rtl w:val="0"/>
        </w:rPr>
        <w:t xml:space="preserve"> referencia </w:t>
      </w:r>
      <w:r w:rsidDel="00000000" w:rsidR="00000000" w:rsidRPr="00000000">
        <w:rPr>
          <w:rtl w:val="0"/>
        </w:rPr>
        <w:t xml:space="preserve">clubes.id_clube</w:t>
      </w:r>
      <w:r w:rsidDel="00000000" w:rsidR="00000000" w:rsidRPr="00000000">
        <w:rPr>
          <w:rtl w:val="0"/>
        </w:rPr>
        <w:t xml:space="preserve">). Restrição: </w:t>
      </w:r>
      <w:r w:rsidDel="00000000" w:rsidR="00000000" w:rsidRPr="00000000">
        <w:rPr>
          <w:i w:val="1"/>
          <w:iCs w:val="1"/>
          <w:rtl w:val="0"/>
        </w:rPr>
        <w:t xml:space="preserve">Not 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1xqg3vyav7p" w:id="26"/>
      <w:bookmarkEnd w:id="26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2.3.2 Regra de Negócio e Cardinalidade</w:t>
      </w:r>
    </w:p>
    <w:p w:rsidR="00000000" w:rsidDel="00000000" w:rsidP="00000000" w:rsidRDefault="00000000" w:rsidRPr="00000000" w14:paraId="0000005E">
      <w:pPr>
        <w:spacing w:after="240" w:lineRule="auto"/>
        <w:rPr/>
      </w:pPr>
      <w:r w:rsidDel="00000000" w:rsidR="00000000" w:rsidRPr="00000000">
        <w:rPr>
          <w:rtl w:val="0"/>
        </w:rPr>
        <w:t xml:space="preserve">O relacionamento lógico entre as entidades é definido pela cardinalidade </w:t>
      </w:r>
      <w:r w:rsidDel="00000000" w:rsidR="00000000" w:rsidRPr="00000000">
        <w:rPr>
          <w:b w:val="1"/>
          <w:bCs w:val="1"/>
          <w:rtl w:val="0"/>
        </w:rPr>
        <w:t xml:space="preserve">1 para Muitos ($1:N$)</w:t>
      </w:r>
      <w:r w:rsidDel="00000000" w:rsidR="00000000" w:rsidRPr="00000000">
        <w:rPr>
          <w:rtl w:val="0"/>
        </w:rPr>
        <w:t xml:space="preserve">, expressa da seguinte forma: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Regra:</w:t>
      </w:r>
      <w:r w:rsidDel="00000000" w:rsidR="00000000" w:rsidRPr="00000000">
        <w:rPr>
          <w:rtl w:val="0"/>
        </w:rPr>
        <w:t xml:space="preserve"> Um (1) </w:t>
      </w:r>
      <w:r w:rsidDel="00000000" w:rsidR="00000000" w:rsidRPr="00000000">
        <w:rPr>
          <w:b w:val="1"/>
          <w:bCs w:val="1"/>
          <w:rtl w:val="0"/>
        </w:rPr>
        <w:t xml:space="preserve">Clube</w:t>
      </w:r>
      <w:r w:rsidDel="00000000" w:rsidR="00000000" w:rsidRPr="00000000">
        <w:rPr>
          <w:rtl w:val="0"/>
        </w:rPr>
        <w:t xml:space="preserve"> pode estar associado a nenhuma ou a múltiplas ($0..N$) </w:t>
      </w:r>
      <w:r w:rsidDel="00000000" w:rsidR="00000000" w:rsidRPr="00000000">
        <w:rPr>
          <w:b w:val="1"/>
          <w:bCs w:val="1"/>
          <w:rtl w:val="0"/>
        </w:rPr>
        <w:t xml:space="preserve">Checagens</w:t>
      </w:r>
      <w:r w:rsidDel="00000000" w:rsidR="00000000" w:rsidRPr="00000000">
        <w:rPr>
          <w:rtl w:val="0"/>
        </w:rPr>
        <w:t xml:space="preserve"> ao longo do tempo, à medida que novos boatos sobre ele surgem na internet. Em contrapartida, cada registro individual de </w:t>
      </w:r>
      <w:r w:rsidDel="00000000" w:rsidR="00000000" w:rsidRPr="00000000">
        <w:rPr>
          <w:b w:val="1"/>
          <w:bCs w:val="1"/>
          <w:rtl w:val="0"/>
        </w:rPr>
        <w:t xml:space="preserve">Checagem</w:t>
      </w:r>
      <w:r w:rsidDel="00000000" w:rsidR="00000000" w:rsidRPr="00000000">
        <w:rPr>
          <w:rtl w:val="0"/>
        </w:rPr>
        <w:t xml:space="preserve"> deve, obrigatoriamente, estar vinculado a apenas um ($1:1$) </w:t>
      </w:r>
      <w:r w:rsidDel="00000000" w:rsidR="00000000" w:rsidRPr="00000000">
        <w:rPr>
          <w:b w:val="1"/>
          <w:bCs w:val="1"/>
          <w:rtl w:val="0"/>
        </w:rPr>
        <w:t xml:space="preserve">Clube</w:t>
      </w:r>
      <w:r w:rsidDel="00000000" w:rsidR="00000000" w:rsidRPr="00000000">
        <w:rPr>
          <w:rtl w:val="0"/>
        </w:rPr>
        <w:t xml:space="preserve"> específico que foi identificado como o alvo central da notícia pela Inteligência Artificial.</w:t>
      </w:r>
    </w:p>
    <w:p w:rsidR="00000000" w:rsidDel="00000000" w:rsidP="00000000" w:rsidRDefault="00000000" w:rsidRPr="00000000" w14:paraId="00000060">
      <w:pPr>
        <w:spacing w:after="240" w:lineRule="auto"/>
        <w:rPr/>
      </w:pPr>
      <w:r w:rsidDel="00000000" w:rsidR="00000000" w:rsidRPr="00000000">
        <w:rPr>
          <w:rtl w:val="0"/>
        </w:rPr>
        <w:t xml:space="preserve">Esta arquitetura garante que, através de comandos simples em SQL (como cláusulas </w:t>
      </w:r>
      <w:r w:rsidDel="00000000" w:rsidR="00000000" w:rsidRPr="00000000">
        <w:rPr>
          <w:rtl w:val="0"/>
        </w:rPr>
        <w:t xml:space="preserve">JOIN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COUNT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GROUP BY</w:t>
      </w:r>
      <w:r w:rsidDel="00000000" w:rsidR="00000000" w:rsidRPr="00000000">
        <w:rPr>
          <w:rtl w:val="0"/>
        </w:rPr>
        <w:t xml:space="preserve">), o back-end em Flask consiga consolidar os dados instantaneamente para alimentar os componentes gráficos (Chart.js) da interface, entregando o resultado final de forma rápida e segura.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vle5im2a9hu5" w:id="27"/>
      <w:bookmarkEnd w:id="27"/>
      <w:r w:rsidDel="00000000" w:rsidR="00000000" w:rsidRPr="00000000">
        <w:rPr>
          <w:b w:val="1"/>
          <w:bCs w:val="1"/>
          <w:color w:val="000000"/>
          <w:rtl w:val="0"/>
        </w:rPr>
        <w:t xml:space="preserve">2.4 Inteligência Artificial e Arquitetura RAG (Retrieval-Augmented Generation)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núcleo de inteligência do projeto é sustentado pelo modelo de linguagem de grande escala (LLM) </w:t>
      </w:r>
      <w:r w:rsidDel="00000000" w:rsidR="00000000" w:rsidRPr="00000000">
        <w:rPr>
          <w:b w:val="1"/>
          <w:bCs w:val="1"/>
          <w:rtl w:val="0"/>
        </w:rPr>
        <w:t xml:space="preserve">Gemini 1.5 Flash</w:t>
      </w:r>
      <w:r w:rsidDel="00000000" w:rsidR="00000000" w:rsidRPr="00000000">
        <w:rPr>
          <w:rtl w:val="0"/>
        </w:rPr>
        <w:t xml:space="preserve">, desenvolvido pela Google e acedido através de uma API RESTful. O grande desafio na aplicação de IA para checagem de factos jornalísticos (fact-checking) é mitigar o fenómeno da alucinação textual — quando o modelo gera respostas sintaticamente corretas, mas factualmente falsas ou desatualizadas.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solucionar esta limitação, o sistema implementa uma arquitetura </w:t>
      </w:r>
      <w:r w:rsidDel="00000000" w:rsidR="00000000" w:rsidRPr="00000000">
        <w:rPr>
          <w:b w:val="1"/>
          <w:bCs w:val="1"/>
          <w:rtl w:val="0"/>
        </w:rPr>
        <w:t xml:space="preserve">RAG baseada em Grounding (Fundamentação)</w:t>
      </w:r>
      <w:r w:rsidDel="00000000" w:rsidR="00000000" w:rsidRPr="00000000">
        <w:rPr>
          <w:rtl w:val="0"/>
        </w:rPr>
        <w:t xml:space="preserve">, garantindo que os vereditos sejam tomados a partir de dados reais e imediatos recolhidos na internet.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3pkevewnvxxt" w:id="28"/>
      <w:bookmarkEnd w:id="28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2.4.1 Requisitos Técnicos do Processo de IA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o motor de checagem opere com a precisão exigida no contexto desportivo, foram estabelecidos os seguintes requisitos de configuração técnica: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Instructions (Instruções de Sistema / Engenharia de Prompt):</w:t>
      </w:r>
      <w:r w:rsidDel="00000000" w:rsidR="00000000" w:rsidRPr="00000000">
        <w:rPr>
          <w:rtl w:val="0"/>
        </w:rPr>
        <w:t xml:space="preserve"> O modelo é inicializado no back-end com uma persona estrita e restrições de comportamento que moldam a sua execução. O prompt de sistema impede que a IA seja "generosa" ou entre em conversações informais com o utilizador:</w:t>
      </w:r>
    </w:p>
    <w:p w:rsidR="00000000" w:rsidDel="00000000" w:rsidP="00000000" w:rsidRDefault="00000000" w:rsidRPr="00000000" w14:paraId="0000006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Requisito:</w:t>
      </w:r>
      <w:r w:rsidDel="00000000" w:rsidR="00000000" w:rsidRPr="00000000">
        <w:rPr>
          <w:rtl w:val="0"/>
        </w:rPr>
        <w:t xml:space="preserve"> O modelo deve atuar exclusivamente como um perito em checagem de factos desportivos, focado na Série A do futebol brasileiro. Devem ser barrados desvios de assunto que fujam do escopo do projeto.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Mecanismo de Grounding Ativo (Busca Factual):</w:t>
      </w:r>
      <w:r w:rsidDel="00000000" w:rsidR="00000000" w:rsidRPr="00000000">
        <w:rPr>
          <w:rtl w:val="0"/>
        </w:rPr>
        <w:t xml:space="preserve"> Diferente de um modelo estático cujo conhecimento termina na data do seu treino, o Gemini é configurado para utilizar a ferramenta de pesquisa integrada da Google (Google Search Grounding).</w:t>
      </w:r>
    </w:p>
    <w:p w:rsidR="00000000" w:rsidDel="00000000" w:rsidP="00000000" w:rsidRDefault="00000000" w:rsidRPr="00000000" w14:paraId="0000006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Requisito:</w:t>
      </w:r>
      <w:r w:rsidDel="00000000" w:rsidR="00000000" w:rsidRPr="00000000">
        <w:rPr>
          <w:rtl w:val="0"/>
        </w:rPr>
        <w:t xml:space="preserve"> Ao receber o texto suspeito enviado pelo utilizador, a API dispara consultas automatizadas em segundo plano, varrendo e extraindo metadados de portais de alta credibilidade e relevância desportiva (ex: Globo Esporte, UOL Esporte, ESPN, Lance!).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Modo de Saída Estruturada (JSON Schema):</w:t>
      </w:r>
      <w:r w:rsidDel="00000000" w:rsidR="00000000" w:rsidRPr="00000000">
        <w:rPr>
          <w:rtl w:val="0"/>
        </w:rPr>
        <w:t xml:space="preserve"> Para permitir que o Flask consiga ler a resposta da IA e interagir com o banco de dados e com a interface, a resposta não pode vir em texto livre ou com marcações em Markdown.</w:t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Requisito:</w:t>
      </w:r>
      <w:r w:rsidDel="00000000" w:rsidR="00000000" w:rsidRPr="00000000">
        <w:rPr>
          <w:rtl w:val="0"/>
        </w:rPr>
        <w:t xml:space="preserve"> O modelo deve ser parametrizado para retornar obrigatoriamente um objeto do tipo </w:t>
      </w:r>
      <w:r w:rsidDel="00000000" w:rsidR="00000000" w:rsidRPr="00000000">
        <w:rPr>
          <w:b w:val="1"/>
          <w:bCs w:val="1"/>
          <w:rtl w:val="0"/>
        </w:rPr>
        <w:t xml:space="preserve">JSON limpo</w:t>
      </w:r>
      <w:r w:rsidDel="00000000" w:rsidR="00000000" w:rsidRPr="00000000">
        <w:rPr>
          <w:rtl w:val="0"/>
        </w:rPr>
        <w:t xml:space="preserve">, validado por um esquema pré-definido no código.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1wrp4hf1gpsx" w:id="29"/>
      <w:bookmarkEnd w:id="29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2.4.2 Especificação do Payload de Saída (Esquema do JSON)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output gerado pela IA após correlacionar a suspeita do utilizador com as buscas de </w:t>
      </w:r>
      <w:r w:rsidDel="00000000" w:rsidR="00000000" w:rsidRPr="00000000">
        <w:rPr>
          <w:i w:val="1"/>
          <w:iCs w:val="1"/>
          <w:rtl w:val="0"/>
        </w:rPr>
        <w:t xml:space="preserve">Grounding</w:t>
      </w:r>
      <w:r w:rsidDel="00000000" w:rsidR="00000000" w:rsidRPr="00000000">
        <w:rPr>
          <w:rtl w:val="0"/>
        </w:rPr>
        <w:t xml:space="preserve"> deve seguir estritamente o seguinte formato de dados: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41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Vantagem para a Engenharia do Projeto:</w:t>
      </w:r>
      <w:r w:rsidDel="00000000" w:rsidR="00000000" w:rsidRPr="00000000">
        <w:rPr>
          <w:rtl w:val="0"/>
        </w:rPr>
        <w:t xml:space="preserve"> Esta padronização em formato JSON cumpre uma dupla função: permite ao Flask injetar a resposta diretamente na query do MySQL e garante ao JavaScript (front-end) a leitura imediata das chaves para alterar dinamicamente a cor da interface (Verde para Real, Vermelho para Fake). 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61phzgvtze1" w:id="30"/>
      <w:bookmarkEnd w:id="30"/>
      <w:r w:rsidDel="00000000" w:rsidR="00000000" w:rsidRPr="00000000">
        <w:rPr>
          <w:b w:val="1"/>
          <w:bCs w:val="1"/>
          <w:color w:val="000000"/>
          <w:rtl w:val="0"/>
        </w:rPr>
        <w:t xml:space="preserve">2.5 Linguagem Python e Micro-framework Flask (O Orquestrador do Back-end)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escolha do ecossistema tecnológico para o desenvolvimento do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 (camada lógica do servidor) é um fator crítico para o sucesso e escalabilidade de sistemas baseados em Inteligência Artificial. Para o </w:t>
      </w:r>
      <w:r w:rsidDel="00000000" w:rsidR="00000000" w:rsidRPr="00000000">
        <w:rPr>
          <w:b w:val="1"/>
          <w:bCs w:val="1"/>
          <w:rtl w:val="0"/>
        </w:rPr>
        <w:t xml:space="preserve">VAR da Notícia</w:t>
      </w:r>
      <w:r w:rsidDel="00000000" w:rsidR="00000000" w:rsidRPr="00000000">
        <w:rPr>
          <w:rtl w:val="0"/>
        </w:rPr>
        <w:t xml:space="preserve">, a linguagem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foi selecionada como a tecnologia base, operando em conjunto com o micro-framework </w:t>
      </w:r>
      <w:r w:rsidDel="00000000" w:rsidR="00000000" w:rsidRPr="00000000">
        <w:rPr>
          <w:b w:val="1"/>
          <w:bCs w:val="1"/>
          <w:rtl w:val="0"/>
        </w:rPr>
        <w:t xml:space="preserve">Flask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59p0jikuqjjz" w:id="31"/>
      <w:bookmarkEnd w:id="31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2.5.1 Fundamentação da Escolha Tecnológica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no Ecossistema de IA:</w:t>
      </w:r>
      <w:r w:rsidDel="00000000" w:rsidR="00000000" w:rsidRPr="00000000">
        <w:rPr>
          <w:rtl w:val="0"/>
        </w:rPr>
        <w:t xml:space="preserve"> Python consolidou-se como a linguagem líder global para ciência de dados e inteligência artificial devido à sua vasta gama de bibliotecas nativas e SDKs oficiais (como o pacote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google-generativeai</w:t>
      </w:r>
      <w:r w:rsidDel="00000000" w:rsidR="00000000" w:rsidRPr="00000000">
        <w:rPr>
          <w:rtl w:val="0"/>
        </w:rPr>
        <w:t xml:space="preserve">). A sua sintaxe limpa e tipagem dinâmica conferem velocidade ao ciclo de desenvolvimento de 8 meses do projeto.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Filosofia Minimalista do Flask:</w:t>
      </w:r>
      <w:r w:rsidDel="00000000" w:rsidR="00000000" w:rsidRPr="00000000">
        <w:rPr>
          <w:rtl w:val="0"/>
        </w:rPr>
        <w:t xml:space="preserve"> Ao contrário de frameworks mais robustos e opinativos (como o Django), o Flask é classificado como um </w:t>
      </w:r>
      <w:r w:rsidDel="00000000" w:rsidR="00000000" w:rsidRPr="00000000">
        <w:rPr>
          <w:i w:val="1"/>
          <w:iCs w:val="1"/>
          <w:rtl w:val="0"/>
        </w:rPr>
        <w:t xml:space="preserve">micro-framework</w:t>
      </w:r>
      <w:r w:rsidDel="00000000" w:rsidR="00000000" w:rsidRPr="00000000">
        <w:rPr>
          <w:rtl w:val="0"/>
        </w:rPr>
        <w:t xml:space="preserve">. Isto significa que ele fornece apenas o núcleo essencial para o funcionamento de uma aplicação web (rotas, tratamento de requisições HTTP e renderização), dando total liberdade ao desenvolvedor para plugar extensões de banco de dados e APIs de terceiros sem adicionar complexidade desnecessária ou sobrecarga de processamento (</w:t>
      </w:r>
      <w:r w:rsidDel="00000000" w:rsidR="00000000" w:rsidRPr="00000000">
        <w:rPr>
          <w:i w:val="1"/>
          <w:iCs w:val="1"/>
          <w:rtl w:val="0"/>
        </w:rPr>
        <w:t xml:space="preserve">overhead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w3tuazriwbfc" w:id="32"/>
      <w:bookmarkEnd w:id="32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2.5.2 Requisitos Técnicos e Arquitetura do Middleware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cumprir o papel de intermediário assíncrono entre a interface do utilizador e os serviços externos, o código em Flask foi projetado sob os seguintes requisitos funcionais: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Gestão de Rotas RESTful Assíncronas:</w:t>
      </w:r>
      <w:r w:rsidDel="00000000" w:rsidR="00000000" w:rsidRPr="00000000">
        <w:rPr>
          <w:rtl w:val="0"/>
        </w:rPr>
        <w:t xml:space="preserve"> O Flask expõe </w:t>
      </w:r>
      <w:r w:rsidDel="00000000" w:rsidR="00000000" w:rsidRPr="00000000">
        <w:rPr>
          <w:i w:val="1"/>
          <w:iCs w:val="1"/>
          <w:rtl w:val="0"/>
        </w:rPr>
        <w:t xml:space="preserve">endpoints</w:t>
      </w:r>
      <w:r w:rsidDel="00000000" w:rsidR="00000000" w:rsidRPr="00000000">
        <w:rPr>
          <w:rtl w:val="0"/>
        </w:rPr>
        <w:t xml:space="preserve"> específicos para a comunicação. A rota principal,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/verificar</w:t>
      </w:r>
      <w:r w:rsidDel="00000000" w:rsidR="00000000" w:rsidRPr="00000000">
        <w:rPr>
          <w:rtl w:val="0"/>
        </w:rPr>
        <w:t xml:space="preserve">, é configurada para aceitar exclusivamente requisições do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Requisito:</w:t>
      </w:r>
      <w:r w:rsidDel="00000000" w:rsidR="00000000" w:rsidRPr="00000000">
        <w:rPr>
          <w:rtl w:val="0"/>
        </w:rPr>
        <w:t xml:space="preserve"> O servidor deve capturar o </w:t>
      </w:r>
      <w:r w:rsidDel="00000000" w:rsidR="00000000" w:rsidRPr="00000000">
        <w:rPr>
          <w:i w:val="1"/>
          <w:iCs w:val="1"/>
          <w:rtl w:val="0"/>
        </w:rPr>
        <w:t xml:space="preserve">payload</w:t>
      </w:r>
      <w:r w:rsidDel="00000000" w:rsidR="00000000" w:rsidRPr="00000000">
        <w:rPr>
          <w:rtl w:val="0"/>
        </w:rPr>
        <w:t xml:space="preserve"> enviado via AJAX (JavaScript) pelo </w:t>
      </w:r>
      <w:r w:rsidDel="00000000" w:rsidR="00000000" w:rsidRPr="00000000">
        <w:rPr>
          <w:i w:val="1"/>
          <w:iCs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, validar se o texto não viola limites de tamanho e encaminhá-lo imediatamente para o módulo de processamento.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Gerenciamento de Conexões e Drivers (Drivers &amp; SDKs):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i w:val="1"/>
          <w:iCs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 atua como uma ponte de comunicação segura, ocultando as chaves de API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API_KEYS</w:t>
      </w:r>
      <w:r w:rsidDel="00000000" w:rsidR="00000000" w:rsidRPr="00000000">
        <w:rPr>
          <w:rtl w:val="0"/>
        </w:rPr>
        <w:t xml:space="preserve">) e credenciais de banco de dados do ambiente público do cliente.</w:t>
      </w:r>
    </w:p>
    <w:p w:rsidR="00000000" w:rsidDel="00000000" w:rsidP="00000000" w:rsidRDefault="00000000" w:rsidRPr="00000000" w14:paraId="0000007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Requisito:</w:t>
      </w:r>
      <w:r w:rsidDel="00000000" w:rsidR="00000000" w:rsidRPr="00000000">
        <w:rPr>
          <w:rtl w:val="0"/>
        </w:rPr>
        <w:t xml:space="preserve"> Utilizar a biblioteca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mysql-connector-python</w:t>
      </w:r>
      <w:r w:rsidDel="00000000" w:rsidR="00000000" w:rsidRPr="00000000">
        <w:rPr>
          <w:rtl w:val="0"/>
        </w:rPr>
        <w:t xml:space="preserve"> para abrir e fechar conexões com o MySQL de forma segura, garantindo que as consultas de inserção de novas fakes e a leitura de métricas para o dashboard ocorram sem vazamento de memória ou concorrência de acessos.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Parser e Tratamento de Exceções:</w:t>
      </w:r>
      <w:r w:rsidDel="00000000" w:rsidR="00000000" w:rsidRPr="00000000">
        <w:rPr>
          <w:rtl w:val="0"/>
        </w:rPr>
        <w:t xml:space="preserve"> A comunicação baseia-se na troca de mensagens estruturadas. O Flask recebe os dados brutos da internet, traduz e limpa.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Requisito:</w:t>
      </w:r>
      <w:r w:rsidDel="00000000" w:rsidR="00000000" w:rsidRPr="00000000">
        <w:rPr>
          <w:rtl w:val="0"/>
        </w:rPr>
        <w:t xml:space="preserve"> O framework deve interceptar a string JSON gerada pela API do Gemini, realizar o </w:t>
      </w:r>
      <w:r w:rsidDel="00000000" w:rsidR="00000000" w:rsidRPr="00000000">
        <w:rPr>
          <w:i w:val="1"/>
          <w:iCs w:val="1"/>
          <w:rtl w:val="0"/>
        </w:rPr>
        <w:t xml:space="preserve">parsing</w:t>
      </w:r>
      <w:r w:rsidDel="00000000" w:rsidR="00000000" w:rsidRPr="00000000">
        <w:rPr>
          <w:rtl w:val="0"/>
        </w:rPr>
        <w:t xml:space="preserve"> (conversão de texto para dicionário Python), extrair as chaves necessárias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veredito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clube_alvo</w:t>
      </w:r>
      <w:r w:rsidDel="00000000" w:rsidR="00000000" w:rsidRPr="00000000">
        <w:rPr>
          <w:rtl w:val="0"/>
        </w:rPr>
        <w:t xml:space="preserve">) para executar a gravação no MySQL e, por fim, despachar uma resposta limpa e formatada de volta para o navegador do utilizador.</w:t>
      </w:r>
    </w:p>
    <w:p w:rsidR="00000000" w:rsidDel="00000000" w:rsidP="00000000" w:rsidRDefault="00000000" w:rsidRPr="00000000" w14:paraId="0000007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Tratamento de Erros:</w:t>
      </w:r>
      <w:r w:rsidDel="00000000" w:rsidR="00000000" w:rsidRPr="00000000">
        <w:rPr>
          <w:rtl w:val="0"/>
        </w:rPr>
        <w:t xml:space="preserve"> Caso a API externa do Gemini fique temporariamente indisponível ou o utilizador envie caracteres inválidos, o Flask deve capturar a falha através de blocos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try-except</w:t>
      </w:r>
      <w:r w:rsidDel="00000000" w:rsidR="00000000" w:rsidRPr="00000000">
        <w:rPr>
          <w:rtl w:val="0"/>
        </w:rPr>
        <w:t xml:space="preserve"> e devolver um código de status HTTP amigável (como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 Internal Server Error</w:t>
      </w:r>
      <w:r w:rsidDel="00000000" w:rsidR="00000000" w:rsidRPr="00000000">
        <w:rPr>
          <w:rtl w:val="0"/>
        </w:rPr>
        <w:t xml:space="preserve"> customizado), impedindo a queda do sistema.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63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Cronograma – Grafico da Gantt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Requisitos Funcionais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lzwfxrtwpjh" w:id="33"/>
      <w:bookmarkEnd w:id="33"/>
      <w:r w:rsidDel="00000000" w:rsidR="00000000" w:rsidRPr="00000000">
        <w:rPr>
          <w:b w:val="1"/>
          <w:bCs w:val="1"/>
          <w:color w:val="000000"/>
          <w:rtl w:val="0"/>
        </w:rPr>
        <w:t xml:space="preserve">3. Requisitos Funcionais (RF)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Requisitos Funcionais descrevem </w:t>
      </w:r>
      <w:r w:rsidDel="00000000" w:rsidR="00000000" w:rsidRPr="00000000">
        <w:rPr>
          <w:b w:val="1"/>
          <w:bCs w:val="1"/>
          <w:rtl w:val="0"/>
        </w:rPr>
        <w:t xml:space="preserve">o que</w:t>
      </w:r>
      <w:r w:rsidDel="00000000" w:rsidR="00000000" w:rsidRPr="00000000">
        <w:rPr>
          <w:rtl w:val="0"/>
        </w:rPr>
        <w:t xml:space="preserve"> o sistema deve fazer. Eles servem de guia para o desenvolvimento e para os testes. Para o seu projeto, os requisitos dividem-se entre as ações do usuário (Front-end) e os processamentos de bastidores (Back-end/IA/Banco).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Cole esta lista detalhada no seu documento: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RF01 – Entrada de Conteúdo Suspeito:</w:t>
      </w:r>
      <w:r w:rsidDel="00000000" w:rsidR="00000000" w:rsidRPr="00000000">
        <w:rPr>
          <w:rtl w:val="0"/>
        </w:rPr>
        <w:t xml:space="preserve"> O sistema deve fornecer um campo de entrada de texto (</w:t>
      </w:r>
      <w:r w:rsidDel="00000000" w:rsidR="00000000" w:rsidRPr="00000000">
        <w:rPr>
          <w:i w:val="1"/>
          <w:iCs w:val="1"/>
          <w:rtl w:val="0"/>
        </w:rPr>
        <w:t xml:space="preserve">textarea</w:t>
      </w:r>
      <w:r w:rsidDel="00000000" w:rsidR="00000000" w:rsidRPr="00000000">
        <w:rPr>
          <w:rtl w:val="0"/>
        </w:rPr>
        <w:t xml:space="preserve">) na interface principal para que o usuário cole a notícia ou boato a ser analisado.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RF02 – Validação de Campo Vazio:</w:t>
      </w:r>
      <w:r w:rsidDel="00000000" w:rsidR="00000000" w:rsidRPr="00000000">
        <w:rPr>
          <w:rtl w:val="0"/>
        </w:rPr>
        <w:t xml:space="preserve"> O sistema deve validar se o campo de texto está preenchido antes de submeter os dados. Caso esteja vazio, o sistema deve impedir o envio e disparar um alerta visual (</w:t>
      </w:r>
      <w:r w:rsidDel="00000000" w:rsidR="00000000" w:rsidRPr="00000000">
        <w:rPr>
          <w:i w:val="1"/>
          <w:iCs w:val="1"/>
          <w:rtl w:val="0"/>
        </w:rPr>
        <w:t xml:space="preserve">"Insira um texto"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RF03 – Requisição Assíncrona de Checagem:</w:t>
      </w:r>
      <w:r w:rsidDel="00000000" w:rsidR="00000000" w:rsidRPr="00000000">
        <w:rPr>
          <w:rtl w:val="0"/>
        </w:rPr>
        <w:t xml:space="preserve"> O sistema deve enviar o texto digitado para o servidor de forma assíncrona (via requisição HTTP POST/AJAX), impedindo que a página inteira precise ser recarregada.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RF04 – Integração e Grounding com API de IA:</w:t>
      </w:r>
      <w:r w:rsidDel="00000000" w:rsidR="00000000" w:rsidRPr="00000000">
        <w:rPr>
          <w:rtl w:val="0"/>
        </w:rPr>
        <w:t xml:space="preserve"> O back-end deve interceptar o texto do usuário, anexar as instruções de sistema (</w:t>
      </w:r>
      <w:r w:rsidDel="00000000" w:rsidR="00000000" w:rsidRPr="00000000">
        <w:rPr>
          <w:i w:val="1"/>
          <w:iCs w:val="1"/>
          <w:rtl w:val="0"/>
        </w:rPr>
        <w:t xml:space="preserve">prompt</w:t>
      </w:r>
      <w:r w:rsidDel="00000000" w:rsidR="00000000" w:rsidRPr="00000000">
        <w:rPr>
          <w:rtl w:val="0"/>
        </w:rPr>
        <w:t xml:space="preserve"> especialista) e disparar a API do Gemini acionando o mecanismo de buscas na internet em tempo real (</w:t>
      </w:r>
      <w:r w:rsidDel="00000000" w:rsidR="00000000" w:rsidRPr="00000000">
        <w:rPr>
          <w:i w:val="1"/>
          <w:iCs w:val="1"/>
          <w:rtl w:val="0"/>
        </w:rPr>
        <w:t xml:space="preserve">Grounding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RF05 – Tratamento de Resposta Estruturada (JSON):</w:t>
      </w:r>
      <w:r w:rsidDel="00000000" w:rsidR="00000000" w:rsidRPr="00000000">
        <w:rPr>
          <w:rtl w:val="0"/>
        </w:rPr>
        <w:t xml:space="preserve"> O back-end deve exigir e processar o retorno da IA estritamente no formato JSON, mapeando as chaves: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clube_alvo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veredito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justificativa_ia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RF06 – Persistência Histórica (Gravação):</w:t>
      </w:r>
      <w:r w:rsidDel="00000000" w:rsidR="00000000" w:rsidRPr="00000000">
        <w:rPr>
          <w:rtl w:val="0"/>
        </w:rPr>
        <w:t xml:space="preserve"> O sistema deve gravar automaticamente no banco de dados MySQL cada checagem realizada bem-sucedida, registrando o texto, o veredito, a justificativa, o ID do clube correspondente e a data/hora exata do evento.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RF07 – Feedback Cromático de Veredito:</w:t>
      </w:r>
      <w:r w:rsidDel="00000000" w:rsidR="00000000" w:rsidRPr="00000000">
        <w:rPr>
          <w:rtl w:val="0"/>
        </w:rPr>
        <w:t xml:space="preserve"> A interface do usuário deve alterar sua identidade visual dinamicamente com base na resposta da IA: exibindo um selo </w:t>
      </w:r>
      <w:r w:rsidDel="00000000" w:rsidR="00000000" w:rsidRPr="00000000">
        <w:rPr>
          <w:b w:val="1"/>
          <w:bCs w:val="1"/>
          <w:rtl w:val="0"/>
        </w:rPr>
        <w:t xml:space="preserve">Verde</w:t>
      </w:r>
      <w:r w:rsidDel="00000000" w:rsidR="00000000" w:rsidRPr="00000000">
        <w:rPr>
          <w:rtl w:val="0"/>
        </w:rPr>
        <w:t xml:space="preserve"> caso o veredito seja "Real" ou um selo </w:t>
      </w:r>
      <w:r w:rsidDel="00000000" w:rsidR="00000000" w:rsidRPr="00000000">
        <w:rPr>
          <w:b w:val="1"/>
          <w:bCs w:val="1"/>
          <w:rtl w:val="0"/>
        </w:rPr>
        <w:t xml:space="preserve">Vermelho</w:t>
      </w:r>
      <w:r w:rsidDel="00000000" w:rsidR="00000000" w:rsidRPr="00000000">
        <w:rPr>
          <w:rtl w:val="0"/>
        </w:rPr>
        <w:t xml:space="preserve"> caso seja "Fake".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RF08 – Renderização de Dashboard Estatístico:</w:t>
      </w:r>
      <w:r w:rsidDel="00000000" w:rsidR="00000000" w:rsidRPr="00000000">
        <w:rPr>
          <w:rtl w:val="0"/>
        </w:rPr>
        <w:t xml:space="preserve"> O sistema deve possuir uma tela ou seção de Dashboard que consuma dados consolidados do MySQL (contagem de fakes por clube) e os exiba graficamente utilizando a biblioteca </w:t>
      </w:r>
      <w:r w:rsidDel="00000000" w:rsidR="00000000" w:rsidRPr="00000000">
        <w:rPr>
          <w:i w:val="1"/>
          <w:iCs w:val="1"/>
          <w:rtl w:val="0"/>
        </w:rPr>
        <w:t xml:space="preserve">Chart.js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vwfsxqpuq5gc" w:id="34"/>
      <w:bookmarkEnd w:id="34"/>
      <w:r w:rsidDel="00000000" w:rsidR="00000000" w:rsidRPr="00000000">
        <w:rPr>
          <w:b w:val="1"/>
          <w:bCs w:val="1"/>
          <w:color w:val="000000"/>
          <w:rtl w:val="0"/>
        </w:rPr>
        <w:t xml:space="preserve">4. Wireframe (Conceito Teórico e Prático)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você já tem telas prontas e desenhadas no Figma (o que é excelente!), o papel do Wireframe na documentação é </w:t>
      </w:r>
      <w:r w:rsidDel="00000000" w:rsidR="00000000" w:rsidRPr="00000000">
        <w:rPr>
          <w:b w:val="1"/>
          <w:bCs w:val="1"/>
          <w:rtl w:val="0"/>
        </w:rPr>
        <w:t xml:space="preserve">explicar o esqueleto funcional e a arquitetura de informação</w:t>
      </w:r>
      <w:r w:rsidDel="00000000" w:rsidR="00000000" w:rsidRPr="00000000">
        <w:rPr>
          <w:rtl w:val="0"/>
        </w:rPr>
        <w:t xml:space="preserve"> dessas telas para o professor.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Adicione este texto explicativo para dar o embasamento teórico da sua interface:</w:t>
      </w:r>
    </w:p>
    <w:p w:rsidR="00000000" w:rsidDel="00000000" w:rsidP="00000000" w:rsidRDefault="00000000" w:rsidRPr="00000000" w14:paraId="0000009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 desenvolvimento da interface do </w:t>
      </w:r>
      <w:r w:rsidDel="00000000" w:rsidR="00000000" w:rsidRPr="00000000">
        <w:rPr>
          <w:b w:val="1"/>
          <w:bCs w:val="1"/>
          <w:rtl w:val="0"/>
        </w:rPr>
        <w:t xml:space="preserve">VAR da Notícia</w:t>
      </w:r>
      <w:r w:rsidDel="00000000" w:rsidR="00000000" w:rsidRPr="00000000">
        <w:rPr>
          <w:rtl w:val="0"/>
        </w:rPr>
        <w:t xml:space="preserve"> seguiu a filosofia de design </w:t>
      </w:r>
      <w:r w:rsidDel="00000000" w:rsidR="00000000" w:rsidRPr="00000000">
        <w:rPr>
          <w:i w:val="1"/>
          <w:iCs w:val="1"/>
          <w:rtl w:val="0"/>
        </w:rPr>
        <w:t xml:space="preserve">Mobile-First</w:t>
      </w:r>
      <w:r w:rsidDel="00000000" w:rsidR="00000000" w:rsidRPr="00000000">
        <w:rPr>
          <w:rtl w:val="0"/>
        </w:rPr>
        <w:t xml:space="preserve"> e foco na usabilidade imediata (UX). O sistema foi estruturado em uma arquitetura de página única interativa (</w:t>
      </w:r>
      <w:r w:rsidDel="00000000" w:rsidR="00000000" w:rsidRPr="00000000">
        <w:rPr>
          <w:i w:val="1"/>
          <w:iCs w:val="1"/>
          <w:rtl w:val="0"/>
        </w:rPr>
        <w:t xml:space="preserve">Single Page Application</w:t>
      </w:r>
      <w:r w:rsidDel="00000000" w:rsidR="00000000" w:rsidRPr="00000000">
        <w:rPr>
          <w:rtl w:val="0"/>
        </w:rPr>
        <w:t xml:space="preserve"> conceitual), dividida em dois blocos de experiência: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Bloco de Captura e Resposta (O "VAR"):</w:t>
      </w:r>
      <w:r w:rsidDel="00000000" w:rsidR="00000000" w:rsidRPr="00000000">
        <w:rPr>
          <w:rtl w:val="0"/>
        </w:rPr>
        <w:t xml:space="preserve"> Posicionado na área nobre da tela. Consiste em um cabeçalho limpo, uma caixa de texto de alta visibilidade e o botão de ação em destaque chamando o usuário a "Chamar o VAR". O espaço logo abaixo é reservado para a renderização dinâmica do veredito (Selo colorido) e da caixa de texto contendo os argumentos lógicos gerados pela IA.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Bloco Analítico (O Dashboard):</w:t>
      </w:r>
      <w:r w:rsidDel="00000000" w:rsidR="00000000" w:rsidRPr="00000000">
        <w:rPr>
          <w:rtl w:val="0"/>
        </w:rPr>
        <w:t xml:space="preserve"> Localizado logo abaixo ou na aba lateral. Apresenta cartões (</w:t>
      </w:r>
      <w:r w:rsidDel="00000000" w:rsidR="00000000" w:rsidRPr="00000000">
        <w:rPr>
          <w:i w:val="1"/>
          <w:iCs w:val="1"/>
          <w:rtl w:val="0"/>
        </w:rPr>
        <w:t xml:space="preserve">cards</w:t>
      </w:r>
      <w:r w:rsidDel="00000000" w:rsidR="00000000" w:rsidRPr="00000000">
        <w:rPr>
          <w:rtl w:val="0"/>
        </w:rPr>
        <w:t xml:space="preserve">) de métricas consolidadas e o componente gráfico de barras horizontais. O layout foi projetado para que o torcedor consiga bater o olho e identificar imediatamente o panorama de desinformação da Série A sem a necessidade de ler tabelas complexas de dados.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225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