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10="http://schemas.microsoft.com/office/word/2010/wordprocessingShape" xmlns:ns11="http://schemas.microsoft.com/office/word/2012/wordml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xmlns:ns7="http://schemas.microsoft.com/office/word/2010/wordprocessingDrawing" xmlns:ns8="urn:schemas-microsoft-com:vml" xmlns:ns9="urn:schemas-microsoft-com:office:office" xmlns:w="http://schemas.openxmlformats.org/wordprocessingml/2006/main" ns1:Ignorable="w14 w15 w16se w16cid w16 w16cex w16sdtdh wp14">
  <w:body>
    <w:p ns2:paraId="4DAA0334" ns2:textId="5913EE8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467807CD" ns2:textId="01EB8C41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50440D4A" ns2:textId="44704FB6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  <ns1:AlternateContent>
          <ns1:Choice Requires="wpg">
            <w:drawing>
              <ns3:anchor distT="0" distB="0" distL="114300" distR="114300" simplePos="0" relativeHeight="251658240" behindDoc="1" locked="0" layoutInCell="1" allowOverlap="1">
                <ns3:simplePos x="0" y="0"/>
                <ns3:positionH relativeFrom="column">
                  <ns3:posOffset>1082040</ns3:posOffset>
                </ns3:positionH>
                <ns3:positionV relativeFrom="paragraph">
                  <ns3:posOffset>48260</ns3:posOffset>
                </ns3:positionV>
                <ns3:extent cx="3667163" cy="3749040"/>
                <ns3:effectExtent l="0" t="0" r="9525" b="3810"/>
                <ns3:wrapNone/>
                <ns3:docPr id="5" name="Picture 1"/>
                <ns3:cNvGraphicFramePr>
                  <ns4:graphicFrameLocks noChangeAspect="1"/>
                </ns3:cNvGraphicFramePr>
                <ns4:graphic>
                  <ns4:graphicData uri="http://schemas.openxmlformats.org/drawingml/2006/picture">
                    <ns5:pic>
                      <ns5:nvPicPr>
                        <ns5:cNvPr id="1063864093" name="Picture 1063864093"/>
                        <ns5:cNvPicPr>
                          <ns4:picLocks noChangeAspect="1"/>
                        </ns5:cNvPicPr>
                        <ns5:nvPr/>
                      </ns5:nvPicPr>
                      <ns5:blipFill rotWithShape="1">
                        <ns4:blip ns6:embed="rId15"/>
                        <ns4:srcRect l="19358" t="13665" r="11924" b="9924"/>
                        <ns4:stretch/>
                      </ns5:blipFill>
                      <ns5:spPr bwMode="auto">
                        <ns4:xfrm>
                          <ns4:off x="0" y="0"/>
                          <ns4:ext cx="3667163" cy="3749040"/>
                        </ns4:xfrm>
                        <ns4:prstGeom prst="rect">
                          <ns4:avLst/>
                        </ns4:prstGeom>
                        <ns4:ln>
                          <ns4:noFill/>
                        </ns4:ln>
                      </ns5:spPr>
                    </ns5:pic>
                  </ns4:graphicData>
                </ns4:graphic>
                <ns7:sizeRelH relativeFrom="margin">
                  <ns7:pctWidth>0</ns7:pctWidth>
                </ns7:sizeRelH>
                <ns7:sizeRelV relativeFrom="margin">
                  <ns7:pctHeight>0</ns7:pctHeight>
                </ns7:sizeRelV>
              </ns3:anchor>
            </w:drawing>
          </ns1:Choice>
          <ns1:Fallback>
            <w:pict>
              <ns8:shapetype id="_x0000_t75" coordsize="21600,21600" ns9:spt="75" ns9:preferrelative="t" path="m@4@5l@4@11@9@11@9@5xe" filled="f" stroked="f">
                <ns8:stroke joinstyle="miter"/>
                <ns8:formulas>
                  <ns8:f eqn="if lineDrawn pixelLineWidth 0"/>
                  <ns8:f eqn="sum @0 1 0"/>
                  <ns8:f eqn="sum 0 0 @1"/>
                  <ns8:f eqn="prod @2 1 2"/>
                  <ns8:f eqn="prod @3 21600 pixelWidth"/>
                  <ns8:f eqn="prod @3 21600 pixelHeight"/>
                  <ns8:f eqn="sum @0 0 1"/>
                  <ns8:f eqn="prod @6 1 2"/>
                  <ns8:f eqn="prod @7 21600 pixelWidth"/>
                  <ns8:f eqn="sum @8 21600 0"/>
                  <ns8:f eqn="prod @7 21600 pixelHeight"/>
                  <ns8:f eqn="sum @10 21600 0"/>
                </ns8:formulas>
                <ns8:path ns9:extrusionok="f" gradientshapeok="t" ns9:connecttype="rect"/>
                <ns9:lock ns8:ext="edit" aspectratio="t"/>
              </ns8:shapetype>
              <ns8:shape id="_x0000_i4" ns9:spid="_x0000_s4" type="#_x0000_t75" style="position:absolute;z-index:-251658240;o:allowoverlap:true;o:allowincell:true;mso-position-horizontal-relative:text;margin-left:85.20pt;mso-position-horizontal:absolute;mso-position-vertical-relative:text;margin-top:3.80pt;mso-position-vertical:absolute;width:288.75pt;height:295.20pt;mso-wrap-distance-left:9.00pt;mso-wrap-distance-top:0.00pt;mso-wrap-distance-right:9.00pt;mso-wrap-distance-bottom:0.00pt;z-index:1;" stroked="f">
                <ns8:imagedata ns6:id="rId15" ns9:title="" croptop="8955f" cropleft="12686f" cropbottom="6504f" cropright="7815f"/>
                <ns9:lock ns8:ext="edit" rotation="t"/>
              </ns8:shape>
            </w:pict>
          </ns1:Fallback>
        </ns1:AlternateContent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1AD66530" ns2:textId="6CC0F34D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35F50A7B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532EE84B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12561E23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780BED2A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314DEC8B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4532D255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464A144B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53B22675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0DA63CC4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6F39FBE1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05B4A01D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4F70DC98" ns2:textId="4142C0C4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  <ns1:AlternateContent>
          <ns1:Choice Requires="wpg">
            <w:drawing>
              <ns3:anchor distT="0" distB="0" distL="114300" distR="114300" simplePos="0" relativeHeight="251658241" behindDoc="0" locked="0" layoutInCell="1" allowOverlap="1">
                <ns3:simplePos x="0" y="0"/>
                <ns3:positionH relativeFrom="column">
                  <ns3:posOffset>855247</ns3:posOffset>
                </ns3:positionH>
                <ns3:positionV relativeFrom="paragraph">
                  <ns3:posOffset>117475</ns3:posOffset>
                </ns3:positionV>
                <ns3:extent cx="4079631" cy="1645920"/>
                <ns3:effectExtent l="0" t="0" r="16510" b="11430"/>
                <ns3:wrapNone/>
                <ns3:docPr id="6" name="Rectangle: Rounded Corners 6"/>
                <ns3:cNvGraphicFramePr/>
                <ns4:graphic>
                  <ns4:graphicData uri="http://schemas.microsoft.com/office/word/2010/wordprocessingShape">
                    <ns10:wsp>
                      <ns10:cNvPr id="0" name=""/>
                      <ns10:cNvSpPr/>
                      <ns10:spPr bwMode="auto">
                        <ns4:xfrm>
                          <ns4:off x="0" y="0"/>
                          <ns4:ext cx="4079631" cy="1645920"/>
                        </ns4:xfrm>
                        <ns4:prstGeom prst="roundRect">
                          <ns4:avLst>
                            <ns4:gd name="adj" fmla="val 9223"/>
                          </ns4:avLst>
                        </ns4:prstGeom>
                      </ns10:spPr>
                      <ns10:style>
                        <ns4:lnRef idx="2">
                          <ns4:schemeClr val="dk1"/>
                        </ns4:lnRef>
                        <ns4:fillRef idx="1">
                          <ns4:schemeClr val="lt1"/>
                        </ns4:fillRef>
                        <ns4:effectRef idx="0">
                          <ns4:schemeClr val="dk1"/>
                        </ns4:effectRef>
                        <ns4:fontRef idx="minor">
                          <ns4:schemeClr val="dk1"/>
                        </ns4:fontRef>
                      </ns10:style>
                      <ns10:txbx>
                        <w:txbxContent>
                          <w:p ns2:paraId="7E2131BD" ns2:textId="08F825A9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CALIFICACIÓN DE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PERACIÓN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NOMBRE DEL EQUIPO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</w:p>
                          <w:p ns2:paraId="5A7E1A04" ns2:textId="0D23D42A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MARCA: 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MARCA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ns2:paraId="32B8FD1F" ns2:textId="7DC86027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MODELO: 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MODELO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ns2:paraId="7DD356CA" ns2:textId="12CC9F3C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ÁREA: 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Á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REA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ns2:paraId="2FB57CFE" ns2:textId="1F41D37E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CÓDIGO: 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C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Ó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DIGO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ns2:paraId="6088EE9E" ns2:textId="77777777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b/>
                                <w:bCs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</w:p>
                        </w:txbxContent>
                      </ns10:txbx>
                      <ns10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4:prstTxWarp prst="textNoShape"/>
                        <ns4:noAutofit/>
                      </ns10:bodyPr>
                    </ns10:wsp>
                  </ns4:graphicData>
                </ns4:graphic>
                <ns7:sizeRelH relativeFrom="page">
                  <ns7:pctWidth>0</ns7:pctWidth>
                </ns7:sizeRelH>
                <ns7:sizeRelV relativeFrom="margin">
                  <ns7:pctHeight>0</ns7:pctHeight>
                </ns7:sizeRelV>
              </ns3:anchor>
            </w:drawing>
          </ns1:Choice>
          <ns1:Fallback>
            <w:pict>
              <ns8:shape id="shape 5" ns9:spid="_x0000_s5" ns9:spt="2" type="#_x0000_t2" style="position:absolute;z-index:251658241;o:allowoverlap:true;o:allowincell:true;mso-position-horizontal-relative:text;margin-left:67.34pt;mso-position-horizontal:absolute;mso-position-vertical-relative:text;margin-top:9.25pt;mso-position-vertical:absolute;width:321.23pt;height:129.60pt;mso-wrap-distance-left:9.00pt;mso-wrap-distance-top:0.00pt;mso-wrap-distance-right:9.00pt;mso-wrap-distance-bottom:0.00pt;v-text-anchor:middle;visibility:visible;" fillcolor="#FFFFFF" strokecolor="#000000" strokeweight="1.50pt">
                <ns8:stroke dashstyle="solid"/>
                <ns8:textbox inset="0,0,0,0">
                  <w:txbxContent>
                    <w:p ns2:paraId="7E2131BD" ns2:textId="08F825A9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CALIFICACIÓN DE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PERACIÓN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NOMBRE DEL EQUIPO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</w:p>
                    <w:p ns2:paraId="5A7E1A04" ns2:textId="0D23D42A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MARCA: 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MARCA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</w:p>
                    <w:p ns2:paraId="32B8FD1F" ns2:textId="7DC86027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MODELO: 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MODELO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</w:p>
                    <w:p ns2:paraId="7DD356CA" ns2:textId="12CC9F3C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ÁREA: 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Á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REA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</w:p>
                    <w:p ns2:paraId="2FB57CFE" ns2:textId="1F41D37E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CÓDIGO: 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C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Ó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DIGO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</w:p>
                    <w:p ns2:paraId="6088EE9E" ns2:textId="77777777">
                      <w:pPr>
                        <w:pBdr/>
                        <w:spacing w:after="120" w:before="120"/>
                        <w:ind/>
                        <w:jc w:val="center"/>
                        <w:rPr>
                          <w:b/>
                          <w:bCs/>
                          <w:lang w:val="pt-BR"/>
                        </w:rPr>
                      </w:pPr>
                      <w:r>
                        <w:rPr>
                          <w:b/>
                          <w:bCs/>
                          <w:lang w:val="pt-BR"/>
                        </w:rPr>
                      </w:r>
                      <w:r>
                        <w:rPr>
                          <w:b/>
                          <w:bCs/>
                          <w:lang w:val="pt-BR"/>
                        </w:rPr>
                      </w:r>
                      <w:r>
                        <w:rPr>
                          <w:b/>
                          <w:bCs/>
                          <w:lang w:val="pt-BR"/>
                        </w:rPr>
                      </w:r>
                    </w:p>
                  </w:txbxContent>
                </ns8:textbox>
              </ns8:shape>
            </w:pict>
          </ns1:Fallback>
        </ns1:AlternateContent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17E39F22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030E5622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398AC6F1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1C514366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56A72FA8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29349F82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132683A2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1E9D0F86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7CC456A8" ns2:textId="76BA8AFC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</w:rPr>
      </w:r>
      <w:bookmarkStart w:id="0" w:name="aprobacion"/>
      <w:r>
        <w:rPr>
          <w:color w:val="000000" w:themeColor="text1"/>
        </w:rPr>
      </w:r>
      <w:bookmarkStart w:id="1" w:name="ap"/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FIRMA DE APROBACIÓN</w:t>
      </w:r>
      <w:bookmarkEnd w:id="0"/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bookmarkEnd w:id="1"/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ns2:paraId="7D4B6343" ns2:textId="1BFB4AF9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/>
        <w:ind w:right="-63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Los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firmantes del presente documento certifican que ha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n revisado y aprobado el protocolo de calificación para su ejecución. Cualquier modificación al alcance, contenido, metodología o criterios establecidos en este protocolo deberá ser documentada, justificada y aprobada formalmente antes de su implementación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por parte de los responsables correspondientes.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1C80D921" ns2:textId="77777777">
      <w:pPr>
        <w:pBdr/>
        <w:spacing/>
        <w:ind/>
        <w:rPr>
          <w:rFonts w:ascii="Tahoma" w:hAnsi="Tahoma" w:cs="Tahoma"/>
          <w:color w:val="000000" w:themeColor="text1"/>
          <w:sz w:val="2"/>
          <w:szCs w:val="2"/>
        </w:rPr>
      </w:pPr>
      <w:r>
        <w:rPr>
          <w:rFonts w:ascii="Tahoma" w:hAnsi="Tahoma" w:cs="Tahoma"/>
          <w:color w:val="000000" w:themeColor="text1"/>
          <w:sz w:val="2"/>
          <w:szCs w:val="2"/>
        </w:rPr>
      </w:r>
      <w:r>
        <w:rPr>
          <w:rFonts w:ascii="Tahoma" w:hAnsi="Tahoma" w:cs="Tahoma"/>
          <w:color w:val="000000" w:themeColor="text1"/>
          <w:sz w:val="2"/>
          <w:szCs w:val="2"/>
        </w:rPr>
      </w:r>
      <w:r>
        <w:rPr>
          <w:rFonts w:ascii="Tahoma" w:hAnsi="Tahoma" w:cs="Tahoma"/>
          <w:color w:val="000000" w:themeColor="text1"/>
          <w:sz w:val="2"/>
          <w:szCs w:val="2"/>
        </w:rPr>
      </w:r>
    </w:p>
    <w:tbl>
      <w:tblPr>
        <w:tblStyle w:val="1136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ns2:paraId="64DD33CE" ns2:textId="1955956B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Realizado 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Por: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ns2:paraId="1519607F" ns2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ns2:paraId="0997A8E1" ns2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  <w:tc>
          <w:tcPr>
            <w:tcBorders/>
            <w:tcW w:w="4950" w:type="dxa"/>
          </w:tcPr>
          <w:p ns2:paraId="1A3670D2" ns2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ns2:paraId="7AFC635E" ns2:textId="3F23F6B0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Nombre Personal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  <w:p ns2:paraId="040B6D31" ns2:textId="73C06A3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(</w:t>
            </w:r>
            <w:r>
              <w:rPr>
                <w:rFonts w:ascii="Tahoma" w:hAnsi="Tahoma" w:cs="Tahoma"/>
                <w:color w:val="000000" w:themeColor="text1"/>
              </w:rPr>
              <w:t xml:space="preserve">Analista Validaciones</w:t>
            </w:r>
            <w:r>
              <w:rPr>
                <w:rFonts w:ascii="Tahoma" w:hAnsi="Tahoma" w:cs="Tahoma"/>
                <w:color w:val="000000" w:themeColor="text1"/>
              </w:rPr>
              <w:t xml:space="preserve">)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  <w:tc>
          <w:tcPr>
            <w:tcBorders/>
            <w:tcW w:w="4950" w:type="dxa"/>
            <w:vAlign w:val="center"/>
          </w:tcPr>
          <w:p ns2:paraId="456893CB" ns2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Fecha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</w:tr>
    </w:tbl>
    <w:p ns2:paraId="48070E32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6244F77A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tbl>
      <w:tblPr>
        <w:tblStyle w:val="1136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ns2:paraId="6CD2E2BC" ns2:textId="5372FCD4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Re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vis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ado 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Por: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ns2:paraId="71513BEE" ns2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ns2:paraId="5475208E" ns2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  <w:tc>
          <w:tcPr>
            <w:tcBorders/>
            <w:tcW w:w="4950" w:type="dxa"/>
          </w:tcPr>
          <w:p ns2:paraId="2C6ED49C" ns2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ns2:paraId="5F393052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Martin Agüero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  <w:p ns2:paraId="3554C877" ns2:textId="2FFFB2F3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(Coordinador Validaciones)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  <w:tc>
          <w:tcPr>
            <w:tcBorders/>
            <w:tcW w:w="4950" w:type="dxa"/>
            <w:vAlign w:val="center"/>
          </w:tcPr>
          <w:p ns2:paraId="109B5EA4" ns2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Fecha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</w:tr>
    </w:tbl>
    <w:p ns2:paraId="2E496C8B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7319DB18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tbl>
      <w:tblPr>
        <w:tblStyle w:val="1136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ns2:paraId="4F6289CD" ns2:textId="32255CBF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Revisado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Por: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ns2:paraId="124D6AA5" ns2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ns2:paraId="3F01085E" ns2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  <w:tc>
          <w:tcPr>
            <w:tcBorders/>
            <w:tcW w:w="4950" w:type="dxa"/>
          </w:tcPr>
          <w:p ns2:paraId="25AAE27B" ns2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ns2:paraId="5B89595C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Nombre Personal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  <w:p ns2:paraId="6FB2D435" ns2:textId="35B39445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(</w:t>
            </w:r>
            <w:r>
              <w:rPr>
                <w:rFonts w:ascii="Tahoma" w:hAnsi="Tahoma" w:cs="Tahoma"/>
                <w:color w:val="000000" w:themeColor="text1"/>
              </w:rPr>
              <w:t xml:space="preserve">Gerente de </w:t>
            </w:r>
            <w:r>
              <w:rPr>
                <w:rFonts w:ascii="Tahoma" w:hAnsi="Tahoma" w:cs="Tahoma"/>
                <w:color w:val="000000" w:themeColor="text1"/>
              </w:rPr>
              <w:t xml:space="preserve">Área</w:t>
            </w:r>
            <w:r>
              <w:rPr>
                <w:rFonts w:ascii="Tahoma" w:hAnsi="Tahoma" w:cs="Tahoma"/>
                <w:color w:val="000000" w:themeColor="text1"/>
              </w:rPr>
              <w:t xml:space="preserve">)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  <w:tc>
          <w:tcPr>
            <w:tcBorders/>
            <w:tcW w:w="4950" w:type="dxa"/>
            <w:vAlign w:val="center"/>
          </w:tcPr>
          <w:p ns2:paraId="3A83F7EE" ns2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Fecha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</w:tr>
    </w:tbl>
    <w:p ns2:paraId="11C04E24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4002EEA8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tbl>
      <w:tblPr>
        <w:tblStyle w:val="1136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ns2:paraId="34074DA9" ns2:textId="072CA76B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Aprobado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Por: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ns2:paraId="173B2377" ns2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ns2:paraId="52CC4241" ns2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  <w:tc>
          <w:tcPr>
            <w:tcBorders/>
            <w:tcW w:w="4950" w:type="dxa"/>
          </w:tcPr>
          <w:p ns2:paraId="01169008" ns2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ns2:paraId="4F87D624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Noemí Terrero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  <w:p ns2:paraId="74418907" ns2:textId="292F100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(Gerente Gestion de Calidad)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  <w:tc>
          <w:tcPr>
            <w:tcBorders/>
            <w:tcW w:w="4950" w:type="dxa"/>
            <w:vAlign w:val="center"/>
          </w:tcPr>
          <w:p ns2:paraId="1132CA7B" ns2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Fecha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</w:tr>
    </w:tbl>
    <w:p ns2:paraId="7F3F99CA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51AA622A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59F71647" ns2:textId="79986927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TABLA DE CONTENIDO: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Style w:val="1136"/>
        <w:tblInd w:w="-545" w:type="dxa"/>
        <w:tblW w:w="10630" w:type="dxa"/>
        <w:tblBorders/>
        <w:tblLook w:val="04A0" w:firstRow="1" w:lastRow="0" w:firstColumn="1" w:lastColumn="0" w:noHBand="0" w:noVBand="1"/>
      </w:tblPr>
      <w:tblGrid>
        <w:gridCol w:w="1187"/>
        <w:gridCol w:w="973"/>
        <w:gridCol w:w="7380"/>
        <w:gridCol w:w="1090"/>
      </w:tblGrid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187" w:type="dxa"/>
            <w:vAlign w:val="center"/>
          </w:tcPr>
          <w:p ns2:paraId="688F37C8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ACÁPITE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8353" w:type="dxa"/>
            <w:vAlign w:val="center"/>
          </w:tcPr>
          <w:p ns2:paraId="595BE22D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90" w:type="dxa"/>
            <w:vAlign w:val="center"/>
          </w:tcPr>
          <w:p ns2:paraId="3500AF1E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PÁG.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ns2:paraId="2F76EF0C" ns2:textId="3CDD1443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ns2:paraId="00BD5E3A" ns2:textId="6527EAA2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Firmas de Aprobación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ns2:paraId="7BD499C1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ns2:paraId="0648B438" ns2:textId="1141BC5B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ns2:paraId="2E367574" ns2:textId="20031FB4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Tabla de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ontenido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ns2:paraId="7A44A3F3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ns2:paraId="1BB91578" ns2:textId="5110A0F0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ns2:paraId="267960C8" ns2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Objetivo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ns2:paraId="19829760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ns2:paraId="1369B92C" ns2:textId="6FBE5CB1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ns2:paraId="59F186AE" ns2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Alcance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ns2:paraId="21C895CF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ns2:paraId="3F40EEBC" ns2:textId="3F100410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ns2:paraId="39137CA9" ns2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Responsabilidades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ns2:paraId="3BA23B7B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restart"/>
          </w:tcPr>
          <w:p ns2:paraId="387931B4" ns2:textId="27899230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ns2:paraId="1C749FDC" ns2:textId="176CB554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Definición y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Características del Equipo: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</w:p>
        </w:tc>
        <w:tc>
          <w:tcPr>
            <w:tcBorders/>
            <w:tcW w:w="1090" w:type="dxa"/>
            <w:vAlign w:val="center"/>
          </w:tcPr>
          <w:p ns2:paraId="412569C1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ns2:paraId="45C5E3BD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ns2:paraId="53BEA705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6.1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ns2:paraId="541A5118" ns2:textId="0CD73E50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Requisitos Previos a la Calificación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ns2:paraId="10A5DD3D" ns2:textId="47B55FF1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ns2:paraId="1A47D48B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ns2:paraId="50B19B1B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6.2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ns2:paraId="48984701" ns2:textId="377587F4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Descripcion del Equipo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ns2:paraId="14E8D64B" ns2:textId="331EA0D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restart"/>
          </w:tcPr>
          <w:p ns2:paraId="7F22B484" ns2:textId="64185462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ns2:paraId="7174319F" ns2:textId="7248C400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Procedimiento de Calificación.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ns2:paraId="11A0A2C4" ns2:textId="0E815A7F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ns2:paraId="05AF170F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ns2:paraId="2914472F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7.1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ns2:paraId="09FB9A6A" ns2:textId="5FF5C3D9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ns2:paraId="145F7ACD" ns2:textId="08C50A7C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ns2:paraId="6CD690F9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ns2:paraId="7E849FD5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7.2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ns2:paraId="40F4A67D" ns2:textId="72673645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ns2:paraId="04A3E9D9" ns2:textId="25507736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ns2:paraId="2E3CA081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ns2:paraId="66E63DB1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7.3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ns2:paraId="29D99E6C" ns2:textId="7C99D81E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ns2:paraId="1C9F5706" ns2:textId="7D3A0DDA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ns2:paraId="7BE602E3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ns2:paraId="4209ADE2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7.4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ns2:paraId="086094D7" ns2:textId="3504FC32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ns2:paraId="7C3AB87F" ns2:textId="78A62FCF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ns2:paraId="5F6FA2ED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ns2:paraId="58CA3995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7.5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ns2:paraId="61100103" ns2:textId="1B4BE96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ns2:paraId="3E03C1E8" ns2:textId="28F26535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ns2:paraId="01C00BC2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ns2:paraId="3F8FBE22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7.6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ns2:paraId="087E0216" ns2:textId="4A45C2B9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ns2:paraId="6522C767" ns2:textId="12199011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ns2:paraId="38B6B3C2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ns2:paraId="541AE0A9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7.7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ns2:paraId="2629934E" ns2:textId="714C16C9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ns2:paraId="2404DDFF" ns2:textId="697CD551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ns2:paraId="5C6E265E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ns2:paraId="08C2CFE6" ns2:textId="7A058ADD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7.8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ns2:paraId="34AE65AD" ns2:textId="0F130639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ns2:paraId="217F5D64" ns2:textId="4D2EF2D4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ns2:paraId="4EED3E32" ns2:textId="216B9391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ns2:paraId="7E77E591" ns2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Registro de Firmas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ns2:paraId="58AEF0F9" ns2:textId="7E1FE791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ns2:paraId="47E6DDF8" ns2:textId="4BCC6FEA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ns2:paraId="7EDE56AC" ns2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Referencias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ns2:paraId="32AFEDAF" ns2:textId="2903A90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ns2:paraId="465D2EA1" ns2:textId="6374F448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ns2:paraId="7FD2A4C9" ns2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Anexos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ns2:paraId="4F08AC1A" ns2:textId="3FC96816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ns2:paraId="38600E04" ns2:textId="3E1023B6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ns2:paraId="58068073" ns2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Historial de cambios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ns2:paraId="0C7AA32F" ns2:textId="061BEB56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ns2:paraId="21EBB8FD" ns2:textId="69E5FB3D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ns2:paraId="4B19A594" ns2:textId="17314DF3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 w:before="80"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Describir las verificaciones y c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riterios de evaluación utilizados para determinar que el equipo seleccionado, el proveedor y la configuración especificados pueden satisfacer las necesidades de cumplimiento para su uso previsto, según los requisitos del usuario y Laboratorios Sued, S.R.L.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055CBD16" ns2:textId="1781B141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ALCANCE: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ns2:paraId="4F69198B" ns2:textId="37A16E43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 w:before="80"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Esta calificación aplica a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Nombre del Equipo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 modelo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Modelo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ubicad@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en el área de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(Edificio cuarto)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de Laboratorios Sued, S.R.L.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C24C6AB" ns2:textId="742B13F2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 w:after="120" w:before="120"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RESPONSABILIDADES: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ns2:paraId="368FE511" ns2:textId="6C81087C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Analista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de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Validaciones: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0ED432E0" ns2:textId="19AF83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Redactar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el protocolo de calificación conform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e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con las regulaciones, guías y procedimientos vigentes aplicables.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511FA6E" ns2:textId="09B20E1D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las condiciones para la ejecución del protocolo, asegurando que las utilidades y materiales necesarios estén disponibles.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DC1222E" ns2:textId="50E88A4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Ejecutar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las actividades de calificación descritas en el protocolo, siguiendo las instrucciones y criterios de aceptación establecidos.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5491ED8" ns2:textId="5851897D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Registrar, verificar y documentar los resultados obtenidos durante la ejecución de las pruebas, asegurando la integridad y trazabilidad de los datos generados.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51312008" ns2:textId="682AB28F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r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toda la documentación y evidencia generada durante la ejecución del protocolo para garantizar su exactitud, integridad y cumplimiento con los requisitos establecidos.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64A6AB65" ns2:textId="560628F1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Identificar, documentar y comunicar cualquier desviación, incidencia o resultado fuera de especificación detectado durante la ejecución de la calificación.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690A2F62" ns2:textId="118FEA92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Redactar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el informe final de calificación, incluyendo los resultados obtenidos, las desviaciones identificadas, las acciones implementadas y la conclusión correspondiente.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46C8BFCF" ns2:textId="0738F8FA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Coordinador Validaciones: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ns2:paraId="43F90AFD" ns2:textId="4E6E17A2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el protocolo para Calificación de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del equipo.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44277183" ns2:textId="777777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la documentación resultante de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83A941E" ns2:textId="777777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cualquier reporte de desviación generado durante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A512175" ns2:textId="3B6DFD75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Gerente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de 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Área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</w:p>
    <w:p ns2:paraId="4712B561" ns2:textId="7C7871B4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el protocolo para Calificación de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del equipo.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3C53011" ns2:textId="777777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color w:val="000000" w:themeColor="text1"/>
        </w:rPr>
      </w:r>
      <w:bookmarkStart w:id="2" w:name="_Toc282179730"/>
      <w:r>
        <w:rPr>
          <w:color w:val="000000" w:themeColor="text1"/>
        </w:rPr>
      </w:r>
      <w:bookmarkStart w:id="3" w:name="_Toc274225318"/>
      <w:r>
        <w:rPr>
          <w:color w:val="000000" w:themeColor="text1"/>
        </w:rPr>
      </w:r>
      <w:bookmarkStart w:id="4" w:name="_Toc273518741"/>
      <w:r>
        <w:rPr>
          <w:rFonts w:ascii="Tahoma" w:hAnsi="Tahoma" w:cs="Tahoma"/>
          <w:color w:val="000000" w:themeColor="text1"/>
          <w:sz w:val="22"/>
          <w:szCs w:val="22"/>
        </w:rPr>
        <w:t xml:space="preserve">Revisar la documentación resultante de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ED1D03F" ns2:textId="777777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cualquier reporte de desviación generado durante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422ED315" ns2:textId="381B9522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 </w:t>
      </w:r>
      <w:bookmarkEnd w:id="2"/>
      <w:r>
        <w:rPr>
          <w:color w:val="000000" w:themeColor="text1"/>
        </w:rPr>
      </w:r>
      <w:bookmarkEnd w:id="3"/>
      <w:r>
        <w:rPr>
          <w:color w:val="000000" w:themeColor="text1"/>
        </w:rPr>
      </w:r>
      <w:bookmarkEnd w:id="4"/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Gerente Gestión de Calidad:</w:t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</w:p>
    <w:p ns2:paraId="46D16A11" ns2:textId="6E78E71B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Aprobar el protocolo para Calificación del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6ADEDC8C" ns2:textId="777777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Aprobar la documentación resultante de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02BFE6EA" ns2:textId="777777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Aprobar cualquier reporte de desviación generado durante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43B59005">
      <w:p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  <w:highlight w:val="none"/>
        </w:rPr>
      </w:r>
      <w:r>
        <w:rPr>
          <w:rFonts w:ascii="Tahoma" w:hAnsi="Tahoma" w:cs="Tahoma"/>
          <w:color w:val="000000" w:themeColor="text1"/>
          <w:sz w:val="22"/>
          <w:szCs w:val="22"/>
          <w:highlight w:val="none"/>
        </w:rPr>
      </w:r>
      <w:r>
        <w:rPr>
          <w:rFonts w:ascii="Tahoma" w:hAnsi="Tahoma" w:cs="Tahoma"/>
          <w:color w:val="000000" w:themeColor="text1"/>
          <w:sz w:val="22"/>
          <w:szCs w:val="22"/>
          <w:highlight w:val="none"/>
        </w:rPr>
      </w:r>
    </w:p>
    <w:p ns2:paraId="62458C3E" ns2:textId="17216111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DESCRIPCION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Y USO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PREVISTO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DEL EQUIPO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(SI APLICA)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ns2:paraId="502B9302" ns2:textId="686B12D2">
      <w:pPr>
        <w:pStyle w:val="1127"/>
        <w:numPr>
          <w:ilvl w:val="2"/>
          <w:numId w:val="2"/>
        </w:numPr>
        <w:pBdr/>
        <w:spacing w:after="120" w:before="120"/>
        <w:ind w:left="0"/>
        <w:contextualSpacing w:val="false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DESCRIPCION: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ns2:paraId="4F9A471E" ns2:textId="0AEC8300">
      <w:pPr>
        <w:pStyle w:val="1127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Tex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to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64006A37" ns2:textId="64550DA6">
      <w:pPr>
        <w:pStyle w:val="1127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Imagen del equipo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096159BC" ns2:textId="421C077C">
      <w:pPr>
        <w:pStyle w:val="1127"/>
        <w:numPr>
          <w:ilvl w:val="2"/>
          <w:numId w:val="2"/>
        </w:numPr>
        <w:pBdr/>
        <w:spacing w:after="120" w:before="120"/>
        <w:ind w:left="0"/>
        <w:contextualSpacing w:val="false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USO: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ns2:paraId="30921F96" ns2:textId="2B8CE472">
      <w:pPr>
        <w:pStyle w:val="1127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Tex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to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57D6C2A4" ns2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0FA2BD07" ns2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776E651A" ns2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13151506" ns2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BE0A4F0" ns2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5EBE2355" ns2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1736B06" ns2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46054D30" ns2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44EC67F8" ns2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6869ED80" ns2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DFEBF81" ns2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7CB9634F" ns2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4D8D526C" ns2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9B0E5C0" ns2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555B5357" ns2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8EDA332" ns2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392F765" ns2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63A8A280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45ACD1B2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7FFF98B3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527E5912" ns2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3217006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0F009AF8" ns2:textId="6084B247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PROCEDIMIENTO DE CALIFICACIÓN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DE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ns2:paraId="3574DFD0" ns2:textId="009D0D86">
      <w:pPr>
        <w:pStyle w:val="110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DEFINICIÓN USP: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ns2:paraId="275A96AE" ns2:textId="441FE8CD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La Calificación de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(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OQ) es la colección documentada de las actividades necesarias para demostrar que un instrumento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o equipo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funcionará de acuerdo con su prueba de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especificación operativa en el entorno seleccionado. OQ demuestra la aptitud para el uso seleccionado y debe reflejar los requisitos para el usuario (URS, por sus siglas en inglés). Las pruebas en la fase de OQ pueden constar de los siguientes parámetros.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191E2417" ns2:textId="46784E1B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Funciones del software: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c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uando resulte aplicable, la prueba de OQ debe incluir elementos críticos del software de la aplicación configurado para demostrar que el sistema entero trabaja según lo esperado.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Las funciones a analizar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serían aquellas aplicables a la adquisición captura de datos, al análisis de datos y al informe de resultados en las co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ndiciones reales de uso, así como a la seguridad, el control de acceso y el registro de auditoría. El usuario puede aplicar metodologías de evaluación de riesgos y puede aprovechar el análisis del software del proveedor para enfocarlo en las pruebas de OQ.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EA065B1" ns2:textId="2C0C6B09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Almacenamiento de datos, copia de seguridad (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Backup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) y archivado seguro: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c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uando corresponda, probar el manejo seguro de datos, tal como almacenamiento, copia de seguridad, registros de auditoría y archivado en el sitio del usuario, de acuerdo con los procedimientos escritos.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2F23A4F" ns2:textId="3FAD6B36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Pruebas de las funciones del instrumento: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as funciones del instrumento requeridas por el usuario se deben probar para verificar que el instrumento funcione según lo previsto por el fabricante. La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información proporcionada por el proveedor es útil para identificar las especificaciones de estos parámetros y para diseñar las pruebas para verificar que el instrumento cumple con las especificaciones del proveedor o del usuario en el entorno del usuario.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11B3C829" ns2:textId="77777777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El nivel de prueba de OQ al que se somete un instrumento depende de sus aplicaciones deseadas, por lo tanto, este capítulo no ofrece pruebas específicas de OQ para ningún instrumento o aplicación.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Los parámetros a calificar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se describen en los capítulos generales relacionados con una técnica analítica específica.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912901B" ns2:textId="77777777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Las pruebas de OQ pueden ser modulares o integrales. Los análisis modulares de los componentes individuales de un sistema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pueden facilitar el intercambio de dichos componentes sin recalificación, pero se requiere una evaluación de riesgos para justificar este hecho. Las pruebas integrales, que involucran a todo el sistema, demuestran que el sistema entero cumple con los URS.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182F3307" ns2:textId="77777777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Para los paquetes de prueba de OQ adquiridos a un proveedor de servicios o proveedor de materiales, el usuario debe revisar el material para asegurar que las pruebas tengan una base científica y cump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lan con las reglamentaciones aplicables. El usuario debe revisar los documentos antes de la ejecución y debe aprobar las pruebas después de la ejecución para asegurar la integridad y exactitud del documento completado y de los datos de la prueba generados.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9B429BA" ns2:textId="43641CF0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Configuración y/o personalización del software: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odas las configuraciones y/o personalizaciones de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 software del instrumento se deben realizar antes de la OQ y deben documentarse. A menos que se requieran cambios para pruebas de componentes específicos, la OQ debe realizarse usando la configuración de software que será usada para el análisis de rutina.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C273CCD" ns2:textId="1FE7043B">
      <w:pPr>
        <w:pStyle w:val="110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EVALUACIÓN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REQUISITOS PREVIO A LA CALIFICACIÓN DE OPERACIÓN: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ns2:paraId="22A94B0B" ns2:textId="49A004C3">
      <w:pPr>
        <w:pStyle w:val="1127"/>
        <w:numPr>
          <w:ilvl w:val="2"/>
          <w:numId w:val="2"/>
        </w:numPr>
        <w:pBdr/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Objetivo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c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onfirmar la disponibilidad y vigencia de la documentación preliminar requerida para iniciar la calificación de operación del equipo, garantizando que todos los requisitos previos estén cumplidos.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A969774" ns2:textId="543BEC88">
      <w:pPr>
        <w:pStyle w:val="1127"/>
        <w:numPr>
          <w:ilvl w:val="2"/>
          <w:numId w:val="2"/>
        </w:numPr>
        <w:pBdr/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y verificar, conforme a lo establecido en la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Tabla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7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.2-1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 que toda la documentación requerida (manuales, certificados, planos, registros de instalación, entre otros) se encuentre disponible, vigente y en conformidad con las especificaciones aplicables.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49FA9D98" ns2:textId="586406DE">
      <w:pPr>
        <w:pStyle w:val="1127"/>
        <w:numPr>
          <w:ilvl w:val="2"/>
          <w:numId w:val="2"/>
        </w:numPr>
        <w:pBdr/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Toda la documentación listada en la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Tabla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7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.2-1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debe estar disponible, actualizada y completa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antes de iniciar la calificación de operación. En caso de aplicar, se debe contar con la evidencia documental que respalde cada requisito.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725" w:type="dxa"/>
        <w:tblW w:w="108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530"/>
        <w:gridCol w:w="6930"/>
        <w:gridCol w:w="2340"/>
      </w:tblGrid>
      <w:tr>
        <w:trPr>
          <w:trHeight w:val="479"/>
        </w:trPr>
        <w:tc>
          <w:tcPr>
            <w:shd w:val="clear" w:color="auto" w:fill="d9d9d9" w:themeFill="background1" w:themeFillShade="D9"/>
            <w:tcBorders/>
            <w:tcW w:w="1530" w:type="dxa"/>
            <w:vAlign w:val="center"/>
            <w:noWrap/>
          </w:tcPr>
          <w:p ns2:paraId="43EA3A82" ns2:textId="1072B93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Tabla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 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.2-1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auto" w:fill="ffffff" w:themeFill="background1"/>
            <w:tcBorders/>
            <w:tcW w:w="6930" w:type="dxa"/>
            <w:vAlign w:val="center"/>
            <w:noWrap/>
          </w:tcPr>
          <w:p ns2:paraId="412AF26D" ns2:textId="33522391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  <w:t xml:space="preserve">Evaluación 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  <w:t xml:space="preserve">de los Requisitos previo a la calificaci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  <w:t xml:space="preserve">ó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  <w:t xml:space="preserve">n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  <w:vMerge w:val="restart"/>
          </w:tcPr>
          <w:p ns2:paraId="27A321AE" ns2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  <w:p ns2:paraId="23A3C208" ns2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 Cumple (NC) 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  <w:p ns2:paraId="384FE122" ns2:textId="40503906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 aplica (NA)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79"/>
        </w:trPr>
        <w:tc>
          <w:tcPr>
            <w:shd w:val="clear" w:color="000000" w:fill="d9d9d9"/>
            <w:tcBorders/>
            <w:tcW w:w="1530" w:type="dxa"/>
            <w:vAlign w:val="center"/>
            <w:noWrap/>
          </w:tcPr>
          <w:p ns2:paraId="2A56B118" ns2:textId="1BFC6DFD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Índice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000000" w:fill="d9d9d9"/>
            <w:tcBorders/>
            <w:tcW w:w="6930" w:type="dxa"/>
            <w:vAlign w:val="center"/>
            <w:noWrap/>
          </w:tcPr>
          <w:p ns2:paraId="4612E8F4" ns2:textId="3BA418E1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Especificaciones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  <w:vMerge w:val="continue"/>
          </w:tcPr>
          <w:p ns2:paraId="5E7FC18A" ns2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ns2:paraId="74EAA278" ns2:textId="01A294C5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ns2:paraId="038DECF2" ns2:textId="0E79475C">
            <w:pPr>
              <w:pBdr/>
              <w:spacing w:after="120" w:before="120" w:line="240" w:lineRule="auto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Calificación de Instalación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ns2:paraId="76C7AF31" ns2:textId="573EE56A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color w:val="000000" w:themeColor="text1"/>
              </w:rPr>
            </w:r>
            <w:sdt>
              <w:sdtPr>
                <ns11:appearance ns11:val="boundingBox"/>
                <w:id w:val="-1101179326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ns11:appearance ns11:val="boundingBox"/>
                <w:id w:val="1875037446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ns11:appearance ns11:val="boundingBox"/>
                <w:id w:val="-902140173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ns2:paraId="344610AA" ns2:textId="3B82332B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2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ns2:paraId="7E2C764D" ns2:textId="5DB35888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Informe de IQ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ns2:paraId="0AC352F9" ns2:textId="344461CD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color w:val="000000" w:themeColor="text1"/>
              </w:rPr>
            </w:r>
            <w:sdt>
              <w:sdtPr>
                <ns11:appearance ns11:val="boundingBox"/>
                <w:id w:val="-288292998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ns11:appearance ns11:val="boundingBox"/>
                <w:id w:val="1767193190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ns11:appearance ns11:val="boundingBox"/>
                <w:id w:val="-1325506919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ns2:paraId="3FE68226" ns2:textId="79F0071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3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ns2:paraId="0AC0F471" ns2:textId="44583784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Instructivo de Operación y Limpieza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ns2:paraId="276E555D" ns2:textId="5A93ADF6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color w:val="000000" w:themeColor="text1"/>
              </w:rPr>
            </w:r>
            <w:sdt>
              <w:sdtPr>
                <ns11:appearance ns11:val="boundingBox"/>
                <w:id w:val="548499781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ns11:appearance ns11:val="boundingBox"/>
                <w:id w:val="-903296900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ns11:appearance ns11:val="boundingBox"/>
                <w:id w:val="-1796585797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ns2:paraId="41AA7E39" ns2:textId="04DD581B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4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ns2:paraId="10182377" ns2:textId="0756A231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Verificaciones funcionales sin el proceso en marcha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ns2:paraId="09153A04" ns2:textId="39484C58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color w:val="000000" w:themeColor="text1"/>
              </w:rPr>
            </w:r>
            <w:sdt>
              <w:sdtPr>
                <ns11:appearance ns11:val="boundingBox"/>
                <w:id w:val="-923185505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ns11:appearance ns11:val="boundingBox"/>
                <w:id w:val="2133820586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ns11:appearance ns11:val="boundingBox"/>
                <w:id w:val="-912860907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ns2:paraId="7BAFC34B" ns2:textId="3904B383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5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ns2:paraId="247AFEAF" ns2:textId="2198E01C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Conformidad con las especificaciones de operación recomendadas por el proveedor, tolerancia y límites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ns2:paraId="1D89452F" ns2:textId="377B2B12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color w:val="000000" w:themeColor="text1"/>
              </w:rPr>
            </w:r>
            <w:sdt>
              <w:sdtPr>
                <ns11:appearance ns11:val="boundingBox"/>
                <w:id w:val="-26336370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ns11:appearance ns11:val="boundingBox"/>
                <w:id w:val="1352837434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ns11:appearance ns11:val="boundingBox"/>
                <w:id w:val="2039385283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ns2:paraId="6781549F" ns2:textId="0B6FCA5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6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ns2:paraId="675F0365" ns2:textId="00DA4F64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Especificaciones de evaluación de los parámetros críticos (niveles de alerta y de acción)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ns2:paraId="431239E5" ns2:textId="7F2365C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color w:val="000000" w:themeColor="text1"/>
              </w:rPr>
            </w:r>
            <w:sdt>
              <w:sdtPr>
                <ns11:appearance ns11:val="boundingBox"/>
                <w:id w:val="396939157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ns11:appearance ns11:val="boundingBox"/>
                <w:id w:val="-178817135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ns11:appearance ns11:val="boundingBox"/>
                <w:id w:val="1095369263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ns2:paraId="35420666" ns2:textId="429C319F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ns2:paraId="40FC5A56" ns2:textId="5224722A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Manual de Usuario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ns2:paraId="2C226292" ns2:textId="11959718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ns11:appearance ns11:val="boundingBox"/>
                <w:id w:val="-70819967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ns11:appearance ns11:val="boundingBox"/>
                <w:id w:val="518132953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ns11:appearance ns11:val="boundingBox"/>
                <w:id w:val="459153983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ns2:paraId="1EBD12AD" ns2:textId="3747EB8F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8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ns2:paraId="5665BA02" ns2:textId="5B3C8FFF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Capacitación documentada del personal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ns2:paraId="179DBF9D" ns2:textId="0A528378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color w:val="000000" w:themeColor="text1"/>
              </w:rPr>
            </w:r>
            <w:sdt>
              <w:sdtPr>
                <ns11:appearance ns11:val="boundingBox"/>
                <w:id w:val="1696349760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ns11:appearance ns11:val="boundingBox"/>
                <w:id w:val="1626357963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ns11:appearance ns11:val="boundingBox"/>
                <w:id w:val="232133622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ns2:paraId="4F6F21EF" ns2:textId="5ED80AD1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9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ns2:paraId="7575AFE7" ns2:textId="7C9A0307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Calificación de Instalación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ns2:paraId="3EEA2834" ns2:textId="64638457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ns11:appearance ns11:val="boundingBox"/>
                <w:id w:val="-393506905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ns11:appearance ns11:val="boundingBox"/>
                <w:id w:val="1427929297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ns11:appearance ns11:val="boundingBox"/>
                <w:id w:val="1372273375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</w:tbl>
    <w:p ns2:paraId="5E363AFA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0FE51A78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093C95F7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00D23299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60D46766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54D9C295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4F7636CD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4C88FEED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670D6A4C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789B2D32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tbl>
      <w:tblPr>
        <w:tblW w:w="107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73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15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95" w:type="dxa"/>
            <w:vAlign w:val="center"/>
          </w:tcPr>
          <w:p ns2:paraId="63DBE505" ns2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ns2:paraId="0F39788F" ns2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ns2:paraId="2AD2C1E5" ns2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Cumple </w:t>
            </w:r>
            <w:sdt>
              <w:sdtPr>
                <ns11:appearance ns11:val="boundingBox"/>
                <w:id w:val="-83225253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ns2:paraId="72652DA7" ns2:textId="77777777">
            <w:pPr>
              <w:pStyle w:val="1127"/>
              <w:pBdr/>
              <w:spacing w:after="60" w:before="6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Cumple </w:t>
            </w:r>
            <w:sdt>
              <w:sdtPr>
                <ns11:appearance ns11:val="boundingBox"/>
                <w:id w:val="-1831283629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eastAsia="MS Gothic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color w:val="000000" w:themeColor="text1"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150" w:type="dxa"/>
            <w:vAlign w:val="center"/>
          </w:tcPr>
          <w:p ns2:paraId="2E955A1A" ns2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Aplica </w:t>
            </w:r>
            <w:sdt>
              <w:sdtPr>
                <ns11:appearance ns11:val="boundingBox"/>
                <w:id w:val="-638733804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ns2:paraId="681D5C1F" ns2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ns2:paraId="49640720" ns2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ns2:paraId="1D7225C0" ns2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150" w:type="dxa"/>
            <w:vAlign w:val="center"/>
          </w:tcPr>
          <w:p ns2:paraId="3F1F0965" ns2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Cerrada </w:t>
            </w:r>
            <w:sdt>
              <w:sdtPr>
                <ns11:appearance ns11:val="boundingBox"/>
                <w:id w:val="166608497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 No Cerrada </w:t>
            </w:r>
            <w:sdt>
              <w:sdtPr>
                <ns11:appearance ns11:val="boundingBox"/>
                <w:id w:val="-997879600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95" w:type="dxa"/>
            <w:vAlign w:val="center"/>
          </w:tcPr>
          <w:p ns2:paraId="520DBA5C" ns2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ns2:paraId="3D87D795" ns2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ns2:paraId="2F07C66D" ns2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ns2:paraId="2CB2721B" ns2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ns2:paraId="522597AC" ns2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ns2:paraId="1D6FAA5C" ns2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ns2:paraId="48F1265C" ns2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ns2:paraId="5A957315" ns2:textId="04CBDA25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ns2:paraId="14961DC8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ns2:paraId="5E01482A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ns2:paraId="413C6ECC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ns2:paraId="467368D7" ns2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ns2:paraId="5489ED0D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ns2:paraId="4A57E99C" ns2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ns2:paraId="729D7108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ns2:paraId="1D06225D" ns2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ns2:paraId="0F611757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ns2:paraId="1AC91802" ns2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ns2:paraId="61CFD75B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109A262B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7D30AE5E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04AAC40D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17596B1B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19AFD439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3F71382B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7D79CC49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22ACBE7E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2DB96834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5E9DDEAB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2B591FBC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0121EA49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77EDDE5A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47DEB5DC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2B43E0AB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634AFE59" ns2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ns2:paraId="30EDE15B" ns2:textId="5CAA50A0">
      <w:pPr>
        <w:pStyle w:val="110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LOS INSTRUMENTOS DE MEDICIÓN A UTILIZAR: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ns2:paraId="0E6774FC" ns2:textId="77777777">
      <w:pPr>
        <w:pStyle w:val="1127"/>
        <w:numPr>
          <w:ilvl w:val="2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Objetivo: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asegurar que todos los equipos e instrumentos de medición utilizados en la calificación estén correctamente identificados y cuenten con su calibración vigente, garantizando la precisión de las lecturas obtenidas.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1FF98A0" ns2:textId="77777777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ns2:paraId="358F0AFE" ns2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Identificar cada instrumento requerido para las pruebas de calificación.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4BA57615" ns2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Inspeccionar la etiqueta de calibración de cada equipo, comprobando que la fecha de vigencia cubra el periodo de la calificación.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5AFEC3B" ns2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Anotar en la tabla correspondiente los datos de cada calibración, incluyendo: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69065CC9" ns2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Nombre del instrumento o equipo.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422848E" ns2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Fabricante y modelo.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B4406E4" ns2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Número de serie.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6BC9215B" ns2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Fecha de última calibración.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1E1199AB" ns2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Fecha de vencimiento.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4410778" ns2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Código del instrumento o equipo.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8FD8CF5" ns2:textId="3C5E1717">
      <w:pPr>
        <w:pStyle w:val="1127"/>
        <w:numPr>
          <w:ilvl w:val="2"/>
          <w:numId w:val="2"/>
        </w:numPr>
        <w:pBdr/>
        <w:tabs>
          <w:tab w:val="left" w:leader="none" w:pos="-90"/>
          <w:tab w:val="left" w:leader="none" w:pos="45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Recopilar y archivar los certificados de calibración correspondientes para su inclusión en los anexos del informe.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72156233" ns2:textId="77777777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Criterio de Aceptación: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ns2:paraId="39653E81" ns2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Todos los instrumentos presentan una etiqueta de calibración vigente que cubra la fecha de realización de la calificación.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7C1BBDFD" ns2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La información registrada en la tabla correspondiente coincide con los datos de los certificados de calibración.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4F549F07" ns2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Los certificados originales de calibración están disponibles y correctamente archivados en los anexos del informe.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1DD86A77" ns2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712167BE" ns2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76DFD120" ns2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139A33B3" ns2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FA274CE" ns2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5D720FDC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C55328B" ns2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55C995B7" ns2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545" w:type="dxa"/>
        <w:tblW w:w="10620" w:type="dxa"/>
        <w:tblCellMar>
          <w:left w:w="70" w:type="dxa"/>
          <w:right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514"/>
        <w:gridCol w:w="2268"/>
        <w:gridCol w:w="1843"/>
        <w:gridCol w:w="2268"/>
        <w:gridCol w:w="2728"/>
      </w:tblGrid>
      <w:tr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14" w:type="dxa"/>
            <w:vAlign w:val="center"/>
          </w:tcPr>
          <w:p ns2:paraId="3F99929A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lang w:val="en-US"/>
              </w:rPr>
              <w:t xml:space="preserve">3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-1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</w:p>
        </w:tc>
        <w:trPr>
          <w:trHeight w:val="686"/>
        </w:trPr>
        <w:tc>
          <w:tcPr>
            <w:gridSpan w:val="4"/>
            <w:shd w:val="clear" w:color="ffffff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106" w:type="dxa"/>
            <w:vAlign w:val="center"/>
          </w:tcPr>
          <w:p ns2:paraId="4B60F5A8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Instrumentos De Medición A Utilizar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40"/>
        </w:trPr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14" w:type="dxa"/>
            <w:vAlign w:val="center"/>
          </w:tcPr>
          <w:p ns2:paraId="68BBE557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Indice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</w:tcPr>
          <w:p ns2:paraId="7EF7A5E3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Equipos/Instrumento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 ns2:paraId="1F4ED0DA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Codigo 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</w:tcPr>
          <w:p ns2:paraId="40DC2009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Fecha de Calibración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</w:tcPr>
          <w:p ns2:paraId="68F7EB46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Numero </w:t>
            </w: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de </w:t>
            </w: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Certificado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ns2:paraId="61436376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1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noWrap/>
          </w:tcPr>
          <w:p ns2:paraId="19609084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noWrap/>
          </w:tcPr>
          <w:p ns2:paraId="3C9F2ACA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noWrap/>
          </w:tcPr>
          <w:p ns2:paraId="7D455F66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noWrap/>
          </w:tcPr>
          <w:p ns2:paraId="587F2516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ns2:paraId="4631C436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2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ns2:paraId="3109864D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ns2:paraId="63674828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ns2:paraId="288D63F5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ns2:paraId="00561797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ns2:paraId="14B5F6B8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3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ns2:paraId="2438E70B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ns2:paraId="3416D609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ns2:paraId="607413E0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ns2:paraId="01D068AB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ns2:paraId="7C334FE2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4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ns2:paraId="0A942413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ns2:paraId="67067E23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ns2:paraId="680B880B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ns2:paraId="74C127F7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ns2:paraId="331CFFE1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5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ns2:paraId="2EFBCEAD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ns2:paraId="63071BFD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ns2:paraId="3139F4F9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ns2:paraId="79EE9657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</w:tbl>
    <w:p ns2:paraId="4035E9CD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364"/>
        <w:gridCol w:w="1530"/>
        <w:gridCol w:w="3330"/>
      </w:tblGrid>
      <w:tr>
        <w:trPr>
          <w:trHeight w:val="288"/>
        </w:trPr>
        <w:tc>
          <w:tcPr>
            <w:gridSpan w:val="7"/>
            <w:shd w:val="clear" w:color="auto" w:fill="d9d9d9" w:themeFill="background1" w:themeFillShade="D9"/>
            <w:tcBorders/>
            <w:tcW w:w="10615" w:type="dxa"/>
            <w:vAlign w:val="center"/>
          </w:tcPr>
          <w:p ns2:paraId="7A7B1C8C" ns2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ns2:paraId="70834AA6" ns2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ns2:paraId="77D3AE33" ns2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Cumple </w:t>
            </w:r>
            <w:sdt>
              <w:sdtPr>
                <ns11:appearance ns11:val="boundingBox"/>
                <w:id w:val="630990138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894" w:type="dxa"/>
            <w:vAlign w:val="center"/>
          </w:tcPr>
          <w:p ns2:paraId="0ECEC9F3" ns2:textId="77777777">
            <w:pPr>
              <w:pStyle w:val="1127"/>
              <w:pBdr/>
              <w:spacing w:after="60" w:before="6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Cumple </w:t>
            </w:r>
            <w:sdt>
              <w:sdtPr>
                <ns11:appearance ns11:val="boundingBox"/>
                <w:id w:val="1938637893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eastAsia="MS Gothic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color w:val="000000" w:themeColor="text1"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ns2:paraId="2E2626A7" ns2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Aplica </w:t>
            </w:r>
            <w:sdt>
              <w:sdtPr>
                <ns11:appearance ns11:val="boundingBox"/>
                <w:id w:val="1265420445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ns2:paraId="52BAD5B9" ns2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610" w:type="dxa"/>
            <w:vAlign w:val="center"/>
          </w:tcPr>
          <w:p ns2:paraId="64A5FBE9" ns2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530" w:type="dxa"/>
            <w:vAlign w:val="center"/>
          </w:tcPr>
          <w:p ns2:paraId="4EBE1474" ns2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330" w:type="dxa"/>
            <w:vAlign w:val="center"/>
          </w:tcPr>
          <w:p ns2:paraId="6D2374D0" ns2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Cerrada </w:t>
            </w:r>
            <w:sdt>
              <w:sdtPr>
                <ns11:appearance ns11:val="boundingBox"/>
                <w:id w:val="-1564786276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 No Cerrada </w:t>
            </w:r>
            <w:sdt>
              <w:sdtPr>
                <ns11:appearance ns11:val="boundingBox"/>
                <w:id w:val="1525749833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7"/>
            <w:tcBorders/>
            <w:tcW w:w="10615" w:type="dxa"/>
            <w:vAlign w:val="center"/>
          </w:tcPr>
          <w:p ns2:paraId="7079B650" ns2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ns2:paraId="22597E12" ns2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ns2:paraId="48E79B06" ns2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ns2:paraId="5BE20CD2" ns2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ns2:paraId="0B97A3AE" ns2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ns2:paraId="0CEE8BA7" ns2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ns2:paraId="0854052A" ns2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ns2:paraId="10972386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4860" w:type="dxa"/>
            <w:vAlign w:val="center"/>
          </w:tcPr>
          <w:p ns2:paraId="113A781E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ns2:paraId="35A0098F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ns2:paraId="579B8452" ns2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530" w:type="dxa"/>
            <w:vAlign w:val="center"/>
          </w:tcPr>
          <w:p ns2:paraId="043021AC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ns2:paraId="45887BD5" ns2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ns2:paraId="3D3874EA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ns2:paraId="39EA1B96" ns2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530" w:type="dxa"/>
            <w:vAlign w:val="center"/>
          </w:tcPr>
          <w:p ns2:paraId="65311684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ns2:paraId="2739BBAB" ns2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ns2:paraId="0F429507" ns2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ns2:paraId="2FADBCD4" ns2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ns2:paraId="0E2326BB" ns2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ns2:paraId="1A15541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ns2:paraId="17BC50A1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ns2:paraId="5D5854A1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ns2:paraId="1CE78CAC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ns2:paraId="4218070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ns2:paraId="69EDC55C" ns2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ns2:paraId="3A560571" ns2:textId="7E85FBAB">
      <w:pPr>
        <w:pStyle w:val="110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MODELO DE ENSAYO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ns2:paraId="111B9A6B" ns2:textId="3B0F718E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36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Objetivo: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verificar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que la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función, parámetro operativo o característica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del equipo objeto del ensayo opera de acuerdo con las especificaciones establecidas por el fabricante, los requerimientos del usuario y los criterios definidos para el proceso, demostrando su correcto desempeño bajo condiciones normales de operación.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BF20300" ns2:textId="0AE01461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ns2:paraId="3A28CD1C" ns2:textId="38CE8B44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Desarrollar un procedimiento bien detallado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 el paso a paso del ensayo considerando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de manera general de las necesidades.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F83CE25" ns2:textId="1CDC52BC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Criterios de aceptación: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ns2:paraId="3169184B" ns2:textId="056AE8B2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Los criterios de aceptación detallados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con su tolerancia y rango.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E2ADD59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Nota 1: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si el equipo entrega datos digitales, se deben procesar directamente y descargar la data cruda y anexarla al reporte estadísticos como parte del proceso.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071E9A53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42B4DFF3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1689D201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77873E30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63CB2AEE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5DB6AB11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F6ED0E0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A573652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17C7C692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7E2EF6E9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619D7544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0F7F2855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1D8A4A68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7B9D107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4E616991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6504CA7C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2FD01AB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DC40137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046BBEC7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0EF3D958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7A235994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142BC0B5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4615A34D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56B2CF10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A5D9A5D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11917B3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1491C692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17DD988B" ns2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Style w:val="1136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080"/>
        <w:gridCol w:w="850"/>
        <w:gridCol w:w="1220"/>
        <w:gridCol w:w="2610"/>
        <w:gridCol w:w="2790"/>
        <w:gridCol w:w="2086"/>
      </w:tblGrid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1930" w:type="dxa"/>
            <w:vAlign w:val="center"/>
          </w:tcPr>
          <w:p ns2:paraId="2DD99212" ns2:textId="1F2AA29D">
            <w:pPr>
              <w:pStyle w:val="1127"/>
              <w:pBdr/>
              <w:spacing/>
              <w:ind w:left="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Tabla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#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#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-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#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620" w:type="dxa"/>
            <w:vAlign w:val="center"/>
          </w:tcPr>
          <w:p ns2:paraId="0EC58599" ns2:textId="0772D415">
            <w:pPr>
              <w:pStyle w:val="1127"/>
              <w:pBdr/>
              <w:spacing/>
              <w:ind w:left="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ns2:paraId="4AA2F5E1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  <w:p ns2:paraId="68BF9486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ns2:paraId="7708A83B" ns2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Área de Muestra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ns2:paraId="222ADDC4" ns2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ns2:paraId="618A6545" ns2:textId="77777777">
            <w:pPr>
              <w:pStyle w:val="1127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ns2:paraId="012CF080" ns2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Tiempo de Muestra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ns2:paraId="34130FF4" ns2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ns2:paraId="5A57D8FC" ns2:textId="77777777">
            <w:pPr>
              <w:pStyle w:val="1127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ns2:paraId="7252AC1E" ns2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Frecuencia de Muestreo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ns2:paraId="68A1E91E" ns2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ns2:paraId="2679053B" ns2:textId="77777777">
            <w:pPr>
              <w:pStyle w:val="1127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ns2:paraId="72ACAC55" ns2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ns2:paraId="655C2C91" ns2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ns2:paraId="1C26A1E7" ns2:textId="77777777">
            <w:pPr>
              <w:pStyle w:val="1127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080" w:type="dxa"/>
            <w:vAlign w:val="center"/>
          </w:tcPr>
          <w:p ns2:paraId="3F196F26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Items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070" w:type="dxa"/>
            <w:vAlign w:val="center"/>
          </w:tcPr>
          <w:p ns2:paraId="4DC9DD38" ns2:textId="3CC9BE5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610" w:type="dxa"/>
            <w:vAlign w:val="center"/>
          </w:tcPr>
          <w:p ns2:paraId="54389412" ns2:textId="1A6200EA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790" w:type="dxa"/>
            <w:vAlign w:val="center"/>
          </w:tcPr>
          <w:p ns2:paraId="19955181" ns2:textId="4177576E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ns2:paraId="106488F9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ns2:paraId="7A4F4888" ns2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ns2:paraId="4E9E9380" ns2:textId="5B3EE139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ns2:paraId="348D6659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ns2:paraId="2F9C3DCC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ns2:paraId="17FB904E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ns11:appearance ns11:val="boundingBox"/>
                <w:id w:val="980803609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 </w:t>
            </w:r>
            <w:sdt>
              <w:sdtPr>
                <ns11:appearance ns11:val="boundingBox"/>
                <w:id w:val="-1721517964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ns2:paraId="12934173" ns2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ns2:paraId="36428FC7" ns2:textId="16533F5F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ns2:paraId="32928535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ns2:paraId="3A0D19C5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ns2:paraId="23A27A67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ns2:paraId="17EBD1C9" ns2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ns2:paraId="4CDBD1DA" ns2:textId="12B2D610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ns2:paraId="280E7D20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ns2:paraId="4EE301CD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ns2:paraId="75C8F2C1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ns2:paraId="169D89A9" ns2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ns2:paraId="34B6D17E" ns2:textId="71CAE04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ns2:paraId="648F91FB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ns2:paraId="72E047C3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ns2:paraId="212DEE2A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ns2:paraId="4ED8F04F" ns2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ns2:paraId="7387D6A5" ns2:textId="0F0AF40A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ns2:paraId="3D4270E0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ns2:paraId="38F121CF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ns2:paraId="15AAD346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ns2:paraId="74B64D84" ns2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ns2:paraId="10C8B013" ns2:textId="3240DB02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ns2:paraId="7E178AC3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ns2:paraId="68334E14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ns2:paraId="13473D32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ns2:paraId="2E5A3B85" ns2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ns2:paraId="56AA253F" ns2:textId="7D1E981E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ns2:paraId="5863CA1C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ns2:paraId="074D876A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ns2:paraId="4450AEEC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ns2:paraId="2729EE66" ns2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ns2:paraId="0EAB863D" ns2:textId="19BEA02D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ns2:paraId="65499B10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ns2:paraId="53CEAAE6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ns2:paraId="3A7F1D96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ns2:paraId="1BAF994F" ns2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ns2:paraId="3A992026" ns2:textId="411399C4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ns2:paraId="1F733157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ns2:paraId="2138A0C9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ns2:paraId="147D121E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ns2:paraId="5ACA4372" ns2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ns2:paraId="1C8A65A7" ns2:textId="27FECF9E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ns2:paraId="046A671A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ns2:paraId="0102031A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ns2:paraId="453DA7D4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ns2:paraId="15844872" ns2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ns2:paraId="0EDC0187" ns2:textId="756FAAF3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ns2:paraId="29334FCB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ns2:paraId="3088D79E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ns2:paraId="0CC49D12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ns2:paraId="0B876D51" ns2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12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ns2:paraId="657970CC" ns2:textId="57FE223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ns2:paraId="7EE94109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ns2:paraId="5570EAEF" ns2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ns2:paraId="67F1A59E" ns2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ns2:paraId="3261A6BD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15EDE53B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5B226DF9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1E0AE6A1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79DB7379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5E709073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B7ABC19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6DB42A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746DE329" ns2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5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06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ns2:paraId="604E949D" ns2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ns2:paraId="6D6736D8" ns2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ns2:paraId="2BAFDF87" ns2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Cumple </w:t>
            </w:r>
            <w:sdt>
              <w:sdtPr>
                <ns11:appearance ns11:val="boundingBox"/>
                <w:id w:val="765200823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ns2:paraId="151EF69E" ns2:textId="77777777">
            <w:pPr>
              <w:pStyle w:val="1127"/>
              <w:pBdr/>
              <w:spacing w:after="60" w:before="6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Cumple </w:t>
            </w:r>
            <w:sdt>
              <w:sdtPr>
                <ns11:appearance ns11:val="boundingBox"/>
                <w:id w:val="74242616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eastAsia="MS Gothic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color w:val="000000" w:themeColor="text1"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060" w:type="dxa"/>
            <w:vAlign w:val="center"/>
          </w:tcPr>
          <w:p ns2:paraId="5FE7C431" ns2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Aplica </w:t>
            </w:r>
            <w:sdt>
              <w:sdtPr>
                <ns11:appearance ns11:val="boundingBox"/>
                <w:id w:val="-277718280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ns2:paraId="195C28FD" ns2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ns2:paraId="7F9D345E" ns2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ns2:paraId="4CEEFEC5" ns2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60" w:type="dxa"/>
            <w:vAlign w:val="center"/>
          </w:tcPr>
          <w:p ns2:paraId="07B0B8E4" ns2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Cerrada </w:t>
            </w:r>
            <w:sdt>
              <w:sdtPr>
                <ns11:appearance ns11:val="boundingBox"/>
                <w:id w:val="960533558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 No Cerrada </w:t>
            </w:r>
            <w:sdt>
              <w:sdtPr>
                <ns11:appearance ns11:val="boundingBox"/>
                <w:id w:val="1211701667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ns2:paraId="4F7BB919" ns2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ns2:paraId="2EF65798" ns2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ns2:paraId="67AE5B91" ns2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ns2:paraId="22C1E254" ns2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ns2:paraId="435AB5C5" ns2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ns2:paraId="2720EDB8" ns2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ns2:paraId="0C132B5B" ns2:textId="291A2BE3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ns2:paraId="11E969F7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680" w:type="dxa"/>
            <w:vAlign w:val="center"/>
          </w:tcPr>
          <w:p ns2:paraId="4292D790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ns2:paraId="2733EE45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ns2:paraId="0E488411" ns2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ns2:paraId="0EFF4018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420" w:type="dxa"/>
            <w:vAlign w:val="center"/>
          </w:tcPr>
          <w:p ns2:paraId="714A89DE" ns2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ns2:paraId="0BA4B799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ns2:paraId="49243229" ns2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ns2:paraId="0CA536F9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420" w:type="dxa"/>
            <w:vAlign w:val="center"/>
          </w:tcPr>
          <w:p ns2:paraId="393AAD66" ns2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ns2:paraId="34DED172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033EC322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3F34C911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6021A34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5575FF98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4A370572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612B7AFC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63B99D91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4707228B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23A1270E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45326A43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1345A9EB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16D45C90" ns2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ns2:paraId="682ED680" ns2:textId="6443DB5A">
      <w:pPr>
        <w:pStyle w:val="110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RESUMEN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ns2:paraId="37DE866E" ns2:textId="18A7FC52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bjetivo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presentar de manera consolidada los resultados obtenidos durante la ejecución de la calificación, a fin de confirmar que el equipo cumple con los requisitos técnicos y operativos definidos en el protocolo, y que es adecuado para su uso previsto.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725" w:type="dxa"/>
        <w:tblW w:w="108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10"/>
        <w:gridCol w:w="7020"/>
        <w:gridCol w:w="2070"/>
      </w:tblGrid>
      <w:tr>
        <w:trPr>
          <w:trHeight w:val="479"/>
        </w:trPr>
        <w:tc>
          <w:tcPr>
            <w:shd w:val="clear" w:color="000000" w:fill="d9d9d9"/>
            <w:tcBorders/>
            <w:tcW w:w="1710" w:type="dxa"/>
            <w:vAlign w:val="center"/>
            <w:noWrap/>
          </w:tcPr>
          <w:p ns2:paraId="4C32A6EF" ns2:textId="356E0E1E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Tabla 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7.11-1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auto" w:fill="ffffff" w:themeFill="background1"/>
            <w:tcBorders/>
            <w:tcW w:w="7020" w:type="dxa"/>
            <w:vAlign w:val="center"/>
            <w:noWrap/>
          </w:tcPr>
          <w:p ns2:paraId="4922CF41" ns2:textId="2DF75DBF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Resumen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000000" w:fill="d9d9d9"/>
            <w:tcBorders/>
            <w:tcW w:w="2070" w:type="dxa"/>
            <w:vAlign w:val="center"/>
            <w:vMerge w:val="restart"/>
          </w:tcPr>
          <w:p ns2:paraId="5E37C68D" ns2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  <w:p ns2:paraId="1CC8F50D" ns2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79"/>
        </w:trPr>
        <w:tc>
          <w:tcPr>
            <w:shd w:val="clear" w:color="000000" w:fill="d9d9d9"/>
            <w:tcBorders/>
            <w:tcW w:w="1710" w:type="dxa"/>
            <w:vAlign w:val="center"/>
            <w:noWrap/>
          </w:tcPr>
          <w:p ns2:paraId="629688F1" ns2:textId="54A559BF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Índice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000000" w:fill="d9d9d9"/>
            <w:tcBorders/>
            <w:tcW w:w="7020" w:type="dxa"/>
            <w:vAlign w:val="center"/>
            <w:noWrap/>
          </w:tcPr>
          <w:p ns2:paraId="44A69FCD" ns2:textId="087B6353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Especificaciones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000000" w:fill="d9d9d9"/>
            <w:tcBorders/>
            <w:tcW w:w="2070" w:type="dxa"/>
            <w:vAlign w:val="center"/>
            <w:vMerge w:val="continue"/>
          </w:tcPr>
          <w:p ns2:paraId="7B16E385" ns2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ns2:paraId="3DAA7724" ns2:textId="0C1CE6B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ns2:paraId="31DCB362" ns2:textId="2D63C964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ns2:paraId="2C3D83BC" ns2:textId="31B1EBF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color w:val="000000" w:themeColor="text1"/>
              </w:rPr>
            </w:r>
            <w:sdt>
              <w:sdtPr>
                <ns11:appearance ns11:val="boundingBox"/>
                <w:id w:val="380983850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hint="eastAsia" w:ascii="MS Gothic" w:hAnsi="MS Gothic" w:eastAsia="MS Gothic" w:cs="Tahoma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ns11:appearance ns11:val="boundingBox"/>
                <w:id w:val="1139619706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ns2:paraId="26E51806" ns2:textId="7ADAD722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2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ns2:paraId="3DD768A9" ns2:textId="6831D22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ns2:paraId="4DF5AE37" ns2:textId="26D02F37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ns11:appearance ns11:val="boundingBox"/>
                <w:id w:val="1321309382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ns11:appearance ns11:val="boundingBox"/>
                <w:id w:val="-781565954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ns2:paraId="39AC2607" ns2:textId="387C29D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3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ns2:paraId="1C3BA7CC" ns2:textId="5A58E1D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ns2:paraId="35CA0A30" ns2:textId="4ED49C05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ns11:appearance ns11:val="boundingBox"/>
                <w:id w:val="929011689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ns11:appearance ns11:val="boundingBox"/>
                <w:id w:val="889853496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ns2:paraId="6D34EE37" ns2:textId="0E5CF126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4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ns2:paraId="22A3A007" ns2:textId="1EDBBDC2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ns2:paraId="5E7D33ED" ns2:textId="0B15A108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ns11:appearance ns11:val="boundingBox"/>
                <w:id w:val="-1696306268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ns11:appearance ns11:val="boundingBox"/>
                <w:id w:val="-692766070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ns2:paraId="41BD157B" ns2:textId="1E9BF774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5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ns2:paraId="0DEDEFE5" ns2:textId="6F0B831B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ns2:paraId="6163FDCA" ns2:textId="37C9779E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ns11:appearance ns11:val="boundingBox"/>
                <w:id w:val="-1728446412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ns11:appearance ns11:val="boundingBox"/>
                <w:id w:val="116958572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ns2:paraId="6421D49D" ns2:textId="6070DCE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6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ns2:paraId="00E6773C" ns2:textId="27B1958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ns2:paraId="4FB677F6" ns2:textId="088E645E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ns11:appearance ns11:val="boundingBox"/>
                <w:id w:val="-1912838492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ns11:appearance ns11:val="boundingBox"/>
                <w:id w:val="-416790731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ns2:paraId="255E5479" ns2:textId="527A1FF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ns2:paraId="2EDB7502" ns2:textId="62C2131D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ns2:paraId="7B1DEFC9" ns2:textId="32C867C1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ns11:appearance ns11:val="boundingBox"/>
                <w:id w:val="-1285964271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ns11:appearance ns11:val="boundingBox"/>
                <w:id w:val="-214353682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ns2:paraId="15650AE0" ns2:textId="32282A35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  <w:t xml:space="preserve">8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ns2:paraId="605EE8B9" ns2:textId="4A642CC8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ns2:ligatures ns2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ns2:paraId="544D174E" ns2:textId="70805152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ns11:appearance ns11:val="boundingBox"/>
                <w:id w:val="-1702776534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ns11:appearance ns11:val="boundingBox"/>
                <w:id w:val="-234083444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</w:tbl>
    <w:p ns2:paraId="4E4B8538" ns2:textId="77777777">
      <w:pPr>
        <w:pBdr/>
        <w:spacing w:after="120" w:before="120"/>
        <w:ind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W w:w="107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73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15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95" w:type="dxa"/>
            <w:vAlign w:val="center"/>
          </w:tcPr>
          <w:p ns2:paraId="31510F31" ns2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ns2:paraId="3322919F" ns2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ns2:paraId="50394D30" ns2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Cumple </w:t>
            </w:r>
            <w:sdt>
              <w:sdtPr>
                <ns11:appearance ns11:val="boundingBox"/>
                <w:id w:val="-678344475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ns2:paraId="41530EC4" ns2:textId="77777777">
            <w:pPr>
              <w:pStyle w:val="1127"/>
              <w:pBdr/>
              <w:spacing w:after="60" w:before="6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Cumple </w:t>
            </w:r>
            <w:sdt>
              <w:sdtPr>
                <ns11:appearance ns11:val="boundingBox"/>
                <w:id w:val="-792285861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eastAsia="MS Gothic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color w:val="000000" w:themeColor="text1"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150" w:type="dxa"/>
            <w:vAlign w:val="center"/>
          </w:tcPr>
          <w:p ns2:paraId="2A6A575C" ns2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Aplica </w:t>
            </w:r>
            <w:sdt>
              <w:sdtPr>
                <ns11:appearance ns11:val="boundingBox"/>
                <w:id w:val="-629710184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ns2:paraId="2064A560" ns2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ns2:paraId="50292552" ns2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ns2:paraId="5589A5A3" ns2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150" w:type="dxa"/>
            <w:vAlign w:val="center"/>
          </w:tcPr>
          <w:p ns2:paraId="1CA438CE" ns2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Cerrada </w:t>
            </w:r>
            <w:sdt>
              <w:sdtPr>
                <ns11:appearance ns11:val="boundingBox"/>
                <w:id w:val="-964964464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 No Cerrada </w:t>
            </w:r>
            <w:sdt>
              <w:sdtPr>
                <ns11:appearance ns11:val="boundingBox"/>
                <w:id w:val="953986539"/>
                <ns2:checkbox>
                  <ns2:checked ns2:val="0"/>
                  <ns2:checkedState ns2:val="2612" ns2:font="MS Gothic"/>
                  <ns2:uncheckedState ns2:val="2610" ns2:font="MS Gothic"/>
                </ns2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95" w:type="dxa"/>
            <w:vAlign w:val="center"/>
          </w:tcPr>
          <w:p ns2:paraId="775908C5" ns2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ns2:paraId="2DB265E7" ns2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ns2:paraId="2FFC1DF8" ns2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ns2:paraId="1AEA7A45" ns2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ns2:paraId="2258EFF9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ns2:paraId="48FADD27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ns2:paraId="1B9B1674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ns2:paraId="27B92719" ns2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ns2:paraId="051DC473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ns2:paraId="62062580" ns2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ns2:paraId="536CA0A1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ns2:paraId="095B19F5" ns2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ns2:paraId="06FF7AD7" ns2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ns2:paraId="12182B60" ns2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ns2:paraId="4C0FB3FB" ns2:textId="6DFD8E17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REGISTRO DE FIRMAS: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ns2:paraId="4BD146AE" ns2:textId="0993B61A">
      <w:pPr>
        <w:pStyle w:val="110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El personal relacionado en la calificación de este equipo debe firmar en la siguiente tabla.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725" w:type="dxa"/>
        <w:tblW w:w="1084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006"/>
        <w:gridCol w:w="2064"/>
        <w:gridCol w:w="2480"/>
        <w:gridCol w:w="2297"/>
      </w:tblGrid>
      <w:tr>
        <w:trPr>
          <w:trHeight w:val="576"/>
        </w:trPr>
        <w:tc>
          <w:tcPr>
            <w:shd w:val="clear" w:color="auto" w:fill="d9d9d9" w:themeFill="background1" w:themeFillShade="D9"/>
            <w:tcBorders/>
            <w:tcW w:w="4006" w:type="dxa"/>
            <w:vAlign w:val="center"/>
          </w:tcPr>
          <w:p ns2:paraId="590BE83F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NOMBRE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64" w:type="dxa"/>
            <w:vAlign w:val="center"/>
          </w:tcPr>
          <w:p ns2:paraId="38D9A1F0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DEPARTAMENTO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480" w:type="dxa"/>
            <w:vAlign w:val="center"/>
          </w:tcPr>
          <w:p ns2:paraId="102640FE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297" w:type="dxa"/>
            <w:vAlign w:val="center"/>
          </w:tcPr>
          <w:p ns2:paraId="26980AB8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ns2:paraId="79C8B674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ns2:paraId="240C7136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ns2:paraId="0C5FDBD8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ns2:paraId="54819BEC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ns2:paraId="558EDE35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ns2:paraId="64EF72BD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ns2:paraId="5111B48B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ns2:paraId="2F482A50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ns2:paraId="5F22CD68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ns2:paraId="552F083D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ns2:paraId="085BF6DD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ns2:paraId="4B1A2293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ns2:paraId="43BB3739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ns2:paraId="00425EBA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ns2:paraId="0D38B0F5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ns2:paraId="52E96100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ns2:paraId="1BB3EE19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ns2:paraId="60C1E376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ns2:paraId="0940106B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ns2:paraId="79C29795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ns2:paraId="21DB7F5B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ns2:paraId="7CB17FC0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ns2:paraId="407EE3B5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ns2:paraId="5EF27370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ns2:paraId="372AE410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ns2:paraId="037C1647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ns2:paraId="4A6F5AD0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ns2:paraId="2CFBC02B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ns2:paraId="3CE5FCF4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ns2:paraId="5E25F056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ns2:paraId="7081E8F5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ns2:paraId="42D2F76A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ns2:paraId="38DBE9BB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ns2:paraId="67A27470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ns2:paraId="5E59CDCB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ns2:paraId="3638CE2C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ns2:paraId="0636F7E9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ns2:paraId="05D14EB6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ns2:paraId="49C53DE9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ns2:paraId="2EE4EA6A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ns2:paraId="1D2499B8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ns2:paraId="2029E6B6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ns2:paraId="028496CF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ns2:paraId="339A29A3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ns2:paraId="6C7E51BB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ns2:paraId="451269FF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ns2:paraId="6E79273D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ns2:paraId="38E33391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ns2:paraId="093D1076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ns2:paraId="06AD3558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ns2:paraId="3DE42678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ns2:paraId="74A49797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ns2:paraId="031D774E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ns2:paraId="1C76A4BC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ns2:paraId="0E9A7906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ns2:paraId="5721928D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ns2:paraId="75DE1FE4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ns2:paraId="657A547A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ns2:paraId="2107C6D5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ns2:paraId="42638C2E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ns2:paraId="4C4984D3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ns2:paraId="3B797C01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ns2:paraId="3E96F4AD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ns2:paraId="4035612C" ns2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</w:tbl>
    <w:p ns2:paraId="3198308F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5168090F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ns2:paraId="178DAE1C" ns2:textId="11EDB827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REFERENCIAS: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Ind w:w="-635" w:type="dxa"/>
        <w:tblW w:w="107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0"/>
        <w:gridCol w:w="9480"/>
      </w:tblGrid>
      <w:tr>
        <w:trPr>
          <w:trHeight w:val="458"/>
        </w:trPr>
        <w:tc>
          <w:tcPr>
            <w:shd w:val="clear" w:color="auto" w:fill="d9d9d9"/>
            <w:tcBorders/>
            <w:tcW w:w="1230" w:type="dxa"/>
            <w:vAlign w:val="center"/>
          </w:tcPr>
          <w:p ns2:paraId="3DA9F58B" ns2:textId="6EE9AAEA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SECCIÓN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/>
            <w:tcBorders/>
            <w:tcW w:w="9480" w:type="dxa"/>
            <w:vAlign w:val="center"/>
          </w:tcPr>
          <w:p ns2:paraId="3C3DAEA9" ns2:textId="079A2360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TÍTULO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125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ns2:paraId="4B65FC62" ns2:textId="095BE9F5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9.1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ns2:paraId="22900675" ns2:textId="7659E5CE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  <w:t xml:space="preserve">(</w:t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  <w:t xml:space="preserve">1058</w:t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  <w:t xml:space="preserve">)</w:t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  <w:t xml:space="preserve"> CALIFICACIÓN DE INSTRUMENTOS ANALÍTICOS</w:t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ns2:paraId="66161576" ns2:textId="10B10642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9.2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ns2:paraId="78424640" ns2:textId="724F566C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EUROPEAN DIRECTORATE FOR THE QUALITY OF MEDICINES &amp; HEALTHCARE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ns2:paraId="2E639B1B" ns2:textId="45147108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9.3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ns2:paraId="3E4226C9" ns2:textId="77777777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ns2:paraId="11961274" ns2:textId="338D46A4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9.4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ns2:paraId="454EB798" ns2:textId="77777777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ns2:paraId="0F6E9BD2" ns2:textId="22A9E6BE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ANEXOS: 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Ind w:w="-635" w:type="dxa"/>
        <w:tblW w:w="107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0"/>
        <w:gridCol w:w="9480"/>
      </w:tblGrid>
      <w:tr>
        <w:trPr>
          <w:trHeight w:val="458"/>
        </w:trPr>
        <w:tc>
          <w:tcPr>
            <w:shd w:val="clear" w:color="auto" w:fill="d9d9d9"/>
            <w:tcBorders/>
            <w:tcW w:w="1230" w:type="dxa"/>
            <w:vAlign w:val="center"/>
          </w:tcPr>
          <w:p ns2:paraId="73AC4D2B" ns2:textId="58F56DF6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SECCIÓN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/>
            <w:tcBorders/>
            <w:tcW w:w="9480" w:type="dxa"/>
            <w:vAlign w:val="center"/>
          </w:tcPr>
          <w:p ns2:paraId="34195146" ns2:textId="39FB589E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TÍTULO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125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ns2:paraId="704EE690" ns2:textId="4FE7A230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10.1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ns2:paraId="1DF0285D" ns2:textId="36C8583F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ns2:paraId="0ECE3DDC" ns2:textId="0F8CD1A4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10.2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ns2:paraId="1927E1E3" ns2:textId="3EEE2A26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ns2:paraId="7D861347" ns2:textId="159FAE41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10.3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ns2:paraId="1B9E7618" ns2:textId="51D3D5A9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ns2:paraId="43DE0621" ns2:textId="63C9EE2B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10.4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ns2:paraId="379DF901" ns2:textId="77777777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ns2:paraId="7CED236B" ns2:textId="7A908221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HISTORIAL DE CAMBIOS: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Style w:val="1136"/>
        <w:tblInd w:w="-635" w:type="dxa"/>
        <w:tblW w:w="10710" w:type="dxa"/>
        <w:tblBorders/>
        <w:tblLook w:val="04A0" w:firstRow="1" w:lastRow="0" w:firstColumn="1" w:lastColumn="0" w:noHBand="0" w:noVBand="1"/>
      </w:tblPr>
      <w:tblGrid>
        <w:gridCol w:w="1260"/>
        <w:gridCol w:w="2250"/>
        <w:gridCol w:w="7200"/>
      </w:tblGrid>
      <w:tr>
        <w:trPr>
          <w:trHeight w:val="467"/>
        </w:trPr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ns2:paraId="5B8A4CEF" ns2:textId="3C5D4205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VERSIÓN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250" w:type="dxa"/>
            <w:vAlign w:val="center"/>
          </w:tcPr>
          <w:p ns2:paraId="63B65EA3" ns2:textId="6FF62EC1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7200" w:type="dxa"/>
            <w:vAlign w:val="center"/>
          </w:tcPr>
          <w:p ns2:paraId="6659900B" ns2:textId="29C76FC4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CAMBIOS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ns2:paraId="0573ADCF" ns2:textId="2CA1A30A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01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ns2:paraId="41DF9B91" ns2:textId="07C1B624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DD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Mmm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7200" w:type="dxa"/>
            <w:vAlign w:val="center"/>
          </w:tcPr>
          <w:p ns2:paraId="3A5FDA73" ns2:textId="226FA2A6">
            <w:pPr>
              <w:pStyle w:val="1127"/>
              <w:numPr>
                <w:ilvl w:val="0"/>
                <w:numId w:val="3"/>
              </w:numPr>
              <w:pBdr/>
              <w:spacing/>
              <w:ind w:left="345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Creación del documento por solicitud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#SC-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-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ns2:paraId="17D90DA5" ns2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sectPr>
      <w:headerReference w:type="default" ns6:id="rId9"/>
      <w:footerReference w:type="default" ns6:id="rId10"/>
      <w:footnotePr/>
      <w:endnotePr/>
      <w:type w:val="nextPage"/>
      <w:pgSz w:h="15840" w:orient="portrait" w:w="12240"/>
      <w:pgMar w:top="1440" w:right="1440" w:bottom="0" w:left="1440" w:header="720" w:footer="156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33A7B01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07AF6DC1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S Gothic">
    <w:panose1 w:val="020B06090303040B0204"/>
  </w:font>
  <w:font w:name="Segoe UI Symbol">
    <w:panose1 w:val="020B0502040504020204"/>
  </w:font>
  <w:font w:name="Times New Roman">
    <w:panose1 w:val="02020603050405020304"/>
  </w:font>
  <w:font w:name="Calibri">
    <w:panose1 w:val="020F0502020204030204"/>
  </w:font>
  <w:font w:name="Tahoma">
    <w:panose1 w:val="020B060403050404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58078DA" w14:textId="15D9E86C">
    <w:pPr>
      <w:pBdr/>
      <w:spacing/>
      <w:ind/>
      <w:jc w:val="center"/>
      <w:rPr>
        <w:rFonts w:ascii="Tahoma" w:hAnsi="Tahoma" w:cs="Tahoma"/>
        <w:b/>
        <w:bCs/>
        <w:sz w:val="16"/>
        <w:szCs w:val="16"/>
      </w:rPr>
    </w:pPr>
    <w:r>
      <w:rPr>
        <w:rFonts w:ascii="Tahoma" w:hAnsi="Tahoma" w:cs="Tahoma"/>
        <w:b/>
        <w:bCs/>
        <w:sz w:val="16"/>
        <w:szCs w:val="16"/>
      </w:rPr>
      <w:t xml:space="preserve">PARA USO EXCLUSIVO DE LABORATORIOS SUED, S.</w:t>
    </w:r>
    <w:r>
      <w:rPr>
        <w:rFonts w:ascii="Tahoma" w:hAnsi="Tahoma" w:cs="Tahoma"/>
        <w:b/>
        <w:bCs/>
        <w:sz w:val="16"/>
        <w:szCs w:val="16"/>
      </w:rPr>
      <w:t xml:space="preserve">R.L</w: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2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2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8B2F39B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1" o:spid="_x0000_s1" o:spt="202" type="#_x0000_t202" style="position:absolute;z-index:251658242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08B2F39B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AE6595A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2" o:spid="_x0000_s2" o:spt="202" type="#_x0000_t202" style="position:absolute;z-index:251658241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0AE6595A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4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B73043A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3" o:spid="_x0000_s3" o:spt="202" type="#_x0000_t202" style="position:absolute;z-index:251658240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5B73043A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  <w:b/>
        <w:bCs/>
        <w:sz w:val="16"/>
        <w:szCs w:val="16"/>
      </w:rPr>
      <w:t xml:space="preserve">.</w:t>
    </w:r>
    <w:r>
      <w:rPr>
        <w:rFonts w:ascii="Tahoma" w:hAnsi="Tahoma" w:cs="Tahoma"/>
        <w:b/>
        <w:bCs/>
        <w:sz w:val="16"/>
        <w:szCs w:val="16"/>
      </w:rPr>
    </w:r>
    <w:r>
      <w:rPr>
        <w:rFonts w:ascii="Tahoma" w:hAnsi="Tahoma" w:cs="Tahoma"/>
        <w:b/>
        <w:bCs/>
        <w:sz w:val="16"/>
        <w:szCs w:val="16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CE1F2FD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0CC65CA8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36"/>
      <w:tblInd w:w="-725" w:type="dxa"/>
      <w:tblW w:w="10890" w:type="dxa"/>
      <w:tblBorders/>
      <w:tblLook w:val="04A0" w:firstRow="1" w:lastRow="0" w:firstColumn="1" w:lastColumn="0" w:noHBand="0" w:noVBand="1"/>
    </w:tblPr>
    <w:tblGrid>
      <w:gridCol w:w="6468"/>
      <w:gridCol w:w="2304"/>
      <w:gridCol w:w="2118"/>
    </w:tblGrid>
    <w:tr>
      <w:trPr>
        <w:trHeight w:val="180"/>
      </w:trPr>
      <w:tc>
        <w:tcPr>
          <w:tcBorders>
            <w:right w:val="single" w:color="auto" w:sz="4" w:space="0"/>
          </w:tcBorders>
          <w:tcW w:w="6468" w:type="dxa"/>
          <w:vAlign w:val="bottom"/>
          <w:vMerge w:val="restart"/>
        </w:tcPr>
        <w:p w14:paraId="0D5A7629" w14:textId="276D3C15">
          <w:pPr>
            <w:pStyle w:val="1132"/>
            <w:pBdr/>
            <w:spacing w:before="360"/>
            <w:ind w:left="972"/>
            <w:rPr>
              <w:rFonts w:ascii="Tahoma" w:hAnsi="Tahoma" w:cs="Tahoma"/>
              <w:b/>
              <w:bCs/>
              <w:color w:val="000000" w:themeColor="text1"/>
            </w:rPr>
          </w:pPr>
          <w:r>
            <w:rPr>
              <w:rFonts w:ascii="Calibri" w:hAnsi="Calibri" w:cs="Calibri"/>
              <w:b/>
              <w:bCs/>
              <w:color w:val="000000" w:themeColor="text1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3" behindDoc="1" locked="0" layoutInCell="1" allowOverlap="1">
                    <wp:simplePos x="0" y="0"/>
                    <wp:positionH relativeFrom="column">
                      <wp:posOffset>-12065</wp:posOffset>
                    </wp:positionH>
                    <wp:positionV relativeFrom="paragraph">
                      <wp:posOffset>-309245</wp:posOffset>
                    </wp:positionV>
                    <wp:extent cx="533400" cy="662940"/>
                    <wp:effectExtent l="0" t="0" r="0" b="3810"/>
                    <wp:wrapNone/>
                    <wp:docPr id="1" name="Picture 139783001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533400" cy="66294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position:absolute;z-index:-251658243;o:allowoverlap:true;o:allowincell:true;mso-position-horizontal-relative:text;margin-left:-0.95pt;mso-position-horizontal:absolute;mso-position-vertical-relative:text;margin-top:-24.35pt;mso-position-vertical:absolute;width:42.00pt;height:52.20pt;mso-wrap-distance-left:9.00pt;mso-wrap-distance-top:0.00pt;mso-wrap-distance-right:9.00pt;mso-wrap-distance-bottom:0.00pt;z-index:1;" stroked="false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Tahoma" w:hAnsi="Tahoma" w:cs="Tahoma"/>
              <w:b/>
              <w:bCs/>
              <w:color w:val="000000" w:themeColor="text1"/>
              <w:sz w:val="20"/>
              <w:szCs w:val="20"/>
            </w:rPr>
            <w:t xml:space="preserve">LABORATORIOS SUED, S.R.L.</w:t>
          </w:r>
          <w:r>
            <w:rPr>
              <w:rFonts w:ascii="Tahoma" w:hAnsi="Tahoma" w:cs="Tahoma"/>
              <w:b/>
              <w:bCs/>
              <w:color w:val="000000" w:themeColor="text1"/>
            </w:rPr>
          </w:r>
          <w:r>
            <w:rPr>
              <w:rFonts w:ascii="Tahoma" w:hAnsi="Tahoma" w:cs="Tahoma"/>
              <w:b/>
              <w:bCs/>
              <w:color w:val="000000" w:themeColor="text1"/>
            </w:rPr>
          </w:r>
        </w:p>
      </w:tc>
      <w:tc>
        <w:tcPr>
          <w:tcBorders>
            <w:left w:val="single" w:color="auto" w:sz="4" w:space="0"/>
            <w:bottom w:val="single" w:color="auto" w:sz="4" w:space="0"/>
            <w:right w:val="single" w:color="auto" w:sz="4" w:space="0"/>
          </w:tcBorders>
          <w:tcW w:w="2304" w:type="dxa"/>
        </w:tcPr>
        <w:p w14:paraId="1BBACE56" w14:textId="47A99548">
          <w:pPr>
            <w:pStyle w:val="1132"/>
            <w:pBdr/>
            <w:spacing/>
            <w:ind/>
            <w:jc w:val="center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DOCUMENTO NO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.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: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</w:p>
        <w:p w14:paraId="1D659469" w14:textId="6DB28E23">
          <w:pPr>
            <w:pStyle w:val="1132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O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Q-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1/400AAAA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</w:p>
      </w:tc>
      <w:tc>
        <w:tcPr>
          <w:tcBorders>
            <w:left w:val="single" w:color="auto" w:sz="4" w:space="0"/>
            <w:bottom w:val="single" w:color="auto" w:sz="4" w:space="0"/>
          </w:tcBorders>
          <w:tcW w:w="2118" w:type="dxa"/>
        </w:tcPr>
        <w:p w14:paraId="2FD42AB2" w14:textId="5211364D">
          <w:pPr>
            <w:pStyle w:val="1132"/>
            <w:pBdr/>
            <w:spacing/>
            <w:ind/>
            <w:jc w:val="center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FECHA DE EMISI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Ó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N: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</w:p>
        <w:p w14:paraId="18283B0A" w14:textId="76D48E9C">
          <w:pPr>
            <w:pStyle w:val="1132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DD/MMM/AAAA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</w:p>
      </w:tc>
    </w:tr>
    <w:tr>
      <w:trPr>
        <w:trHeight w:val="108"/>
      </w:trPr>
      <w:tc>
        <w:tcPr>
          <w:tcBorders>
            <w:right w:val="single" w:color="auto" w:sz="4" w:space="0"/>
          </w:tcBorders>
          <w:tcW w:w="6468" w:type="dxa"/>
          <w:vMerge w:val="continue"/>
        </w:tcPr>
        <w:p w14:paraId="614B8CD1" w14:textId="77777777">
          <w:pPr>
            <w:pStyle w:val="1132"/>
            <w:pBdr/>
            <w:spacing/>
            <w:ind/>
            <w:rPr>
              <w:rFonts w:ascii="Tahoma" w:hAnsi="Tahoma" w:cs="Tahoma"/>
            </w:rPr>
          </w:pPr>
          <w:r>
            <w:rPr>
              <w:rFonts w:ascii="Tahoma" w:hAnsi="Tahoma" w:cs="Tahoma"/>
            </w:rPr>
          </w:r>
          <w:r>
            <w:rPr>
              <w:rFonts w:ascii="Tahoma" w:hAnsi="Tahoma" w:cs="Tahoma"/>
            </w:rPr>
          </w:r>
          <w:r>
            <w:rPr>
              <w:rFonts w:ascii="Tahoma" w:hAnsi="Tahoma" w:cs="Tahoma"/>
            </w:rPr>
          </w:r>
        </w:p>
      </w:tc>
      <w:tc>
        <w:tcPr>
          <w:tcBorders>
            <w:top w:val="single" w:color="auto" w:sz="4" w:space="0"/>
            <w:left w:val="single" w:color="auto" w:sz="4" w:space="0"/>
            <w:right w:val="single" w:color="auto" w:sz="4" w:space="0"/>
          </w:tcBorders>
          <w:tcW w:w="2304" w:type="dxa"/>
        </w:tcPr>
        <w:p w14:paraId="789CCD15" w14:textId="47A4AC0A">
          <w:pPr>
            <w:pStyle w:val="1132"/>
            <w:pBdr/>
            <w:spacing/>
            <w:ind/>
            <w:jc w:val="center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VERSIÓN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: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</w:p>
        <w:p w14:paraId="2A662118" w14:textId="4CBF853E">
          <w:pPr>
            <w:pStyle w:val="1132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AA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</w:p>
      </w:tc>
      <w:tc>
        <w:tcPr>
          <w:tcBorders>
            <w:top w:val="single" w:color="auto" w:sz="4" w:space="0"/>
            <w:left w:val="single" w:color="auto" w:sz="4" w:space="0"/>
          </w:tcBorders>
          <w:tcW w:w="2118" w:type="dxa"/>
        </w:tcPr>
        <w:p w14:paraId="54A90A18" w14:textId="77777777">
          <w:pPr>
            <w:pStyle w:val="1132"/>
            <w:pBdr/>
            <w:spacing/>
            <w:ind/>
            <w:jc w:val="center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PAGINA: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</w:p>
        <w:p w14:paraId="2B10502A" w14:textId="51296E9C">
          <w:pPr>
            <w:pStyle w:val="1132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begin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instrText xml:space="preserve"> PAGE  \* Arabic  \* MERGEFORMAT </w:instrTex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separate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1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end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 de 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begin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instrText xml:space="preserve"> NUMPAGES  \* Arabic  \* MERGEFORMAT </w:instrTex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separate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2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end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</w:p>
      </w:tc>
    </w:tr>
    <w:tr>
      <w:trPr/>
      <w:tc>
        <w:tcPr>
          <w:gridSpan w:val="3"/>
          <w:tcBorders/>
          <w:tcW w:w="10890" w:type="dxa"/>
        </w:tcPr>
        <w:p w14:paraId="1DE03015" w14:textId="52C09C5E">
          <w:pPr>
            <w:pStyle w:val="1132"/>
            <w:pBdr/>
            <w:spacing/>
            <w:ind/>
            <w:rPr>
              <w:rFonts w:ascii="Tahoma" w:hAnsi="Tahoma" w:cs="Tahoma"/>
              <w:color w:val="000000" w:themeColor="text1"/>
              <w:sz w:val="16"/>
              <w:szCs w:val="16"/>
            </w:rPr>
          </w:pPr>
          <w:r>
            <w:rPr>
              <w:rFonts w:ascii="Tahoma" w:hAnsi="Tahoma" w:cs="Tahoma"/>
              <w:color w:val="000000" w:themeColor="text1"/>
              <w:sz w:val="16"/>
              <w:szCs w:val="16"/>
            </w:rPr>
            <w:t xml:space="preserve">Título</w:t>
          </w:r>
          <w:r>
            <w:rPr>
              <w:rFonts w:ascii="Tahoma" w:hAnsi="Tahoma" w:cs="Tahoma"/>
              <w:color w:val="000000" w:themeColor="text1"/>
              <w:sz w:val="16"/>
              <w:szCs w:val="16"/>
            </w:rPr>
            <w:t xml:space="preserve"> del Documento:</w:t>
          </w:r>
          <w:r>
            <w:rPr>
              <w:rFonts w:ascii="Tahoma" w:hAnsi="Tahoma" w:cs="Tahoma"/>
              <w:color w:val="000000" w:themeColor="text1"/>
              <w:sz w:val="16"/>
              <w:szCs w:val="16"/>
            </w:rPr>
          </w:r>
          <w:r>
            <w:rPr>
              <w:rFonts w:ascii="Tahoma" w:hAnsi="Tahoma" w:cs="Tahoma"/>
              <w:color w:val="000000" w:themeColor="text1"/>
              <w:sz w:val="16"/>
              <w:szCs w:val="16"/>
            </w:rPr>
          </w:r>
        </w:p>
        <w:p w14:paraId="513D5E4D" w14:textId="3D380F7F">
          <w:pPr>
            <w:pStyle w:val="1132"/>
            <w:pBdr/>
            <w:spacing w:after="120" w:before="120"/>
            <w:ind/>
            <w:jc w:val="center"/>
            <w:rPr>
              <w:rFonts w:ascii="Tahoma" w:hAnsi="Tahoma" w:cs="Tahoma"/>
              <w:b/>
              <w:bCs/>
              <w:color w:val="000000" w:themeColor="text1"/>
            </w:rPr>
          </w:pPr>
          <w:r>
            <w:rPr>
              <w:rFonts w:ascii="Tahoma" w:hAnsi="Tahoma" w:cs="Tahoma"/>
              <w:b/>
              <w:bCs/>
              <w:color w:val="000000" w:themeColor="text1"/>
            </w:rPr>
            <w:t xml:space="preserve">CALIFICACION DE 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O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PERACIÓN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 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NOMBRE DEL EQUIPO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 SIN MARCA NI MODELO</w:t>
          </w:r>
          <w:r>
            <w:rPr>
              <w:rFonts w:ascii="Tahoma" w:hAnsi="Tahoma" w:cs="Tahoma"/>
              <w:b/>
              <w:bCs/>
              <w:color w:val="000000" w:themeColor="text1"/>
            </w:rPr>
          </w:r>
          <w:r>
            <w:rPr>
              <w:rFonts w:ascii="Tahoma" w:hAnsi="Tahoma" w:cs="Tahoma"/>
              <w:b/>
              <w:bCs/>
              <w:color w:val="000000" w:themeColor="text1"/>
            </w:rPr>
          </w:r>
        </w:p>
      </w:tc>
    </w:tr>
  </w:tbl>
  <w:p w14:paraId="5BF62218" w14:textId="77777777">
    <w:pPr>
      <w:pStyle w:val="1132"/>
      <w:pBdr/>
      <w:spacing/>
      <w:ind/>
      <w:rPr>
        <w:color w:val="000000" w:themeColor="text1"/>
        <w:sz w:val="6"/>
        <w:szCs w:val="6"/>
      </w:rPr>
    </w:pPr>
    <w:r>
      <w:rPr>
        <w:color w:val="000000" w:themeColor="text1"/>
        <w:sz w:val="6"/>
        <w:szCs w:val="6"/>
      </w:rPr>
    </w:r>
    <w:r>
      <w:rPr>
        <w:color w:val="000000" w:themeColor="text1"/>
        <w:sz w:val="6"/>
        <w:szCs w:val="6"/>
      </w:rPr>
    </w:r>
    <w:r>
      <w:rPr>
        <w:color w:val="000000" w:themeColor="text1"/>
        <w:sz w:val="6"/>
        <w:szCs w:val="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4C072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087E7A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01C28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Tahoma" w:eastAsiaTheme="minorHAnsi"/>
      </w:rPr>
      <w:start w:val="7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27F225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25EE505B"/>
    <w:lvl w:ilvl="0">
      <w:isLgl w:val="false"/>
      <w:lvlJc w:val="left"/>
      <w:lvlText w:val="%1."/>
      <w:numFmt w:val="decimal"/>
      <w:pPr>
        <w:pBdr/>
        <w:spacing/>
        <w:ind w:hanging="360" w:left="-270"/>
      </w:pPr>
      <w:rPr>
        <w:rFonts w:hint="default"/>
        <w:b/>
        <w:bCs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45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1080" w:left="117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53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440" w:left="225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800" w:left="297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800" w:left="333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2160" w:left="405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2520" w:left="4770"/>
      </w:pPr>
      <w:rPr>
        <w:rFonts w:hint="default"/>
      </w:rPr>
      <w:start w:val="1"/>
      <w:suff w:val="tab"/>
    </w:lvl>
  </w:abstractNum>
  <w:abstractNum w:abstractNumId="5">
    <w:nsid w:val="264D242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2A99759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/>
        <w:bCs/>
        <w:color w:val="0d0d0d" w:themeColor="text1" w:themeTint="F2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080"/>
      </w:pPr>
      <w:rPr>
        <w:rFonts w:hint="default" w:ascii="Tahoma" w:hAnsi="Tahoma" w:cs="Tahoma"/>
        <w:b/>
        <w:bCs/>
        <w:color w:val="0d0d0d" w:themeColor="text1" w:themeTint="F2"/>
        <w:sz w:val="22"/>
        <w:szCs w:val="22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 w:ascii="Tahoma" w:hAnsi="Tahoma" w:cs="Tahoma"/>
        <w:b w:val="0"/>
        <w:bCs w:val="0"/>
        <w:sz w:val="22"/>
        <w:szCs w:val="22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440"/>
      </w:pPr>
      <w:rPr>
        <w:rFonts w:hint="default" w:ascii="Tahoma" w:hAnsi="Tahoma" w:cs="Tahoma"/>
        <w:b w:val="0"/>
        <w:bCs w:val="0"/>
        <w:sz w:val="22"/>
        <w:szCs w:val="22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7">
    <w:nsid w:val="58C82FAA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  <w:b/>
        <w:bCs w:val="0"/>
      </w:rPr>
      <w:start w:val="5"/>
      <w:suff w:val="tab"/>
    </w:lvl>
    <w:lvl w:ilvl="1">
      <w:isLgl w:val="false"/>
      <w:lvlJc w:val="left"/>
      <w:lvlText w:val="%1.%2"/>
      <w:numFmt w:val="decimal"/>
      <w:pPr>
        <w:pBdr/>
        <w:spacing/>
        <w:ind w:hanging="720" w:left="2160"/>
      </w:pPr>
      <w:rPr>
        <w:rFonts w:hint="default" w:asciiTheme="minorHAnsi" w:hAnsiTheme="minorHAnsi" w:cstheme="minorHAnsi"/>
        <w:b/>
        <w:bCs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3600"/>
      </w:pPr>
      <w:rPr>
        <w:rFonts w:hint="default"/>
        <w:b/>
        <w:bCs/>
        <w:sz w:val="22"/>
        <w:szCs w:val="40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5400"/>
      </w:pPr>
      <w:rPr>
        <w:rFonts w:hint="default"/>
        <w:b w:val="0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440" w:left="7200"/>
      </w:pPr>
      <w:rPr>
        <w:rFonts w:hint="default"/>
        <w:b w:val="0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8640"/>
      </w:pPr>
      <w:rPr>
        <w:rFonts w:hint="default"/>
        <w:b w:val="0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800" w:left="10440"/>
      </w:pPr>
      <w:rPr>
        <w:rFonts w:hint="default"/>
        <w:b w:val="0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2160" w:left="12240"/>
      </w:pPr>
      <w:rPr>
        <w:rFonts w:hint="default"/>
        <w:b w:val="0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520" w:left="14040"/>
      </w:pPr>
      <w:rPr>
        <w:rFonts w:hint="default"/>
        <w:b w:val="0"/>
      </w:rPr>
      <w:start w:val="1"/>
      <w:suff w:val="tab"/>
    </w:lvl>
  </w:abstractNum>
  <w:abstractNum w:abstractNumId="8">
    <w:nsid w:val="5E3C7C5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6DA47B1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5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080"/>
      </w:pPr>
      <w:rPr>
        <w:rFonts w:hint="default" w:ascii="Tahoma" w:hAnsi="Tahoma" w:cs="Tahoma"/>
        <w:b/>
        <w:bCs/>
        <w:color w:val="000000" w:themeColor="text1"/>
        <w:sz w:val="22"/>
        <w:szCs w:val="22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2160"/>
      </w:pPr>
      <w:rPr>
        <w:rFonts w:hint="default"/>
        <w:b/>
        <w:bCs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288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39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46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57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64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7560"/>
      </w:pPr>
      <w:rPr>
        <w:rFonts w:hint="default"/>
      </w:rPr>
      <w:start w:val="1"/>
      <w:suff w:val="tab"/>
    </w:lvl>
  </w:abstractNum>
  <w:abstractNum w:abstractNumId="10">
    <w:nsid w:val="7F9B39A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4"/>
  </w:num>
  <w:num w:numId="2">
    <w:abstractNumId w:val="6"/>
  </w:num>
  <w:num w:numId="3">
    <w:abstractNumId w:val="1"/>
  </w:num>
  <w:num w:numId="4">
    <w:abstractNumId w:val="7"/>
  </w:num>
  <w:num w:numId="5">
    <w:abstractNumId w:val="9"/>
  </w:num>
  <w:num w:numId="6">
    <w:abstractNumId w:val="2"/>
  </w:num>
  <w:num w:numId="7">
    <w:abstractNumId w:val="0"/>
  </w:num>
  <w:num w:numId="8">
    <w:abstractNumId w:val="3"/>
  </w:num>
  <w:num w:numId="9">
    <w:abstractNumId w:val="10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57">
    <w:name w:val="Table Grid Light"/>
    <w:basedOn w:val="11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Plain Table 1"/>
    <w:basedOn w:val="11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Plain Table 2"/>
    <w:basedOn w:val="11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Plain Table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Plain Table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Plain Table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Grid Table 1 Light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Grid Table 1 Light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Grid Table 1 Light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Grid Table 1 Light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Grid Table 1 Light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Grid Table 1 Light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Grid Table 1 Light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Grid Table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Grid Table 2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Grid Table 2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Grid Table 2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Grid Table 2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Grid Table 2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Grid Table 2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Grid Table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Grid Table 3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Grid Table 3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Grid Table 3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Grid Table 3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Grid Table 3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Grid Table 3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Grid Table 4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Grid Table 4 - Accent 1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Grid Table 4 - Accent 2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4 - Accent 3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Grid Table 4 - Accent 4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4 - Accent 5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Grid Table 4 - Accent 6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Grid Table 5 Dark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Grid Table 5 Dark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Grid Table 5 Dark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Grid Table 5 Dark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Grid Table 5 Dark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Grid Table 5 Dark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Grid Table 5 Dark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Grid Table 6 Colorful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Grid Table 6 Colorful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Grid Table 6 Colorful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Grid Table 6 Colorful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Grid Table 6 Colorful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Grid Table 6 Colorful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Grid Table 6 Colorful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Grid Table 7 Colorful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Grid Table 7 Colorful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Grid Table 7 Colorful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Grid Table 7 Colorful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Grid Table 7 Colorful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Grid Table 7 Colorful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Grid Table 7 Colorful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st Table 1 Light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st Table 1 Light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st Table 1 Light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st Table 1 Light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List Table 1 Light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List Table 1 Light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List Table 1 Light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List Table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List Table 2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List Table 2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List Table 2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List Table 2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List Table 2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List Table 2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List Table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List Table 3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List Table 3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List Table 3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List Table 3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List Table 3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List Table 3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st Table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4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st Table 4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4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List Table 4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List Table 4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st Table 4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List Table 5 Dark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st Table 5 Dark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st Table 5 Dark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st Table 5 Dark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st Table 5 Dark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st Table 5 Dark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5 Dark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st Table 6 Colorful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st Table 6 Colorful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List Table 6 Colorful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List Table 6 Colorful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st Table 6 Colorful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List Table 6 Colorful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st Table 6 Colorful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List Table 7 Colorful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st Table 7 Colorful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st Table 7 Colorful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st Table 7 Colorful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st Table 7 Colorful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st Table 7 Colorful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st Table 7 Colorful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Lined - Accent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Lined - Accent 1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Lined - Accent 2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Lined - Accent 3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Lined - Accent 4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Lined - Accent 5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Lined - Accent 6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Bordered &amp; Lined - Accent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Bordered &amp; Lined - Accent 1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Bordered &amp; Lined - Accent 2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Bordered &amp; Lined - Accent 3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Bordered &amp; Lined - Accent 4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Bordered &amp; Lined - Accent 5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Bordered &amp; Lined - Accent 6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Bordered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Bordered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Bordered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Bordered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Bordered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Bordered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Bordered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82">
    <w:name w:val="No Spacing"/>
    <w:basedOn w:val="1099"/>
    <w:uiPriority w:val="1"/>
    <w:qFormat/>
    <w:pPr>
      <w:pBdr/>
      <w:spacing w:after="0" w:line="240" w:lineRule="auto"/>
      <w:ind/>
    </w:pPr>
  </w:style>
  <w:style w:type="character" w:styleId="1083">
    <w:name w:val="Subtle Emphasis"/>
    <w:basedOn w:val="110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84">
    <w:name w:val="Emphasis"/>
    <w:basedOn w:val="1109"/>
    <w:uiPriority w:val="20"/>
    <w:qFormat/>
    <w:pPr>
      <w:pBdr/>
      <w:spacing/>
      <w:ind/>
    </w:pPr>
    <w:rPr>
      <w:i/>
      <w:iCs/>
    </w:rPr>
  </w:style>
  <w:style w:type="character" w:styleId="1085">
    <w:name w:val="Strong"/>
    <w:basedOn w:val="1109"/>
    <w:uiPriority w:val="22"/>
    <w:qFormat/>
    <w:pPr>
      <w:pBdr/>
      <w:spacing/>
      <w:ind/>
    </w:pPr>
    <w:rPr>
      <w:b/>
      <w:bCs/>
    </w:rPr>
  </w:style>
  <w:style w:type="character" w:styleId="1086">
    <w:name w:val="Subtle Reference"/>
    <w:basedOn w:val="110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87">
    <w:name w:val="Book Title"/>
    <w:basedOn w:val="110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88">
    <w:name w:val="Caption"/>
    <w:basedOn w:val="1099"/>
    <w:next w:val="109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89">
    <w:name w:val="footnote text"/>
    <w:basedOn w:val="1099"/>
    <w:link w:val="10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90">
    <w:name w:val="Footnote Text Char"/>
    <w:basedOn w:val="1109"/>
    <w:link w:val="1089"/>
    <w:uiPriority w:val="99"/>
    <w:semiHidden/>
    <w:pPr>
      <w:pBdr/>
      <w:spacing/>
      <w:ind/>
    </w:pPr>
    <w:rPr>
      <w:sz w:val="20"/>
      <w:szCs w:val="20"/>
    </w:rPr>
  </w:style>
  <w:style w:type="character" w:styleId="1091">
    <w:name w:val="footnote reference"/>
    <w:basedOn w:val="1109"/>
    <w:uiPriority w:val="99"/>
    <w:semiHidden/>
    <w:unhideWhenUsed/>
    <w:pPr>
      <w:pBdr/>
      <w:spacing/>
      <w:ind/>
    </w:pPr>
    <w:rPr>
      <w:vertAlign w:val="superscript"/>
    </w:rPr>
  </w:style>
  <w:style w:type="paragraph" w:styleId="1092">
    <w:name w:val="endnote text"/>
    <w:basedOn w:val="1099"/>
    <w:link w:val="10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93">
    <w:name w:val="Endnote Text Char"/>
    <w:basedOn w:val="1109"/>
    <w:link w:val="1092"/>
    <w:uiPriority w:val="99"/>
    <w:semiHidden/>
    <w:pPr>
      <w:pBdr/>
      <w:spacing/>
      <w:ind/>
    </w:pPr>
    <w:rPr>
      <w:sz w:val="20"/>
      <w:szCs w:val="20"/>
    </w:rPr>
  </w:style>
  <w:style w:type="character" w:styleId="1094">
    <w:name w:val="endnote reference"/>
    <w:basedOn w:val="1109"/>
    <w:uiPriority w:val="99"/>
    <w:semiHidden/>
    <w:unhideWhenUsed/>
    <w:pPr>
      <w:pBdr/>
      <w:spacing/>
      <w:ind/>
    </w:pPr>
    <w:rPr>
      <w:vertAlign w:val="superscript"/>
    </w:rPr>
  </w:style>
  <w:style w:type="character" w:styleId="1095">
    <w:name w:val="FollowedHyperlink"/>
    <w:basedOn w:val="110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1096">
    <w:name w:val="Placeholder Text"/>
    <w:basedOn w:val="1109"/>
    <w:uiPriority w:val="99"/>
    <w:semiHidden/>
    <w:pPr>
      <w:pBdr/>
      <w:spacing/>
      <w:ind/>
    </w:pPr>
    <w:rPr>
      <w:color w:val="666666"/>
    </w:rPr>
  </w:style>
  <w:style w:type="paragraph" w:styleId="1097">
    <w:name w:val="TOC Heading"/>
    <w:uiPriority w:val="39"/>
    <w:unhideWhenUsed/>
    <w:pPr>
      <w:pBdr/>
      <w:spacing/>
      <w:ind/>
    </w:pPr>
  </w:style>
  <w:style w:type="paragraph" w:styleId="1098">
    <w:name w:val="table of figures"/>
    <w:basedOn w:val="1099"/>
    <w:next w:val="1099"/>
    <w:uiPriority w:val="99"/>
    <w:unhideWhenUsed/>
    <w:pPr>
      <w:pBdr/>
      <w:spacing w:after="0" w:afterAutospacing="0"/>
      <w:ind/>
    </w:pPr>
  </w:style>
  <w:style w:type="paragraph" w:styleId="1099" w:default="1">
    <w:name w:val="Normal"/>
    <w:qFormat/>
    <w:pPr>
      <w:pBdr/>
      <w:spacing/>
      <w:ind/>
    </w:pPr>
    <w:rPr>
      <w:lang w:val="es-DO"/>
    </w:rPr>
  </w:style>
  <w:style w:type="paragraph" w:styleId="1100">
    <w:name w:val="Heading 1"/>
    <w:basedOn w:val="1099"/>
    <w:next w:val="1099"/>
    <w:link w:val="111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1101">
    <w:name w:val="Heading 2"/>
    <w:basedOn w:val="1099"/>
    <w:next w:val="1099"/>
    <w:link w:val="111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1102">
    <w:name w:val="Heading 3"/>
    <w:basedOn w:val="1099"/>
    <w:next w:val="1099"/>
    <w:link w:val="1114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1103">
    <w:name w:val="Heading 4"/>
    <w:basedOn w:val="1099"/>
    <w:next w:val="1099"/>
    <w:link w:val="1115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1104">
    <w:name w:val="Heading 5"/>
    <w:basedOn w:val="1099"/>
    <w:next w:val="1099"/>
    <w:link w:val="1116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1105">
    <w:name w:val="Heading 6"/>
    <w:basedOn w:val="1099"/>
    <w:next w:val="1099"/>
    <w:link w:val="1117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1106">
    <w:name w:val="Heading 7"/>
    <w:basedOn w:val="1099"/>
    <w:next w:val="1099"/>
    <w:link w:val="1118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1107">
    <w:name w:val="Heading 8"/>
    <w:basedOn w:val="1099"/>
    <w:next w:val="1099"/>
    <w:link w:val="1119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1108">
    <w:name w:val="Heading 9"/>
    <w:basedOn w:val="1099"/>
    <w:next w:val="1099"/>
    <w:link w:val="1120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1109" w:default="1">
    <w:name w:val="Default Paragraph Font"/>
    <w:uiPriority w:val="1"/>
    <w:semiHidden/>
    <w:unhideWhenUsed/>
    <w:pPr>
      <w:pBdr/>
      <w:spacing/>
      <w:ind/>
    </w:pPr>
  </w:style>
  <w:style w:type="table" w:styleId="111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11" w:default="1">
    <w:name w:val="No List"/>
    <w:uiPriority w:val="99"/>
    <w:semiHidden/>
    <w:unhideWhenUsed/>
    <w:pPr>
      <w:pBdr/>
      <w:spacing/>
      <w:ind/>
    </w:pPr>
  </w:style>
  <w:style w:type="character" w:styleId="1112" w:customStyle="1">
    <w:name w:val="Heading 1 Char"/>
    <w:basedOn w:val="1109"/>
    <w:link w:val="110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1113" w:customStyle="1">
    <w:name w:val="Heading 2 Char"/>
    <w:basedOn w:val="1109"/>
    <w:link w:val="110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1114" w:customStyle="1">
    <w:name w:val="Heading 3 Char"/>
    <w:basedOn w:val="1109"/>
    <w:link w:val="110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1115" w:customStyle="1">
    <w:name w:val="Heading 4 Char"/>
    <w:basedOn w:val="1109"/>
    <w:link w:val="1103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1116" w:customStyle="1">
    <w:name w:val="Heading 5 Char"/>
    <w:basedOn w:val="1109"/>
    <w:link w:val="1104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1117" w:customStyle="1">
    <w:name w:val="Heading 6 Char"/>
    <w:basedOn w:val="1109"/>
    <w:link w:val="1105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1118" w:customStyle="1">
    <w:name w:val="Heading 7 Char"/>
    <w:basedOn w:val="1109"/>
    <w:link w:val="1106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1119" w:customStyle="1">
    <w:name w:val="Heading 8 Char"/>
    <w:basedOn w:val="1109"/>
    <w:link w:val="1107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1120" w:customStyle="1">
    <w:name w:val="Heading 9 Char"/>
    <w:basedOn w:val="1109"/>
    <w:link w:val="1108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1121">
    <w:name w:val="Title"/>
    <w:basedOn w:val="1099"/>
    <w:next w:val="1099"/>
    <w:link w:val="1122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1122" w:customStyle="1">
    <w:name w:val="Title Char"/>
    <w:basedOn w:val="1109"/>
    <w:link w:val="1121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1123">
    <w:name w:val="Subtitle"/>
    <w:basedOn w:val="1099"/>
    <w:next w:val="1099"/>
    <w:link w:val="1124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1124" w:customStyle="1">
    <w:name w:val="Subtitle Char"/>
    <w:basedOn w:val="1109"/>
    <w:link w:val="1123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1125">
    <w:name w:val="Quote"/>
    <w:basedOn w:val="1099"/>
    <w:next w:val="1099"/>
    <w:link w:val="112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26" w:customStyle="1">
    <w:name w:val="Quote Char"/>
    <w:basedOn w:val="1109"/>
    <w:link w:val="112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127">
    <w:name w:val="List Paragraph"/>
    <w:basedOn w:val="1099"/>
    <w:uiPriority w:val="34"/>
    <w:qFormat/>
    <w:pPr>
      <w:pBdr/>
      <w:spacing/>
      <w:ind w:left="720"/>
      <w:contextualSpacing w:val="true"/>
    </w:pPr>
  </w:style>
  <w:style w:type="character" w:styleId="1128">
    <w:name w:val="Intense Emphasis"/>
    <w:basedOn w:val="110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129">
    <w:name w:val="Intense Quote"/>
    <w:basedOn w:val="1099"/>
    <w:next w:val="1099"/>
    <w:link w:val="113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30" w:customStyle="1">
    <w:name w:val="Intense Quote Char"/>
    <w:basedOn w:val="1109"/>
    <w:link w:val="112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31">
    <w:name w:val="Intense Reference"/>
    <w:basedOn w:val="110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132">
    <w:name w:val="Header"/>
    <w:basedOn w:val="1099"/>
    <w:link w:val="113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133" w:customStyle="1">
    <w:name w:val="Header Char"/>
    <w:basedOn w:val="1109"/>
    <w:link w:val="1132"/>
    <w:uiPriority w:val="99"/>
    <w:pPr>
      <w:pBdr/>
      <w:spacing/>
      <w:ind/>
    </w:pPr>
  </w:style>
  <w:style w:type="paragraph" w:styleId="1134">
    <w:name w:val="Footer"/>
    <w:basedOn w:val="1099"/>
    <w:link w:val="1135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135" w:customStyle="1">
    <w:name w:val="Footer Char"/>
    <w:basedOn w:val="1109"/>
    <w:link w:val="1134"/>
    <w:uiPriority w:val="99"/>
    <w:pPr>
      <w:pBdr/>
      <w:spacing/>
      <w:ind/>
    </w:pPr>
  </w:style>
  <w:style w:type="table" w:styleId="1136">
    <w:name w:val="Table Grid"/>
    <w:basedOn w:val="111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37">
    <w:name w:val="toc 1"/>
    <w:basedOn w:val="1099"/>
    <w:next w:val="1099"/>
    <w:uiPriority w:val="39"/>
    <w:unhideWhenUsed/>
    <w:pPr>
      <w:pBdr/>
      <w:spacing w:after="0" w:before="360"/>
      <w:ind/>
    </w:pPr>
    <w:rPr>
      <w:rFonts w:asciiTheme="majorHAnsi" w:hAnsiTheme="majorHAnsi"/>
      <w:b/>
      <w:bCs/>
      <w:caps/>
    </w:rPr>
  </w:style>
  <w:style w:type="paragraph" w:styleId="1138">
    <w:name w:val="toc 2"/>
    <w:basedOn w:val="1099"/>
    <w:next w:val="1099"/>
    <w:uiPriority w:val="39"/>
    <w:unhideWhenUsed/>
    <w:pPr>
      <w:pBdr/>
      <w:spacing w:after="0" w:before="240"/>
      <w:ind/>
    </w:pPr>
    <w:rPr>
      <w:b/>
      <w:bCs/>
      <w:sz w:val="20"/>
      <w:szCs w:val="20"/>
    </w:rPr>
  </w:style>
  <w:style w:type="paragraph" w:styleId="1139">
    <w:name w:val="toc 3"/>
    <w:basedOn w:val="1099"/>
    <w:next w:val="1099"/>
    <w:uiPriority w:val="39"/>
    <w:unhideWhenUsed/>
    <w:pPr>
      <w:pBdr/>
      <w:spacing w:after="0"/>
      <w:ind w:left="240"/>
    </w:pPr>
    <w:rPr>
      <w:sz w:val="20"/>
      <w:szCs w:val="20"/>
    </w:rPr>
  </w:style>
  <w:style w:type="paragraph" w:styleId="1140">
    <w:name w:val="toc 4"/>
    <w:basedOn w:val="1099"/>
    <w:next w:val="1099"/>
    <w:uiPriority w:val="39"/>
    <w:unhideWhenUsed/>
    <w:pPr>
      <w:pBdr/>
      <w:spacing w:after="0"/>
      <w:ind w:left="480"/>
    </w:pPr>
    <w:rPr>
      <w:sz w:val="20"/>
      <w:szCs w:val="20"/>
    </w:rPr>
  </w:style>
  <w:style w:type="paragraph" w:styleId="1141">
    <w:name w:val="toc 5"/>
    <w:basedOn w:val="1099"/>
    <w:next w:val="1099"/>
    <w:uiPriority w:val="39"/>
    <w:unhideWhenUsed/>
    <w:pPr>
      <w:pBdr/>
      <w:spacing w:after="0"/>
      <w:ind w:left="720"/>
    </w:pPr>
    <w:rPr>
      <w:sz w:val="20"/>
      <w:szCs w:val="20"/>
    </w:rPr>
  </w:style>
  <w:style w:type="paragraph" w:styleId="1142">
    <w:name w:val="toc 6"/>
    <w:basedOn w:val="1099"/>
    <w:next w:val="1099"/>
    <w:uiPriority w:val="39"/>
    <w:unhideWhenUsed/>
    <w:pPr>
      <w:pBdr/>
      <w:spacing w:after="0"/>
      <w:ind w:left="960"/>
    </w:pPr>
    <w:rPr>
      <w:sz w:val="20"/>
      <w:szCs w:val="20"/>
    </w:rPr>
  </w:style>
  <w:style w:type="paragraph" w:styleId="1143">
    <w:name w:val="toc 7"/>
    <w:basedOn w:val="1099"/>
    <w:next w:val="1099"/>
    <w:uiPriority w:val="39"/>
    <w:unhideWhenUsed/>
    <w:pPr>
      <w:pBdr/>
      <w:spacing w:after="0"/>
      <w:ind w:left="1200"/>
    </w:pPr>
    <w:rPr>
      <w:sz w:val="20"/>
      <w:szCs w:val="20"/>
    </w:rPr>
  </w:style>
  <w:style w:type="paragraph" w:styleId="1144">
    <w:name w:val="toc 8"/>
    <w:basedOn w:val="1099"/>
    <w:next w:val="1099"/>
    <w:uiPriority w:val="39"/>
    <w:unhideWhenUsed/>
    <w:pPr>
      <w:pBdr/>
      <w:spacing w:after="0"/>
      <w:ind w:left="1440"/>
    </w:pPr>
    <w:rPr>
      <w:sz w:val="20"/>
      <w:szCs w:val="20"/>
    </w:rPr>
  </w:style>
  <w:style w:type="paragraph" w:styleId="1145">
    <w:name w:val="toc 9"/>
    <w:basedOn w:val="1099"/>
    <w:next w:val="1099"/>
    <w:uiPriority w:val="39"/>
    <w:unhideWhenUsed/>
    <w:pPr>
      <w:pBdr/>
      <w:spacing w:after="0"/>
      <w:ind w:left="1680"/>
    </w:pPr>
    <w:rPr>
      <w:sz w:val="20"/>
      <w:szCs w:val="20"/>
    </w:rPr>
  </w:style>
  <w:style w:type="character" w:styleId="1146">
    <w:name w:val="Hyperlink"/>
    <w:basedOn w:val="1109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147">
    <w:name w:val="Unresolved Mention"/>
    <w:basedOn w:val="1109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customXml" Target="../customXml/item3.xml" /><Relationship Id="rId14" Type="http://schemas.openxmlformats.org/officeDocument/2006/relationships/customXml" Target="../customXml/item4.xml" /><Relationship Id="rId15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89e26-aab9-4b7e-85b4-c5534f5d7b19">
      <Terms xmlns="http://schemas.microsoft.com/office/infopath/2007/PartnerControls"/>
    </lcf76f155ced4ddcb4097134ff3c332f>
    <TaxCatchAll xmlns="6574538f-cab6-4b5f-bcf5-580c4721e507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A38F044F6C7F428730BDBA1987EC07" ma:contentTypeVersion="19" ma:contentTypeDescription="Create a new document." ma:contentTypeScope="" ma:versionID="fe0c210e4ffb822995cc53d2e874b9cb">
  <xsd:schema xmlns:xsd="http://www.w3.org/2001/XMLSchema" xmlns:xs="http://www.w3.org/2001/XMLSchema" xmlns:p="http://schemas.microsoft.com/office/2006/metadata/properties" xmlns:ns2="87f89e26-aab9-4b7e-85b4-c5534f5d7b19" xmlns:ns3="1226d2d3-dfb6-4c6a-915b-b85615cd3e80" xmlns:ns4="6574538f-cab6-4b5f-bcf5-580c4721e507" targetNamespace="http://schemas.microsoft.com/office/2006/metadata/properties" ma:root="true" ma:fieldsID="81d805c36592319e6c212ff82d85eb71" ns2:_="" ns3:_="" ns4:_="">
    <xsd:import namespace="87f89e26-aab9-4b7e-85b4-c5534f5d7b19"/>
    <xsd:import namespace="1226d2d3-dfb6-4c6a-915b-b85615cd3e80"/>
    <xsd:import namespace="6574538f-cab6-4b5f-bcf5-580c4721e50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89e26-aab9-4b7e-85b4-c5534f5d7b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990a13a-bc24-460d-a80f-2af24f5acd6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6d2d3-dfb6-4c6a-915b-b85615cd3e8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74538f-cab6-4b5f-bcf5-580c4721e507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f16b823a-8a5a-44d5-b272-0088bb0a14db}" ma:internalName="TaxCatchAll" ma:showField="CatchAllData" ma:web="6574538f-cab6-4b5f-bcf5-580c4721e50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CFA8FA2A-0EDE-4AED-A08A-F7CFDE7F8DC5">
  <ds:schemaRefs>
    <ds:schemaRef ds:uri="http://schemas.microsoft.com/office/2006/metadata/properties"/>
    <ds:schemaRef ds:uri="http://schemas.microsoft.com/office/infopath/2007/PartnerControls"/>
    <ds:schemaRef ds:uri="87f89e26-aab9-4b7e-85b4-c5534f5d7b19"/>
    <ds:schemaRef ds:uri="6574538f-cab6-4b5f-bcf5-580c4721e507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32C36B1E-65E3-4EA7-A32A-5D5C18503624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89e26-aab9-4b7e-85b4-c5534f5d7b19"/>
    <ds:schemaRef ds:uri="1226d2d3-dfb6-4c6a-915b-b85615cd3e80"/>
    <ds:schemaRef ds:uri="6574538f-cab6-4b5f-bcf5-580c4721e5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D00AA2DF-1EDE-4206-AD49-65F3956F474C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DB4ED2DD-1E16-41A0-9426-6736BF957C9B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Nina Ramirez</dc:creator>
  <cp:keywords/>
  <dc:description/>
  <cp:revision>601</cp:revision>
  <dcterms:created xsi:type="dcterms:W3CDTF">2026-05-11T20:07:00Z</dcterms:created>
  <dcterms:modified xsi:type="dcterms:W3CDTF">2026-10-03T23:57:17Z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0x010100F8A38F044F6C7F428730BDBA1987EC07</vt:lpwstr>
  </property>
  <property fmtid="{D5CDD505-2E9C-101B-9397-08002B2CF9AE}" pid="3" name="MediaServiceImageTags">
    <vt:lpwstr/>
  </property>
</Properties>
</file>