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```</w:t>
      </w:r>
    </w:p>
    <w:p>
      <w:r>
        <w:t>CORONARIOGRAFIA E VENTRICULOGRAFIA ESQUERDA</w:t>
      </w:r>
    </w:p>
    <w:p>
      <w:r>
        <w:t>Materiais Usados:</w:t>
      </w:r>
    </w:p>
    <w:p>
      <w:r>
        <w:t xml:space="preserve">Manifold </w:t>
        <w:tab/>
      </w:r>
    </w:p>
    <w:p>
      <w:r>
        <w:t xml:space="preserve">Fio guia 0,035x150cm Teflonado </w:t>
      </w:r>
    </w:p>
    <w:p>
      <w:r>
        <w:t>Cateter diagnóstico JL 3.5 5F</w:t>
      </w:r>
    </w:p>
    <w:p>
      <w:r>
        <w:t>Cateter diagnóstico JR 4 5F</w:t>
      </w:r>
    </w:p>
    <w:p>
      <w:r>
        <w:t>Introdutor 6F</w:t>
      </w:r>
    </w:p>
    <w:p>
      <w:r>
        <w:t>CORONARIOGRAFIA:</w:t>
      </w:r>
    </w:p>
    <w:p>
      <w:r>
        <w:t>Tronco da Coronária Esquerda: Bifurcado, livre de obstruções.</w:t>
      </w:r>
    </w:p>
    <w:p>
      <w:r>
        <w:t>Coronária Descendente Anterior: Atinge o Apex Cordis, apresenta stent pérvio com lesão focal após stent distal. Ramos diagonais livres de obstruções.</w:t>
      </w:r>
    </w:p>
    <w:p>
      <w:r>
        <w:t>Coronária Circunflexa: Livre de obstruções. Ramo marginal principal com lesão segmentar grave no terço proximal.</w:t>
      </w:r>
    </w:p>
    <w:p>
      <w:r>
        <w:t>Coronária Direita: Dominante, com irregularidades parietais. Ramo ventricular posterior e ramo descendente posterior livres de obstruções.</w:t>
      </w:r>
    </w:p>
    <w:p>
      <w:r>
        <w:t>VENTRICULOGRAFIA ESQUERDA (OAD 30º):</w:t>
      </w:r>
    </w:p>
    <w:p>
      <w:r>
        <w:t>Volume sistólico final normal. Mobilidade parietal normal.</w:t>
      </w:r>
    </w:p>
    <w:p>
      <w:r>
        <w:t xml:space="preserve">Valva mitral competente. Ausência de gradiente entre o ventrículo esquerdo e aorta. </w:t>
      </w:r>
    </w:p>
    <w:p>
      <w:r>
        <w:t>CONCLUSÃO:</w:t>
      </w:r>
    </w:p>
    <w:p>
      <w:r>
        <w:t>Doença coronária grave de um vaso principal e um ramo secundário. Stents pérvios.</w:t>
      </w:r>
    </w:p>
    <w:p>
      <w:r>
        <w:t>Função sistólica global do ventrículo esquerdo preservada.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