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5A1851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5A1851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80006B">
        <w:rPr>
          <w:rFonts w:eastAsia="Arial Unicode MS" w:cs="Calibri"/>
        </w:rPr>
        <w:t>ANTONIO AUGUSTO PEREIRA DE OLIVEIRA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80006B">
        <w:rPr>
          <w:rFonts w:eastAsia="Arial Unicode MS" w:cs="Calibri"/>
        </w:rPr>
        <w:t>19/03/2026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80006B">
        <w:rPr>
          <w:rFonts w:eastAsia="Arial Unicode MS" w:cs="Calibri"/>
        </w:rPr>
        <w:t>28/07/1957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FE5068">
        <w:rPr>
          <w:rFonts w:eastAsia="Arial Unicode MS" w:cs="Calibri"/>
        </w:rPr>
        <w:t>RUA DONA CATILDA, 24 CASA 4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FE5068">
        <w:rPr>
          <w:rFonts w:eastAsia="Arial Unicode MS" w:cs="Calibri"/>
        </w:rPr>
        <w:t>BONSUCESSO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FE5068">
        <w:rPr>
          <w:rFonts w:eastAsia="Arial Unicode MS" w:cs="Calibri"/>
        </w:rPr>
        <w:t>21032-080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69416E">
        <w:rPr>
          <w:rFonts w:eastAsia="Arial Unicode MS" w:cs="Calibri"/>
        </w:rPr>
        <w:t>2270-2957</w:t>
      </w:r>
      <w:r w:rsidR="003619FD">
        <w:rPr>
          <w:rFonts w:eastAsia="Arial Unicode MS" w:cs="Calibri"/>
        </w:rPr>
        <w:t xml:space="preserve"> / (21)</w:t>
      </w:r>
      <w:r w:rsidR="0069416E">
        <w:rPr>
          <w:rFonts w:eastAsia="Arial Unicode MS" w:cs="Calibri"/>
        </w:rPr>
        <w:t>97563-0444 (ANTONIO) / (21)99832-2565 (MARIA CÉLIA)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80006B">
        <w:rPr>
          <w:rFonts w:eastAsia="Arial Unicode MS" w:cs="Calibri"/>
        </w:rPr>
        <w:t>3936329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80006B">
        <w:rPr>
          <w:rFonts w:eastAsia="Arial Unicode MS" w:cs="Calibri"/>
        </w:rPr>
        <w:t>483.120.027-15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80006B">
        <w:rPr>
          <w:rFonts w:eastAsia="Arial Unicode MS" w:cs="Calibri"/>
        </w:rPr>
        <w:t xml:space="preserve"> CARMEN PEREIRA DE OLIVEIRA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80006B">
        <w:rPr>
          <w:rFonts w:eastAsia="Arial Unicode MS" w:cs="Calibri"/>
        </w:rPr>
        <w:t>MAXIMO TEIXEIRA DE OLIVEIRA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80006B">
        <w:rPr>
          <w:rFonts w:eastAsia="Arial Unicode MS" w:cs="Calibri"/>
        </w:rPr>
        <w:t>703007802355574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80006B">
        <w:rPr>
          <w:rFonts w:eastAsia="Arial Unicode MS" w:cs="Calibri"/>
        </w:rPr>
        <w:t xml:space="preserve"> kisYQr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80006B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69416E">
        <w:t>80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69416E">
        <w:t>1,65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69416E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69416E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 w:rsidR="0069416E">
        <w:rPr>
          <w:b/>
        </w:rPr>
        <w:t>M, FOI SUSPENSO POR 48 HORAS? (X</w:t>
      </w:r>
      <w:r>
        <w:rPr>
          <w:b/>
        </w:rPr>
        <w:t>) SIM   (</w:t>
      </w:r>
      <w:r w:rsidR="0069416E">
        <w:rPr>
          <w:b/>
        </w:rPr>
        <w:t xml:space="preserve"> 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 w:rsidR="0069416E">
        <w:t>(X</w:t>
      </w:r>
      <w:r w:rsidRPr="00FC12A8">
        <w:t xml:space="preserve">)  SIM   ()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</w:t>
      </w:r>
      <w:r w:rsidR="0069416E">
        <w:rPr>
          <w:b/>
        </w:rPr>
        <w:t>X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69416E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15D1" w:rsidRDefault="000815D1">
      <w:pPr>
        <w:spacing w:after="0" w:line="240" w:lineRule="auto"/>
      </w:pPr>
      <w:r>
        <w:separator/>
      </w:r>
    </w:p>
  </w:endnote>
  <w:endnote w:type="continuationSeparator" w:id="1">
    <w:p w:rsidR="000815D1" w:rsidRDefault="00081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15D1" w:rsidRDefault="000815D1">
      <w:pPr>
        <w:spacing w:after="0" w:line="240" w:lineRule="auto"/>
      </w:pPr>
      <w:r>
        <w:separator/>
      </w:r>
    </w:p>
  </w:footnote>
  <w:footnote w:type="continuationSeparator" w:id="1">
    <w:p w:rsidR="000815D1" w:rsidRDefault="00081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A185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A185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5362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815D1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918F0"/>
    <w:rsid w:val="005A1851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9416E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006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  <w:rsid w:val="00FE50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2026-03-19T10:42:00Z</cp:lastPrinted>
  <dcterms:created xsi:type="dcterms:W3CDTF">2026-03-19T10:33:00Z</dcterms:created>
  <dcterms:modified xsi:type="dcterms:W3CDTF">2026-03-19T10:42:00Z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