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ANGIOPLASTIA CORONARIANA</w:t>
      </w:r>
    </w:p>
    <w:p>
      <w:r>
        <w:t>Materiais Usados:</w:t>
      </w:r>
    </w:p>
    <w:p>
      <w:r>
        <w:t xml:space="preserve">Angiografia Pré-Procedimento:  </w:t>
      </w:r>
    </w:p>
    <w:p>
      <w:r>
        <w:t>Coronária Descendente Anterior: Lesão tratada.</w:t>
      </w:r>
    </w:p>
    <w:p>
      <w:r>
        <w:t xml:space="preserve">Procedimento: </w:t>
      </w:r>
    </w:p>
    <w:p>
      <w:r>
        <w:t>Implantado um stent farmacológico 3.0x19mm. Fluxo final TIMI III.</w:t>
      </w:r>
    </w:p>
    <w:p>
      <w:r>
        <w:t>Conclusão:</w:t>
      </w:r>
    </w:p>
    <w:p>
      <w:r>
        <w:t>Angioplastia de coronária descendente anterior com um stent farmacológico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