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ANGIOPLASTIA CORONARIANA</w:t>
      </w:r>
    </w:p>
    <w:p>
      <w:r>
        <w:t>Materiais Usados:</w:t>
      </w:r>
    </w:p>
    <w:p>
      <w:r>
        <w:t>Insuflador</w:t>
      </w:r>
    </w:p>
    <w:p>
      <w:r>
        <w:t>Manifold</w:t>
      </w:r>
    </w:p>
    <w:p>
      <w:r>
        <w:t>Fio Guia 0.035x150cm</w:t>
      </w:r>
    </w:p>
    <w:p>
      <w:r>
        <w:t>Introdutor 6F</w:t>
      </w:r>
    </w:p>
    <w:p>
      <w:r>
        <w:t>Guia 0,014”</w:t>
      </w:r>
    </w:p>
    <w:p>
      <w:r>
        <w:t>Cateter Guia EBU 3.5 6F</w:t>
      </w:r>
    </w:p>
    <w:p>
      <w:r>
        <w:t>Angiografia Pré-Procedimento:</w:t>
      </w:r>
    </w:p>
    <w:p>
      <w:r>
        <w:t>Coronária Descendente Anterior: Exibe lesão de 95% em terço proximal, comprometendo a origem do ramo diagonal.</w:t>
      </w:r>
    </w:p>
    <w:p>
      <w:r>
        <w:t>Ramo Diagonal: Exibe lesão de 90% na origem.</w:t>
      </w:r>
    </w:p>
    <w:p>
      <w:r>
        <w:t>Procedimento:</w:t>
      </w:r>
    </w:p>
    <w:p>
      <w:r>
        <w:t>Punção de artéria radial direita sob anestesia local. Inserção de introdutor radial 6F e infusão de heparina 10.000ui. Utilizado cateter guia EBU 3.5 6F. Ultrapassada as lesões com guias 0.014”. Realizada dilatação com balão 2.5x15mm. Implantado stent farmacológico 3.5x23mm no vaso principal. Recruzadas as guias para dilatação na origem do ramo lateral com balão 2.5x15mm e implantado stent farmacológico 2.5x29mm. Realizado kissing-balloon com o balão do stent do ramo lateral e balão NC 2.5x15mm no vaso principal. Imagem final com fluxo TIMI III, ausência de lesões residuais e stents bem expandidos.</w:t>
      </w:r>
    </w:p>
    <w:p>
      <w:r>
        <w:t>Conclusão:</w:t>
      </w:r>
    </w:p>
    <w:p>
      <w:r>
        <w:t>Angioplastia de bifurcação de coronária descendente anterior e ramo diagonal com dois stents farmacológicos com sucesso.</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