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DA4A88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DA4A88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MARIA DE FATIMA DE SOUZA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24/04/1963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DB4CAF">
        <w:rPr>
          <w:rFonts w:eastAsia="Arial Unicode MS" w:cs="Calibri"/>
        </w:rPr>
        <w:t>ESTRADA RIO-BAHIA, KM 116 - TERESOPOLIS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ERMITAGE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25950-001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/ (21)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000.100.857-93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JOSEFINA CANDIDA DE SOUZA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DURVAL DE SOUZA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700606415844864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Cw68P4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DB4CA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DB4CAF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DB4CAF" w:rsidRPr="00DB4CAF">
        <w:rPr>
          <w:rFonts w:eastAsia="Arial Unicode MS" w:cs="Calibri"/>
          <w:b/>
          <w:highlight w:val="yellow"/>
        </w:rPr>
        <w:t>UPA 24H TERESOPOLIS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DB4CAF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60AD" w:rsidRDefault="00D960AD">
      <w:pPr>
        <w:spacing w:after="0" w:line="240" w:lineRule="auto"/>
      </w:pPr>
      <w:r>
        <w:separator/>
      </w:r>
    </w:p>
  </w:endnote>
  <w:endnote w:type="continuationSeparator" w:id="1">
    <w:p w:rsidR="00D960AD" w:rsidRDefault="00D96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60AD" w:rsidRDefault="00D960AD">
      <w:pPr>
        <w:spacing w:after="0" w:line="240" w:lineRule="auto"/>
      </w:pPr>
      <w:r>
        <w:separator/>
      </w:r>
    </w:p>
  </w:footnote>
  <w:footnote w:type="continuationSeparator" w:id="1">
    <w:p w:rsidR="00D960AD" w:rsidRDefault="00D96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DA4A8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DA4A8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960AD"/>
    <w:rsid w:val="00DA4A88"/>
    <w:rsid w:val="00DB249F"/>
    <w:rsid w:val="00DB4CA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2</cp:revision>
  <cp:lastPrinted>2026-03-04T10:44:00Z</cp:lastPrinted>
  <dcterms:created xsi:type="dcterms:W3CDTF">2026-04-06T11:51:00Z</dcterms:created>
  <dcterms:modified xsi:type="dcterms:W3CDTF">2026-04-06T11:51:00Z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