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71F26"/>
  <w:body>
    <w:p w14:paraId="0EB1E948" w14:textId="33743FBE" w:rsidR="00980FFB" w:rsidRPr="00980FFB" w:rsidRDefault="0049786D" w:rsidP="00980FFB">
      <w:pPr>
        <w:pStyle w:val="Default"/>
        <w:rPr>
          <w:sz w:val="20"/>
          <w:szCs w:val="20"/>
        </w:rPr>
      </w:pPr>
      <w:r w:rsidRPr="0049786D">
        <w:rPr>
          <w:sz w:val="20"/>
          <w:szCs w:val="20"/>
        </w:rPr>
        <w:drawing>
          <wp:anchor distT="0" distB="0" distL="114300" distR="114300" simplePos="0" relativeHeight="251658240" behindDoc="0" locked="0" layoutInCell="1" allowOverlap="1" wp14:anchorId="0DBE3DF5" wp14:editId="5643D782">
            <wp:simplePos x="0" y="0"/>
            <wp:positionH relativeFrom="column">
              <wp:posOffset>598756</wp:posOffset>
            </wp:positionH>
            <wp:positionV relativeFrom="page">
              <wp:posOffset>157480</wp:posOffset>
            </wp:positionV>
            <wp:extent cx="4158615" cy="1492885"/>
            <wp:effectExtent l="0" t="0" r="0" b="0"/>
            <wp:wrapThrough wrapText="bothSides">
              <wp:wrapPolygon edited="0">
                <wp:start x="0" y="0"/>
                <wp:lineTo x="0" y="21223"/>
                <wp:lineTo x="21471" y="21223"/>
                <wp:lineTo x="2147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58615" cy="1492885"/>
                    </a:xfrm>
                    <a:prstGeom prst="rect">
                      <a:avLst/>
                    </a:prstGeom>
                  </pic:spPr>
                </pic:pic>
              </a:graphicData>
            </a:graphic>
            <wp14:sizeRelH relativeFrom="page">
              <wp14:pctWidth>0</wp14:pctWidth>
            </wp14:sizeRelH>
            <wp14:sizeRelV relativeFrom="page">
              <wp14:pctHeight>0</wp14:pctHeight>
            </wp14:sizeRelV>
          </wp:anchor>
        </w:drawing>
      </w:r>
    </w:p>
    <w:p w14:paraId="3581E132" w14:textId="77777777" w:rsidR="0049786D" w:rsidRDefault="0049786D" w:rsidP="00980FFB">
      <w:pPr>
        <w:pStyle w:val="Default"/>
        <w:rPr>
          <w:rStyle w:val="Textoennegrita"/>
          <w:sz w:val="20"/>
          <w:szCs w:val="20"/>
        </w:rPr>
      </w:pPr>
    </w:p>
    <w:p w14:paraId="3C5270A1" w14:textId="77777777" w:rsidR="0049786D" w:rsidRDefault="0049786D" w:rsidP="00980FFB">
      <w:pPr>
        <w:pStyle w:val="Default"/>
        <w:rPr>
          <w:rStyle w:val="Textoennegrita"/>
          <w:sz w:val="20"/>
          <w:szCs w:val="20"/>
        </w:rPr>
      </w:pPr>
    </w:p>
    <w:p w14:paraId="3E16C9CD" w14:textId="77777777" w:rsidR="0049786D" w:rsidRDefault="0049786D" w:rsidP="00980FFB">
      <w:pPr>
        <w:pStyle w:val="Default"/>
        <w:rPr>
          <w:rStyle w:val="Textoennegrita"/>
          <w:sz w:val="20"/>
          <w:szCs w:val="20"/>
        </w:rPr>
      </w:pPr>
    </w:p>
    <w:p w14:paraId="78F61FD9" w14:textId="77777777" w:rsidR="0049786D" w:rsidRDefault="0049786D" w:rsidP="00980FFB">
      <w:pPr>
        <w:pStyle w:val="Default"/>
        <w:rPr>
          <w:rStyle w:val="Textoennegrita"/>
          <w:sz w:val="20"/>
          <w:szCs w:val="20"/>
        </w:rPr>
      </w:pPr>
    </w:p>
    <w:p w14:paraId="07C51DA5" w14:textId="77777777" w:rsidR="0049786D" w:rsidRDefault="0049786D" w:rsidP="00980FFB">
      <w:pPr>
        <w:pStyle w:val="Default"/>
        <w:rPr>
          <w:rStyle w:val="Textoennegrita"/>
          <w:sz w:val="20"/>
          <w:szCs w:val="20"/>
        </w:rPr>
      </w:pPr>
    </w:p>
    <w:p w14:paraId="456A81F0" w14:textId="1530AF63" w:rsidR="00980FFB" w:rsidRPr="0049786D" w:rsidRDefault="00980FFB" w:rsidP="00980FFB">
      <w:pPr>
        <w:pStyle w:val="Default"/>
        <w:rPr>
          <w:color w:val="FFFFFF" w:themeColor="background1"/>
          <w:sz w:val="20"/>
          <w:szCs w:val="20"/>
        </w:rPr>
      </w:pPr>
      <w:r w:rsidRPr="0049786D">
        <w:rPr>
          <w:rStyle w:val="Textoennegrita"/>
          <w:color w:val="FFFFFF" w:themeColor="background1"/>
          <w:sz w:val="20"/>
          <w:szCs w:val="20"/>
        </w:rPr>
        <w:t>Soy el creador de SUNTFER, una marca diseñada con cuidado para reflejar lo que soy y hacia dónde quiero llegar.</w:t>
      </w:r>
      <w:r w:rsidRPr="0049786D">
        <w:rPr>
          <w:color w:val="FFFFFF" w:themeColor="background1"/>
          <w:sz w:val="20"/>
          <w:szCs w:val="20"/>
        </w:rPr>
        <w:t xml:space="preserve"> Desde el principio, busqué que cada detalle en el logo transmitiera valores profundos y la visión de la empresa.</w:t>
      </w:r>
    </w:p>
    <w:p w14:paraId="25966977" w14:textId="77777777" w:rsidR="00980FFB" w:rsidRPr="0049786D" w:rsidRDefault="00980FFB" w:rsidP="00980FFB">
      <w:pPr>
        <w:pStyle w:val="Default"/>
        <w:rPr>
          <w:color w:val="FFFFFF" w:themeColor="background1"/>
          <w:sz w:val="40"/>
          <w:szCs w:val="40"/>
        </w:rPr>
      </w:pPr>
    </w:p>
    <w:p w14:paraId="2207BB71" w14:textId="2209F30F" w:rsidR="00980FFB" w:rsidRPr="0049786D" w:rsidRDefault="00980FFB" w:rsidP="00980FFB">
      <w:pPr>
        <w:pStyle w:val="Default"/>
        <w:rPr>
          <w:b/>
          <w:bCs/>
          <w:color w:val="FFFFFF" w:themeColor="background1"/>
          <w:sz w:val="40"/>
          <w:szCs w:val="40"/>
        </w:rPr>
      </w:pPr>
      <w:r w:rsidRPr="0049786D">
        <w:rPr>
          <w:color w:val="FFFFFF" w:themeColor="background1"/>
          <w:sz w:val="40"/>
          <w:szCs w:val="40"/>
        </w:rPr>
        <w:t xml:space="preserve"> </w:t>
      </w:r>
      <w:r w:rsidRPr="0049786D">
        <w:rPr>
          <w:b/>
          <w:bCs/>
          <w:color w:val="FFFFFF" w:themeColor="background1"/>
          <w:sz w:val="40"/>
          <w:szCs w:val="40"/>
        </w:rPr>
        <w:t xml:space="preserve">El significado de SUNTFER </w:t>
      </w:r>
    </w:p>
    <w:p w14:paraId="72BE4E61" w14:textId="77777777" w:rsidR="00980FFB" w:rsidRPr="0049786D" w:rsidRDefault="00980FFB" w:rsidP="00980FFB">
      <w:pPr>
        <w:pStyle w:val="Default"/>
        <w:rPr>
          <w:color w:val="FFFFFF" w:themeColor="background1"/>
          <w:sz w:val="22"/>
          <w:szCs w:val="22"/>
        </w:rPr>
      </w:pPr>
    </w:p>
    <w:p w14:paraId="1DAE9D11" w14:textId="77777777" w:rsidR="00980FFB" w:rsidRPr="0049786D" w:rsidRDefault="00980FFB" w:rsidP="00980FFB">
      <w:pPr>
        <w:pStyle w:val="Default"/>
        <w:rPr>
          <w:color w:val="FFFFFF" w:themeColor="background1"/>
          <w:sz w:val="20"/>
          <w:szCs w:val="20"/>
        </w:rPr>
      </w:pPr>
      <w:r w:rsidRPr="0049786D">
        <w:rPr>
          <w:color w:val="FFFFFF" w:themeColor="background1"/>
          <w:sz w:val="20"/>
          <w:szCs w:val="20"/>
        </w:rPr>
        <w:t xml:space="preserve">El nombre de mi marca, </w:t>
      </w:r>
      <w:r w:rsidRPr="0049786D">
        <w:rPr>
          <w:b/>
          <w:bCs/>
          <w:color w:val="FFFFFF" w:themeColor="background1"/>
          <w:sz w:val="20"/>
          <w:szCs w:val="20"/>
        </w:rPr>
        <w:t>SUNTFER</w:t>
      </w:r>
      <w:r w:rsidRPr="0049786D">
        <w:rPr>
          <w:color w:val="FFFFFF" w:themeColor="background1"/>
          <w:sz w:val="20"/>
          <w:szCs w:val="20"/>
        </w:rPr>
        <w:t xml:space="preserve">, nace de una combinación significativa de palabras que representan tanto mis valores como mi identidad personal. </w:t>
      </w:r>
    </w:p>
    <w:p w14:paraId="4ECC65CC" w14:textId="77777777" w:rsidR="00980FFB" w:rsidRPr="0049786D" w:rsidRDefault="00980FFB" w:rsidP="00980FFB">
      <w:pPr>
        <w:pStyle w:val="Default"/>
        <w:rPr>
          <w:color w:val="FFFFFF" w:themeColor="background1"/>
          <w:sz w:val="20"/>
          <w:szCs w:val="20"/>
        </w:rPr>
      </w:pPr>
      <w:r w:rsidRPr="0049786D">
        <w:rPr>
          <w:color w:val="FFFFFF" w:themeColor="background1"/>
          <w:sz w:val="20"/>
          <w:szCs w:val="20"/>
        </w:rPr>
        <w:t xml:space="preserve">- </w:t>
      </w:r>
      <w:r w:rsidRPr="0049786D">
        <w:rPr>
          <w:b/>
          <w:bCs/>
          <w:color w:val="FFFFFF" w:themeColor="background1"/>
          <w:sz w:val="20"/>
          <w:szCs w:val="20"/>
        </w:rPr>
        <w:t xml:space="preserve">SUNT </w:t>
      </w:r>
      <w:r w:rsidRPr="0049786D">
        <w:rPr>
          <w:color w:val="FFFFFF" w:themeColor="background1"/>
          <w:sz w:val="20"/>
          <w:szCs w:val="20"/>
        </w:rPr>
        <w:t xml:space="preserve">proviene del latín, y aunque se traduce como "son" o "ser", para mí simboliza lo que </w:t>
      </w:r>
      <w:r w:rsidRPr="0049786D">
        <w:rPr>
          <w:b/>
          <w:bCs/>
          <w:color w:val="FFFFFF" w:themeColor="background1"/>
          <w:sz w:val="20"/>
          <w:szCs w:val="20"/>
        </w:rPr>
        <w:t xml:space="preserve">SOY </w:t>
      </w:r>
      <w:r w:rsidRPr="0049786D">
        <w:rPr>
          <w:color w:val="FFFFFF" w:themeColor="background1"/>
          <w:sz w:val="20"/>
          <w:szCs w:val="20"/>
        </w:rPr>
        <w:t xml:space="preserve">en esencia. </w:t>
      </w:r>
      <w:r w:rsidRPr="0049786D">
        <w:rPr>
          <w:b/>
          <w:bCs/>
          <w:color w:val="FFFFFF" w:themeColor="background1"/>
          <w:sz w:val="20"/>
          <w:szCs w:val="20"/>
        </w:rPr>
        <w:t xml:space="preserve">SOY </w:t>
      </w:r>
      <w:r w:rsidRPr="0049786D">
        <w:rPr>
          <w:color w:val="FFFFFF" w:themeColor="background1"/>
          <w:sz w:val="20"/>
          <w:szCs w:val="20"/>
        </w:rPr>
        <w:t xml:space="preserve">alguien que actúa, que toma las riendas de su destino. Este elemento del nombre representa mi convicción de que no estoy aquí solo para observar, sino para ser quien hace que las cosas sucedan. </w:t>
      </w:r>
    </w:p>
    <w:p w14:paraId="126A2E09" w14:textId="288C356B" w:rsidR="00980FFB" w:rsidRPr="0049786D" w:rsidRDefault="00980FFB" w:rsidP="00980FFB">
      <w:pPr>
        <w:pStyle w:val="Default"/>
        <w:rPr>
          <w:color w:val="FFFFFF" w:themeColor="background1"/>
          <w:sz w:val="20"/>
          <w:szCs w:val="20"/>
        </w:rPr>
      </w:pPr>
      <w:r w:rsidRPr="0049786D">
        <w:rPr>
          <w:color w:val="FFFFFF" w:themeColor="background1"/>
          <w:sz w:val="20"/>
          <w:szCs w:val="20"/>
        </w:rPr>
        <w:t xml:space="preserve">- </w:t>
      </w:r>
      <w:r w:rsidRPr="0049786D">
        <w:rPr>
          <w:b/>
          <w:bCs/>
          <w:color w:val="FFFFFF" w:themeColor="background1"/>
          <w:sz w:val="20"/>
          <w:szCs w:val="20"/>
        </w:rPr>
        <w:t>FER</w:t>
      </w:r>
      <w:r w:rsidRPr="0049786D">
        <w:rPr>
          <w:color w:val="FFFFFF" w:themeColor="background1"/>
          <w:sz w:val="20"/>
          <w:szCs w:val="20"/>
        </w:rPr>
        <w:t xml:space="preserve">, también del latín, significa "hacer". Además de su significado en acción, </w:t>
      </w:r>
      <w:r w:rsidRPr="0049786D">
        <w:rPr>
          <w:b/>
          <w:bCs/>
          <w:color w:val="FFFFFF" w:themeColor="background1"/>
          <w:sz w:val="20"/>
          <w:szCs w:val="20"/>
        </w:rPr>
        <w:t xml:space="preserve">FER </w:t>
      </w:r>
      <w:r w:rsidRPr="0049786D">
        <w:rPr>
          <w:color w:val="FFFFFF" w:themeColor="background1"/>
          <w:sz w:val="20"/>
          <w:szCs w:val="20"/>
        </w:rPr>
        <w:t xml:space="preserve">tiene un doble sentido personal: son las tres primeras letras de mi nombre, lo que le da un toque único y auténtico a la marca. </w:t>
      </w:r>
      <w:r w:rsidRPr="0049786D">
        <w:rPr>
          <w:b/>
          <w:bCs/>
          <w:color w:val="FFFFFF" w:themeColor="background1"/>
          <w:sz w:val="20"/>
          <w:szCs w:val="20"/>
        </w:rPr>
        <w:t xml:space="preserve">FER </w:t>
      </w:r>
      <w:r w:rsidRPr="0049786D">
        <w:rPr>
          <w:color w:val="FFFFFF" w:themeColor="background1"/>
          <w:sz w:val="20"/>
          <w:szCs w:val="20"/>
        </w:rPr>
        <w:t xml:space="preserve">encapsula mi espíritu emprendedor, mi energía para enfrentar los desafíos y mi determinación de hacer que las ideas cobren vida. </w:t>
      </w:r>
    </w:p>
    <w:p w14:paraId="25EA213D" w14:textId="77777777" w:rsidR="00980FFB" w:rsidRPr="0049786D" w:rsidRDefault="00980FFB" w:rsidP="00980FFB">
      <w:pPr>
        <w:pStyle w:val="Default"/>
        <w:rPr>
          <w:color w:val="FFFFFF" w:themeColor="background1"/>
          <w:sz w:val="20"/>
          <w:szCs w:val="20"/>
        </w:rPr>
      </w:pPr>
    </w:p>
    <w:p w14:paraId="0E74CA77" w14:textId="6C6A562D" w:rsidR="00980FFB" w:rsidRPr="0049786D" w:rsidRDefault="00980FFB" w:rsidP="00980FFB">
      <w:pPr>
        <w:pStyle w:val="Default"/>
        <w:rPr>
          <w:color w:val="FFFFFF" w:themeColor="background1"/>
          <w:sz w:val="20"/>
          <w:szCs w:val="20"/>
        </w:rPr>
      </w:pPr>
      <w:r w:rsidRPr="0049786D">
        <w:rPr>
          <w:b/>
          <w:bCs/>
          <w:color w:val="FFFFFF" w:themeColor="background1"/>
          <w:sz w:val="20"/>
          <w:szCs w:val="20"/>
        </w:rPr>
        <w:t>“Soy el que hace”</w:t>
      </w:r>
      <w:r w:rsidRPr="0049786D">
        <w:rPr>
          <w:color w:val="FFFFFF" w:themeColor="background1"/>
          <w:sz w:val="20"/>
          <w:szCs w:val="20"/>
        </w:rPr>
        <w:t xml:space="preserve">: Este es el espíritu que me guía. No soy un simple observador; soy quien toma acción, quien crea y quien impulsa el cambio. Me esfuerzo por hacer que las cosas sucedan, por transformar las ideas en realidades tangibles. </w:t>
      </w:r>
    </w:p>
    <w:p w14:paraId="4678EF96" w14:textId="77777777" w:rsidR="00980FFB" w:rsidRPr="0049786D" w:rsidRDefault="00980FFB" w:rsidP="00980FFB">
      <w:pPr>
        <w:pStyle w:val="Default"/>
        <w:rPr>
          <w:color w:val="FFFFFF" w:themeColor="background1"/>
          <w:sz w:val="20"/>
          <w:szCs w:val="20"/>
        </w:rPr>
      </w:pPr>
    </w:p>
    <w:p w14:paraId="3187FDBD" w14:textId="1A8D5E22" w:rsidR="00980FFB" w:rsidRPr="0049786D" w:rsidRDefault="00980FFB" w:rsidP="00980FFB">
      <w:pPr>
        <w:pStyle w:val="Default"/>
        <w:rPr>
          <w:color w:val="FFFFFF" w:themeColor="background1"/>
          <w:sz w:val="20"/>
          <w:szCs w:val="20"/>
        </w:rPr>
      </w:pPr>
      <w:r w:rsidRPr="0049786D">
        <w:rPr>
          <w:b/>
          <w:bCs/>
          <w:color w:val="FFFFFF" w:themeColor="background1"/>
          <w:sz w:val="20"/>
          <w:szCs w:val="20"/>
        </w:rPr>
        <w:t xml:space="preserve">“Soy </w:t>
      </w:r>
      <w:r w:rsidR="0049786D" w:rsidRPr="0049786D">
        <w:rPr>
          <w:b/>
          <w:bCs/>
          <w:color w:val="FFFFFF" w:themeColor="background1"/>
          <w:sz w:val="20"/>
          <w:szCs w:val="20"/>
        </w:rPr>
        <w:t>F</w:t>
      </w:r>
      <w:r w:rsidRPr="0049786D">
        <w:rPr>
          <w:b/>
          <w:bCs/>
          <w:color w:val="FFFFFF" w:themeColor="background1"/>
          <w:sz w:val="20"/>
          <w:szCs w:val="20"/>
        </w:rPr>
        <w:t>er”</w:t>
      </w:r>
      <w:r w:rsidRPr="0049786D">
        <w:rPr>
          <w:color w:val="FFFFFF" w:themeColor="background1"/>
          <w:sz w:val="20"/>
          <w:szCs w:val="20"/>
        </w:rPr>
        <w:t xml:space="preserve">: Esta parte del nombre refleja mi identidad y determinación. </w:t>
      </w:r>
      <w:r w:rsidRPr="0049786D">
        <w:rPr>
          <w:b/>
          <w:bCs/>
          <w:color w:val="FFFFFF" w:themeColor="background1"/>
          <w:sz w:val="20"/>
          <w:szCs w:val="20"/>
        </w:rPr>
        <w:t>FER</w:t>
      </w:r>
      <w:r w:rsidRPr="0049786D">
        <w:rPr>
          <w:color w:val="FFFFFF" w:themeColor="background1"/>
          <w:sz w:val="20"/>
          <w:szCs w:val="20"/>
        </w:rPr>
        <w:t xml:space="preserve">, que viene de "hacer", es también un guiño a mis propias iniciales como lo mencioné anteriormente, lo que le da un toque más personal y auténtico. Representa la energía y la dedicación con las que enfrento cada desafío. </w:t>
      </w:r>
    </w:p>
    <w:p w14:paraId="4D942CC7" w14:textId="77777777" w:rsidR="00980FFB" w:rsidRPr="0049786D" w:rsidRDefault="00980FFB" w:rsidP="00980FFB">
      <w:pPr>
        <w:pStyle w:val="Default"/>
        <w:rPr>
          <w:color w:val="FFFFFF" w:themeColor="background1"/>
          <w:sz w:val="20"/>
          <w:szCs w:val="20"/>
        </w:rPr>
      </w:pPr>
    </w:p>
    <w:p w14:paraId="3C3F45F5" w14:textId="27B3994A" w:rsidR="00980FFB" w:rsidRPr="0049786D" w:rsidRDefault="00980FFB" w:rsidP="00980FFB">
      <w:pPr>
        <w:pStyle w:val="Default"/>
        <w:rPr>
          <w:color w:val="FFFFFF" w:themeColor="background1"/>
          <w:sz w:val="20"/>
          <w:szCs w:val="20"/>
        </w:rPr>
      </w:pPr>
      <w:r w:rsidRPr="0049786D">
        <w:rPr>
          <w:rStyle w:val="Textoennegrita"/>
          <w:color w:val="FFFFFF" w:themeColor="background1"/>
          <w:sz w:val="20"/>
          <w:szCs w:val="20"/>
        </w:rPr>
        <w:t>Acrónimo:</w:t>
      </w:r>
      <w:r w:rsidRPr="0049786D">
        <w:rPr>
          <w:color w:val="FFFFFF" w:themeColor="background1"/>
          <w:sz w:val="20"/>
          <w:szCs w:val="20"/>
        </w:rPr>
        <w:t xml:space="preserve"> </w:t>
      </w:r>
      <w:r w:rsidRPr="0049786D">
        <w:rPr>
          <w:rStyle w:val="nfasis"/>
          <w:color w:val="FFFFFF" w:themeColor="background1"/>
          <w:sz w:val="20"/>
          <w:szCs w:val="20"/>
        </w:rPr>
        <w:t>SUNTFER</w:t>
      </w:r>
      <w:r w:rsidRPr="0049786D">
        <w:rPr>
          <w:color w:val="FFFFFF" w:themeColor="background1"/>
          <w:sz w:val="20"/>
          <w:szCs w:val="20"/>
        </w:rPr>
        <w:t xml:space="preserve"> también es un acrónimo que significa "</w:t>
      </w:r>
      <w:r w:rsidRPr="0049786D">
        <w:rPr>
          <w:rStyle w:val="Textoennegrita"/>
          <w:color w:val="FFFFFF" w:themeColor="background1"/>
          <w:sz w:val="20"/>
          <w:szCs w:val="20"/>
        </w:rPr>
        <w:t>Solutions Uniting New Technologies For Efficient Results</w:t>
      </w:r>
      <w:r w:rsidRPr="0049786D">
        <w:rPr>
          <w:color w:val="FFFFFF" w:themeColor="background1"/>
          <w:sz w:val="20"/>
          <w:szCs w:val="20"/>
        </w:rPr>
        <w:t>" (Soluciones que Unen Nuevas Tecnologías para Resultados Eficientes). Este nombre refleja el compromiso de la marca de conectar innovación tecnológica con resultados prácticos y medibles, buscando siempre la eficiencia y efectividad en cada proyecto que emprendemos.</w:t>
      </w:r>
    </w:p>
    <w:p w14:paraId="300C6D72" w14:textId="67CF85C7" w:rsidR="00980FFB" w:rsidRPr="0049786D" w:rsidRDefault="00980FFB" w:rsidP="00980FFB">
      <w:pPr>
        <w:pStyle w:val="Default"/>
        <w:rPr>
          <w:color w:val="FFFFFF" w:themeColor="background1"/>
          <w:sz w:val="20"/>
          <w:szCs w:val="20"/>
        </w:rPr>
      </w:pPr>
    </w:p>
    <w:p w14:paraId="45C9DE84" w14:textId="77777777" w:rsidR="00980FFB" w:rsidRPr="0049786D" w:rsidRDefault="00980FFB" w:rsidP="00980FFB">
      <w:pPr>
        <w:pStyle w:val="Ttulo3"/>
        <w:rPr>
          <w:rFonts w:ascii="Century Gothic" w:hAnsi="Century Gothic"/>
          <w:color w:val="FFFFFF" w:themeColor="background1"/>
          <w:sz w:val="20"/>
          <w:szCs w:val="20"/>
        </w:rPr>
      </w:pPr>
      <w:r w:rsidRPr="0049786D">
        <w:rPr>
          <w:rFonts w:ascii="Century Gothic" w:hAnsi="Century Gothic"/>
          <w:color w:val="FFFFFF" w:themeColor="background1"/>
          <w:sz w:val="20"/>
          <w:szCs w:val="20"/>
        </w:rPr>
        <w:t xml:space="preserve">Por lo tanto, </w:t>
      </w:r>
      <w:r w:rsidRPr="0049786D">
        <w:rPr>
          <w:rFonts w:ascii="Century Gothic" w:hAnsi="Century Gothic"/>
          <w:b w:val="0"/>
          <w:bCs w:val="0"/>
          <w:color w:val="FFFFFF" w:themeColor="background1"/>
          <w:sz w:val="20"/>
          <w:szCs w:val="20"/>
        </w:rPr>
        <w:t xml:space="preserve">SUNTFER </w:t>
      </w:r>
      <w:r w:rsidRPr="0049786D">
        <w:rPr>
          <w:rFonts w:ascii="Century Gothic" w:hAnsi="Century Gothic"/>
          <w:color w:val="FFFFFF" w:themeColor="background1"/>
          <w:sz w:val="20"/>
          <w:szCs w:val="20"/>
        </w:rPr>
        <w:t xml:space="preserve">no es solo un nombre, sino una verdadera declaración de intenciones. </w:t>
      </w:r>
      <w:r w:rsidRPr="0049786D">
        <w:rPr>
          <w:rFonts w:ascii="Century Gothic" w:hAnsi="Century Gothic"/>
          <w:b w:val="0"/>
          <w:bCs w:val="0"/>
          <w:color w:val="FFFFFF" w:themeColor="background1"/>
          <w:sz w:val="20"/>
          <w:szCs w:val="20"/>
        </w:rPr>
        <w:t>Soy aquel que hace que las cosas se conviertan en realidad, el que actúa y siempre avanza</w:t>
      </w:r>
      <w:r w:rsidRPr="0049786D">
        <w:rPr>
          <w:rFonts w:ascii="Century Gothic" w:hAnsi="Century Gothic"/>
          <w:color w:val="FFFFFF" w:themeColor="background1"/>
          <w:sz w:val="20"/>
          <w:szCs w:val="20"/>
        </w:rPr>
        <w:t>.</w:t>
      </w:r>
    </w:p>
    <w:p w14:paraId="1F4C1B8E" w14:textId="7321E517" w:rsidR="00980FFB" w:rsidRPr="0049786D" w:rsidRDefault="00980FFB" w:rsidP="00980FFB">
      <w:pPr>
        <w:pStyle w:val="Default"/>
        <w:rPr>
          <w:color w:val="FFFFFF" w:themeColor="background1"/>
          <w:sz w:val="22"/>
          <w:szCs w:val="22"/>
        </w:rPr>
      </w:pPr>
    </w:p>
    <w:p w14:paraId="765E9A57" w14:textId="2653FD9C" w:rsidR="00980FFB" w:rsidRPr="0049786D" w:rsidRDefault="00980FFB" w:rsidP="00980FFB">
      <w:pPr>
        <w:pStyle w:val="Default"/>
        <w:rPr>
          <w:color w:val="FFFFFF" w:themeColor="background1"/>
          <w:sz w:val="22"/>
          <w:szCs w:val="22"/>
        </w:rPr>
      </w:pPr>
    </w:p>
    <w:p w14:paraId="7F3502D7" w14:textId="2FBAE2A6" w:rsidR="00980FFB" w:rsidRPr="0049786D" w:rsidRDefault="00980FFB" w:rsidP="00980FFB">
      <w:pPr>
        <w:pStyle w:val="Default"/>
        <w:rPr>
          <w:color w:val="FFFFFF" w:themeColor="background1"/>
          <w:sz w:val="22"/>
          <w:szCs w:val="22"/>
        </w:rPr>
      </w:pPr>
    </w:p>
    <w:p w14:paraId="2F95CD8D" w14:textId="20FB6C7F" w:rsidR="00980FFB" w:rsidRPr="0049786D" w:rsidRDefault="00980FFB" w:rsidP="00980FFB">
      <w:pPr>
        <w:pStyle w:val="Default"/>
        <w:rPr>
          <w:color w:val="FFFFFF" w:themeColor="background1"/>
          <w:sz w:val="22"/>
          <w:szCs w:val="22"/>
        </w:rPr>
      </w:pPr>
    </w:p>
    <w:p w14:paraId="687E088B" w14:textId="461AB67B" w:rsidR="00980FFB" w:rsidRPr="0049786D" w:rsidRDefault="00980FFB" w:rsidP="00980FFB">
      <w:pPr>
        <w:pStyle w:val="Default"/>
        <w:rPr>
          <w:color w:val="FFFFFF" w:themeColor="background1"/>
          <w:sz w:val="22"/>
          <w:szCs w:val="22"/>
        </w:rPr>
      </w:pPr>
    </w:p>
    <w:p w14:paraId="25E48B9D" w14:textId="77777777" w:rsidR="00980FFB" w:rsidRPr="0049786D" w:rsidRDefault="00980FFB" w:rsidP="00980FFB">
      <w:pPr>
        <w:pStyle w:val="Default"/>
        <w:rPr>
          <w:color w:val="FFFFFF" w:themeColor="background1"/>
          <w:sz w:val="22"/>
          <w:szCs w:val="22"/>
        </w:rPr>
      </w:pPr>
    </w:p>
    <w:p w14:paraId="6509C55B" w14:textId="77777777" w:rsidR="00980FFB" w:rsidRPr="00980FFB" w:rsidRDefault="00980FFB" w:rsidP="00980FFB">
      <w:pPr>
        <w:spacing w:before="100" w:beforeAutospacing="1" w:after="100" w:afterAutospacing="1" w:line="240" w:lineRule="auto"/>
        <w:rPr>
          <w:rFonts w:ascii="Century Gothic" w:eastAsia="Times New Roman" w:hAnsi="Century Gothic" w:cs="Times New Roman"/>
          <w:color w:val="FFFFFF" w:themeColor="background1"/>
          <w:sz w:val="24"/>
          <w:szCs w:val="24"/>
          <w:lang w:eastAsia="es-CO"/>
        </w:rPr>
      </w:pPr>
      <w:r w:rsidRPr="00980FFB">
        <w:rPr>
          <w:rFonts w:ascii="Century Gothic" w:eastAsia="Times New Roman" w:hAnsi="Century Gothic" w:cs="Times New Roman"/>
          <w:b/>
          <w:bCs/>
          <w:color w:val="FFFFFF" w:themeColor="background1"/>
          <w:sz w:val="24"/>
          <w:szCs w:val="24"/>
          <w:lang w:eastAsia="es-CO"/>
        </w:rPr>
        <w:lastRenderedPageBreak/>
        <w:t>1. Colores:</w:t>
      </w:r>
    </w:p>
    <w:p w14:paraId="1E14C84A" w14:textId="4C629014" w:rsidR="00980FFB" w:rsidRPr="0049786D" w:rsidRDefault="00980FFB" w:rsidP="0049786D">
      <w:pPr>
        <w:pStyle w:val="Prrafodelista"/>
        <w:numPr>
          <w:ilvl w:val="0"/>
          <w:numId w:val="6"/>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Azul oscuro:</w:t>
      </w:r>
      <w:r w:rsidRPr="0049786D">
        <w:rPr>
          <w:rFonts w:ascii="Century Gothic" w:eastAsia="Times New Roman" w:hAnsi="Century Gothic" w:cs="Times New Roman"/>
          <w:color w:val="FFFFFF" w:themeColor="background1"/>
          <w:sz w:val="20"/>
          <w:szCs w:val="20"/>
          <w:lang w:eastAsia="es-CO"/>
        </w:rPr>
        <w:t xml:space="preserve"> Representa la confianza, la estabilidad y la profesionalidad. En </w:t>
      </w:r>
      <w:r w:rsidRPr="0049786D">
        <w:rPr>
          <w:rFonts w:ascii="Century Gothic" w:eastAsia="Times New Roman" w:hAnsi="Century Gothic" w:cs="Times New Roman"/>
          <w:i/>
          <w:iCs/>
          <w:color w:val="FFFFFF" w:themeColor="background1"/>
          <w:sz w:val="20"/>
          <w:szCs w:val="20"/>
          <w:lang w:eastAsia="es-CO"/>
        </w:rPr>
        <w:t>Suntfer</w:t>
      </w:r>
      <w:r w:rsidRPr="0049786D">
        <w:rPr>
          <w:rFonts w:ascii="Century Gothic" w:eastAsia="Times New Roman" w:hAnsi="Century Gothic" w:cs="Times New Roman"/>
          <w:color w:val="FFFFFF" w:themeColor="background1"/>
          <w:sz w:val="20"/>
          <w:szCs w:val="20"/>
          <w:lang w:eastAsia="es-CO"/>
        </w:rPr>
        <w:t>, este color simboliza el compromiso de ofrecer soluciones tecnológicas sólidas y confiables que generen seguridad en los clientes y en el mercado. Es un color que evoca calma, reflejando una visión de largo plazo y la serenidad en la toma de decisiones estratégicas.</w:t>
      </w:r>
    </w:p>
    <w:p w14:paraId="7C3E3EFB" w14:textId="77777777" w:rsidR="0049786D" w:rsidRPr="0049786D" w:rsidRDefault="0049786D" w:rsidP="0049786D">
      <w:pPr>
        <w:pStyle w:val="Prrafodelista"/>
        <w:spacing w:before="100" w:beforeAutospacing="1" w:after="100" w:afterAutospacing="1" w:line="240" w:lineRule="auto"/>
        <w:ind w:left="1080"/>
        <w:rPr>
          <w:rFonts w:ascii="Century Gothic" w:eastAsia="Times New Roman" w:hAnsi="Century Gothic" w:cs="Times New Roman"/>
          <w:color w:val="FFFFFF" w:themeColor="background1"/>
          <w:sz w:val="20"/>
          <w:szCs w:val="20"/>
          <w:lang w:eastAsia="es-CO"/>
        </w:rPr>
      </w:pPr>
    </w:p>
    <w:p w14:paraId="684A6E14" w14:textId="77777777" w:rsidR="00980FFB" w:rsidRPr="0049786D" w:rsidRDefault="00980FFB" w:rsidP="0049786D">
      <w:pPr>
        <w:pStyle w:val="Prrafodelista"/>
        <w:numPr>
          <w:ilvl w:val="0"/>
          <w:numId w:val="6"/>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Turquesa:</w:t>
      </w:r>
      <w:r w:rsidRPr="0049786D">
        <w:rPr>
          <w:rFonts w:ascii="Century Gothic" w:eastAsia="Times New Roman" w:hAnsi="Century Gothic" w:cs="Times New Roman"/>
          <w:color w:val="FFFFFF" w:themeColor="background1"/>
          <w:sz w:val="20"/>
          <w:szCs w:val="20"/>
          <w:lang w:eastAsia="es-CO"/>
        </w:rPr>
        <w:t xml:space="preserve"> Este tono vibrante representa la innovación y la adaptabilidad. En un mundo que cambia rápidamente, el turquesa en el logo de </w:t>
      </w:r>
      <w:r w:rsidRPr="0049786D">
        <w:rPr>
          <w:rFonts w:ascii="Century Gothic" w:eastAsia="Times New Roman" w:hAnsi="Century Gothic" w:cs="Times New Roman"/>
          <w:i/>
          <w:iCs/>
          <w:color w:val="FFFFFF" w:themeColor="background1"/>
          <w:sz w:val="20"/>
          <w:szCs w:val="20"/>
          <w:lang w:eastAsia="es-CO"/>
        </w:rPr>
        <w:t>Suntfer</w:t>
      </w:r>
      <w:r w:rsidRPr="0049786D">
        <w:rPr>
          <w:rFonts w:ascii="Century Gothic" w:eastAsia="Times New Roman" w:hAnsi="Century Gothic" w:cs="Times New Roman"/>
          <w:color w:val="FFFFFF" w:themeColor="background1"/>
          <w:sz w:val="20"/>
          <w:szCs w:val="20"/>
          <w:lang w:eastAsia="es-CO"/>
        </w:rPr>
        <w:t xml:space="preserve"> simboliza la capacidad de la empresa para renovarse y responder de manera creativa a las nuevas demandas tecnológicas, mostrando una constante búsqueda de soluciones frescas y modernas.</w:t>
      </w:r>
    </w:p>
    <w:p w14:paraId="0A6DD301" w14:textId="77777777" w:rsidR="00980FFB" w:rsidRPr="00980FFB" w:rsidRDefault="00980FFB" w:rsidP="00980FFB">
      <w:pPr>
        <w:spacing w:before="100" w:beforeAutospacing="1" w:after="100" w:afterAutospacing="1" w:line="240" w:lineRule="auto"/>
        <w:rPr>
          <w:rFonts w:ascii="Century Gothic" w:eastAsia="Times New Roman" w:hAnsi="Century Gothic" w:cs="Times New Roman"/>
          <w:color w:val="FFFFFF" w:themeColor="background1"/>
          <w:sz w:val="24"/>
          <w:szCs w:val="24"/>
          <w:lang w:eastAsia="es-CO"/>
        </w:rPr>
      </w:pPr>
      <w:r w:rsidRPr="00980FFB">
        <w:rPr>
          <w:rFonts w:ascii="Century Gothic" w:eastAsia="Times New Roman" w:hAnsi="Century Gothic" w:cs="Times New Roman"/>
          <w:b/>
          <w:bCs/>
          <w:color w:val="FFFFFF" w:themeColor="background1"/>
          <w:sz w:val="24"/>
          <w:szCs w:val="24"/>
          <w:lang w:eastAsia="es-CO"/>
        </w:rPr>
        <w:t>2. Símbolos geométricos:</w:t>
      </w:r>
    </w:p>
    <w:p w14:paraId="0CFC61FF" w14:textId="79DCB289" w:rsidR="0049786D" w:rsidRPr="0049786D" w:rsidRDefault="00980FFB" w:rsidP="0049786D">
      <w:pPr>
        <w:pStyle w:val="Prrafodelista"/>
        <w:numPr>
          <w:ilvl w:val="0"/>
          <w:numId w:val="5"/>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Figura en forma de flecha o punto de conexión:</w:t>
      </w:r>
      <w:r w:rsidRPr="0049786D">
        <w:rPr>
          <w:rFonts w:ascii="Century Gothic" w:eastAsia="Times New Roman" w:hAnsi="Century Gothic" w:cs="Times New Roman"/>
          <w:color w:val="FFFFFF" w:themeColor="background1"/>
          <w:sz w:val="20"/>
          <w:szCs w:val="20"/>
          <w:lang w:eastAsia="es-CO"/>
        </w:rPr>
        <w:t xml:space="preserve"> La figura de la izquierda, con sus formas anguladas y su disposición hacia adelante, simboliza progreso, movimiento y dirección. La orientación de esta figura sugiere un camino hacia el futuro, siempre avanzando y marcando el rumbo en innovación. Representa la misión de </w:t>
      </w:r>
      <w:r w:rsidRPr="0049786D">
        <w:rPr>
          <w:rFonts w:ascii="Century Gothic" w:eastAsia="Times New Roman" w:hAnsi="Century Gothic" w:cs="Times New Roman"/>
          <w:i/>
          <w:iCs/>
          <w:color w:val="FFFFFF" w:themeColor="background1"/>
          <w:sz w:val="20"/>
          <w:szCs w:val="20"/>
          <w:lang w:eastAsia="es-CO"/>
        </w:rPr>
        <w:t>Suntfer</w:t>
      </w:r>
      <w:r w:rsidRPr="0049786D">
        <w:rPr>
          <w:rFonts w:ascii="Century Gothic" w:eastAsia="Times New Roman" w:hAnsi="Century Gothic" w:cs="Times New Roman"/>
          <w:color w:val="FFFFFF" w:themeColor="background1"/>
          <w:sz w:val="20"/>
          <w:szCs w:val="20"/>
          <w:lang w:eastAsia="es-CO"/>
        </w:rPr>
        <w:t xml:space="preserve"> de ser "el que hace," alguien que no solo imagina, sino que actúa y lidera.</w:t>
      </w:r>
    </w:p>
    <w:p w14:paraId="22BA21B7" w14:textId="77777777" w:rsidR="0049786D" w:rsidRPr="0049786D" w:rsidRDefault="0049786D" w:rsidP="0049786D">
      <w:pPr>
        <w:pStyle w:val="Prrafodelista"/>
        <w:spacing w:before="100" w:beforeAutospacing="1" w:after="100" w:afterAutospacing="1" w:line="240" w:lineRule="auto"/>
        <w:ind w:left="1080"/>
        <w:rPr>
          <w:rFonts w:ascii="Century Gothic" w:eastAsia="Times New Roman" w:hAnsi="Century Gothic" w:cs="Times New Roman"/>
          <w:color w:val="FFFFFF" w:themeColor="background1"/>
          <w:sz w:val="20"/>
          <w:szCs w:val="20"/>
          <w:lang w:eastAsia="es-CO"/>
        </w:rPr>
      </w:pPr>
    </w:p>
    <w:p w14:paraId="0A659A64" w14:textId="77777777" w:rsidR="00980FFB" w:rsidRPr="0049786D" w:rsidRDefault="00980FFB" w:rsidP="0049786D">
      <w:pPr>
        <w:pStyle w:val="Prrafodelista"/>
        <w:numPr>
          <w:ilvl w:val="0"/>
          <w:numId w:val="5"/>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Punto final en turquesa:</w:t>
      </w:r>
      <w:r w:rsidRPr="0049786D">
        <w:rPr>
          <w:rFonts w:ascii="Century Gothic" w:eastAsia="Times New Roman" w:hAnsi="Century Gothic" w:cs="Times New Roman"/>
          <w:color w:val="FFFFFF" w:themeColor="background1"/>
          <w:sz w:val="20"/>
          <w:szCs w:val="20"/>
          <w:lang w:eastAsia="es-CO"/>
        </w:rPr>
        <w:t xml:space="preserve"> Este detalle simboliza un destino claro o un objetivo alcanzado, el propósito final de cada esfuerzo. Refleja la importancia de tener metas definidas y trabajar con precisión para lograrlas, mostrando que cada proyecto y cada decisión de </w:t>
      </w:r>
      <w:r w:rsidRPr="0049786D">
        <w:rPr>
          <w:rFonts w:ascii="Century Gothic" w:eastAsia="Times New Roman" w:hAnsi="Century Gothic" w:cs="Times New Roman"/>
          <w:i/>
          <w:iCs/>
          <w:color w:val="FFFFFF" w:themeColor="background1"/>
          <w:sz w:val="20"/>
          <w:szCs w:val="20"/>
          <w:lang w:eastAsia="es-CO"/>
        </w:rPr>
        <w:t>Suntfer</w:t>
      </w:r>
      <w:r w:rsidRPr="0049786D">
        <w:rPr>
          <w:rFonts w:ascii="Century Gothic" w:eastAsia="Times New Roman" w:hAnsi="Century Gothic" w:cs="Times New Roman"/>
          <w:color w:val="FFFFFF" w:themeColor="background1"/>
          <w:sz w:val="20"/>
          <w:szCs w:val="20"/>
          <w:lang w:eastAsia="es-CO"/>
        </w:rPr>
        <w:t xml:space="preserve"> están orientados hacia resultados concretos y medibles.</w:t>
      </w:r>
    </w:p>
    <w:p w14:paraId="76E0A9AB" w14:textId="77777777" w:rsidR="00980FFB" w:rsidRPr="00980FFB" w:rsidRDefault="00980FFB" w:rsidP="00980FFB">
      <w:pPr>
        <w:spacing w:before="100" w:beforeAutospacing="1" w:after="100" w:afterAutospacing="1" w:line="240" w:lineRule="auto"/>
        <w:rPr>
          <w:rFonts w:ascii="Century Gothic" w:eastAsia="Times New Roman" w:hAnsi="Century Gothic" w:cs="Times New Roman"/>
          <w:color w:val="FFFFFF" w:themeColor="background1"/>
          <w:sz w:val="24"/>
          <w:szCs w:val="24"/>
          <w:lang w:eastAsia="es-CO"/>
        </w:rPr>
      </w:pPr>
      <w:r w:rsidRPr="00980FFB">
        <w:rPr>
          <w:rFonts w:ascii="Century Gothic" w:eastAsia="Times New Roman" w:hAnsi="Century Gothic" w:cs="Times New Roman"/>
          <w:b/>
          <w:bCs/>
          <w:color w:val="FFFFFF" w:themeColor="background1"/>
          <w:sz w:val="24"/>
          <w:szCs w:val="24"/>
          <w:lang w:eastAsia="es-CO"/>
        </w:rPr>
        <w:t>3. Tipografía:</w:t>
      </w:r>
    </w:p>
    <w:p w14:paraId="23D9FFEE" w14:textId="77777777" w:rsidR="00980FFB" w:rsidRPr="00980FFB" w:rsidRDefault="00980FFB" w:rsidP="00980FFB">
      <w:pPr>
        <w:numPr>
          <w:ilvl w:val="0"/>
          <w:numId w:val="4"/>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980FFB">
        <w:rPr>
          <w:rFonts w:ascii="Century Gothic" w:eastAsia="Times New Roman" w:hAnsi="Century Gothic" w:cs="Times New Roman"/>
          <w:b/>
          <w:bCs/>
          <w:color w:val="FFFFFF" w:themeColor="background1"/>
          <w:sz w:val="20"/>
          <w:szCs w:val="20"/>
          <w:lang w:eastAsia="es-CO"/>
        </w:rPr>
        <w:t>Fuente sólida y moderna:</w:t>
      </w:r>
      <w:r w:rsidRPr="00980FFB">
        <w:rPr>
          <w:rFonts w:ascii="Century Gothic" w:eastAsia="Times New Roman" w:hAnsi="Century Gothic" w:cs="Times New Roman"/>
          <w:color w:val="FFFFFF" w:themeColor="background1"/>
          <w:sz w:val="20"/>
          <w:szCs w:val="20"/>
          <w:lang w:eastAsia="es-CO"/>
        </w:rPr>
        <w:t xml:space="preserve"> La elección de una tipografía gruesa y redondeada comunica solidez, accesibilidad y modernidad. El nombre </w:t>
      </w:r>
      <w:r w:rsidRPr="00980FFB">
        <w:rPr>
          <w:rFonts w:ascii="Century Gothic" w:eastAsia="Times New Roman" w:hAnsi="Century Gothic" w:cs="Times New Roman"/>
          <w:i/>
          <w:iCs/>
          <w:color w:val="FFFFFF" w:themeColor="background1"/>
          <w:sz w:val="20"/>
          <w:szCs w:val="20"/>
          <w:lang w:eastAsia="es-CO"/>
        </w:rPr>
        <w:t>Suntfer</w:t>
      </w:r>
      <w:r w:rsidRPr="00980FFB">
        <w:rPr>
          <w:rFonts w:ascii="Century Gothic" w:eastAsia="Times New Roman" w:hAnsi="Century Gothic" w:cs="Times New Roman"/>
          <w:color w:val="FFFFFF" w:themeColor="background1"/>
          <w:sz w:val="20"/>
          <w:szCs w:val="20"/>
          <w:lang w:eastAsia="es-CO"/>
        </w:rPr>
        <w:t xml:space="preserve"> se presenta de forma audaz y segura, destacando la presencia y relevancia de la empresa en el ámbito tecnológico. La combinación con el lema "Ser el que hace" enfatiza la identidad de la empresa como alguien que no solo observa, sino que toma acción y materializa ideas en realidades.</w:t>
      </w:r>
    </w:p>
    <w:p w14:paraId="7D3C1C35" w14:textId="7B031CB7" w:rsidR="00980FFB" w:rsidRPr="0049786D" w:rsidRDefault="00980FFB" w:rsidP="00980FFB">
      <w:p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980FFB">
        <w:rPr>
          <w:rFonts w:ascii="Century Gothic" w:eastAsia="Times New Roman" w:hAnsi="Century Gothic" w:cs="Times New Roman"/>
          <w:b/>
          <w:bCs/>
          <w:color w:val="FFFFFF" w:themeColor="background1"/>
          <w:sz w:val="24"/>
          <w:szCs w:val="24"/>
          <w:lang w:eastAsia="es-CO"/>
        </w:rPr>
        <w:t>4. Sombra en el texto</w:t>
      </w:r>
      <w:r w:rsidRPr="00980FFB">
        <w:rPr>
          <w:rFonts w:ascii="Century Gothic" w:eastAsia="Times New Roman" w:hAnsi="Century Gothic" w:cs="Times New Roman"/>
          <w:b/>
          <w:bCs/>
          <w:color w:val="FFFFFF" w:themeColor="background1"/>
          <w:lang w:eastAsia="es-CO"/>
        </w:rPr>
        <w:t>:</w:t>
      </w:r>
      <w:r w:rsidRPr="00980FFB">
        <w:rPr>
          <w:rFonts w:ascii="Century Gothic" w:eastAsia="Times New Roman" w:hAnsi="Century Gothic" w:cs="Times New Roman"/>
          <w:color w:val="FFFFFF" w:themeColor="background1"/>
          <w:lang w:eastAsia="es-CO"/>
        </w:rPr>
        <w:t xml:space="preserve"> </w:t>
      </w:r>
      <w:r w:rsidRPr="00980FFB">
        <w:rPr>
          <w:rFonts w:ascii="Century Gothic" w:eastAsia="Times New Roman" w:hAnsi="Century Gothic" w:cs="Times New Roman"/>
          <w:color w:val="FFFFFF" w:themeColor="background1"/>
          <w:sz w:val="20"/>
          <w:szCs w:val="20"/>
          <w:lang w:eastAsia="es-CO"/>
        </w:rPr>
        <w:t xml:space="preserve">La sombra detrás del nombre </w:t>
      </w:r>
      <w:r w:rsidRPr="00980FFB">
        <w:rPr>
          <w:rFonts w:ascii="Century Gothic" w:eastAsia="Times New Roman" w:hAnsi="Century Gothic" w:cs="Times New Roman"/>
          <w:i/>
          <w:iCs/>
          <w:color w:val="FFFFFF" w:themeColor="background1"/>
          <w:sz w:val="20"/>
          <w:szCs w:val="20"/>
          <w:lang w:eastAsia="es-CO"/>
        </w:rPr>
        <w:t>Suntfer</w:t>
      </w:r>
      <w:r w:rsidRPr="00980FFB">
        <w:rPr>
          <w:rFonts w:ascii="Century Gothic" w:eastAsia="Times New Roman" w:hAnsi="Century Gothic" w:cs="Times New Roman"/>
          <w:color w:val="FFFFFF" w:themeColor="background1"/>
          <w:sz w:val="20"/>
          <w:szCs w:val="20"/>
          <w:lang w:eastAsia="es-CO"/>
        </w:rPr>
        <w:t xml:space="preserve"> aporta profundidad y dimensión, sugiriendo la idea de una visión que va más allá de lo superficial. Esta sombra podría representar los fundamentos invisibles pero vitales que sostienen cada éxito de </w:t>
      </w:r>
      <w:r w:rsidRPr="00980FFB">
        <w:rPr>
          <w:rFonts w:ascii="Century Gothic" w:eastAsia="Times New Roman" w:hAnsi="Century Gothic" w:cs="Times New Roman"/>
          <w:i/>
          <w:iCs/>
          <w:color w:val="FFFFFF" w:themeColor="background1"/>
          <w:sz w:val="20"/>
          <w:szCs w:val="20"/>
          <w:lang w:eastAsia="es-CO"/>
        </w:rPr>
        <w:t>Suntfer</w:t>
      </w:r>
      <w:r w:rsidRPr="00980FFB">
        <w:rPr>
          <w:rFonts w:ascii="Century Gothic" w:eastAsia="Times New Roman" w:hAnsi="Century Gothic" w:cs="Times New Roman"/>
          <w:color w:val="FFFFFF" w:themeColor="background1"/>
          <w:sz w:val="20"/>
          <w:szCs w:val="20"/>
          <w:lang w:eastAsia="es-CO"/>
        </w:rPr>
        <w:t>, como la ética, el esfuerzo y la perseverancia.</w:t>
      </w:r>
    </w:p>
    <w:p w14:paraId="41718A4C" w14:textId="3BD35C27" w:rsidR="0049786D" w:rsidRPr="0049786D" w:rsidRDefault="0049786D" w:rsidP="00980FFB">
      <w:p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p>
    <w:p w14:paraId="36831624" w14:textId="5DF531FA" w:rsidR="0049786D" w:rsidRPr="0049786D" w:rsidRDefault="0049786D" w:rsidP="00980FFB">
      <w:p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p>
    <w:p w14:paraId="228B27ED" w14:textId="77777777" w:rsidR="0049786D" w:rsidRPr="00980FFB" w:rsidRDefault="0049786D" w:rsidP="00980FFB">
      <w:p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p>
    <w:p w14:paraId="061319CA" w14:textId="77777777" w:rsidR="00980FFB" w:rsidRPr="00980FFB" w:rsidRDefault="00980FFB" w:rsidP="00980FFB">
      <w:pPr>
        <w:spacing w:before="100" w:beforeAutospacing="1" w:after="100" w:afterAutospacing="1" w:line="240" w:lineRule="auto"/>
        <w:outlineLvl w:val="2"/>
        <w:rPr>
          <w:rFonts w:ascii="Century Gothic" w:eastAsia="Times New Roman" w:hAnsi="Century Gothic" w:cs="Times New Roman"/>
          <w:b/>
          <w:bCs/>
          <w:color w:val="FFFFFF" w:themeColor="background1"/>
          <w:sz w:val="40"/>
          <w:szCs w:val="40"/>
          <w:lang w:eastAsia="es-CO"/>
        </w:rPr>
      </w:pPr>
      <w:r w:rsidRPr="00980FFB">
        <w:rPr>
          <w:rFonts w:ascii="Century Gothic" w:eastAsia="Times New Roman" w:hAnsi="Century Gothic" w:cs="Times New Roman"/>
          <w:b/>
          <w:bCs/>
          <w:color w:val="FFFFFF" w:themeColor="background1"/>
          <w:sz w:val="40"/>
          <w:szCs w:val="40"/>
          <w:lang w:eastAsia="es-CO"/>
        </w:rPr>
        <w:lastRenderedPageBreak/>
        <w:t>Interpretación Global</w:t>
      </w:r>
    </w:p>
    <w:p w14:paraId="57BF1B09" w14:textId="4F877C59" w:rsidR="00980FFB" w:rsidRPr="0049786D" w:rsidRDefault="00980FFB" w:rsidP="0049786D">
      <w:p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980FFB">
        <w:rPr>
          <w:rFonts w:ascii="Century Gothic" w:eastAsia="Times New Roman" w:hAnsi="Century Gothic" w:cs="Times New Roman"/>
          <w:color w:val="FFFFFF" w:themeColor="background1"/>
          <w:sz w:val="20"/>
          <w:szCs w:val="20"/>
          <w:lang w:eastAsia="es-CO"/>
        </w:rPr>
        <w:t xml:space="preserve">El logo de </w:t>
      </w:r>
      <w:r w:rsidRPr="00980FFB">
        <w:rPr>
          <w:rFonts w:ascii="Century Gothic" w:eastAsia="Times New Roman" w:hAnsi="Century Gothic" w:cs="Times New Roman"/>
          <w:i/>
          <w:iCs/>
          <w:color w:val="FFFFFF" w:themeColor="background1"/>
          <w:sz w:val="20"/>
          <w:szCs w:val="20"/>
          <w:lang w:eastAsia="es-CO"/>
        </w:rPr>
        <w:t>Suntfer</w:t>
      </w:r>
      <w:r w:rsidRPr="00980FFB">
        <w:rPr>
          <w:rFonts w:ascii="Century Gothic" w:eastAsia="Times New Roman" w:hAnsi="Century Gothic" w:cs="Times New Roman"/>
          <w:color w:val="FFFFFF" w:themeColor="background1"/>
          <w:sz w:val="20"/>
          <w:szCs w:val="20"/>
          <w:lang w:eastAsia="es-CO"/>
        </w:rPr>
        <w:t xml:space="preserve"> cuenta una historia de avance decidido, innovación constante y compromiso inquebrantable. Los colores y las formas juntos expresan un equilibrio entre la estabilidad de una empresa confiable y la agilidad de una organización moderna y adaptable. Cada elemento del logo comunica una parte de la misión de </w:t>
      </w:r>
      <w:r w:rsidRPr="00980FFB">
        <w:rPr>
          <w:rFonts w:ascii="Century Gothic" w:eastAsia="Times New Roman" w:hAnsi="Century Gothic" w:cs="Times New Roman"/>
          <w:i/>
          <w:iCs/>
          <w:color w:val="FFFFFF" w:themeColor="background1"/>
          <w:sz w:val="20"/>
          <w:szCs w:val="20"/>
          <w:lang w:eastAsia="es-CO"/>
        </w:rPr>
        <w:t>Suntfer</w:t>
      </w:r>
      <w:r w:rsidRPr="00980FFB">
        <w:rPr>
          <w:rFonts w:ascii="Century Gothic" w:eastAsia="Times New Roman" w:hAnsi="Century Gothic" w:cs="Times New Roman"/>
          <w:color w:val="FFFFFF" w:themeColor="background1"/>
          <w:sz w:val="20"/>
          <w:szCs w:val="20"/>
          <w:lang w:eastAsia="es-CO"/>
        </w:rPr>
        <w:t>: ser una fuerza transformadora en tecnología, una empresa que actúa y que, en cada paso, se esfuerza por alcanzar un impacto duradero y significativo en su entorno.</w:t>
      </w:r>
    </w:p>
    <w:p w14:paraId="699E61E8" w14:textId="4F54E731" w:rsidR="00600C8B" w:rsidRPr="0049786D" w:rsidRDefault="00600C8B" w:rsidP="00600C8B">
      <w:pPr>
        <w:pStyle w:val="Ttulo3"/>
        <w:rPr>
          <w:rFonts w:ascii="Century Gothic" w:hAnsi="Century Gothic"/>
          <w:color w:val="FFFFFF" w:themeColor="background1"/>
          <w:sz w:val="40"/>
          <w:szCs w:val="40"/>
        </w:rPr>
      </w:pPr>
      <w:r w:rsidRPr="0049786D">
        <w:rPr>
          <w:rFonts w:ascii="Century Gothic" w:hAnsi="Century Gothic"/>
          <w:color w:val="FFFFFF" w:themeColor="background1"/>
          <w:sz w:val="40"/>
          <w:szCs w:val="40"/>
        </w:rPr>
        <w:t xml:space="preserve">Misión de </w:t>
      </w:r>
      <w:r w:rsidRPr="0049786D">
        <w:rPr>
          <w:rStyle w:val="nfasis"/>
          <w:rFonts w:ascii="Century Gothic" w:hAnsi="Century Gothic"/>
          <w:i w:val="0"/>
          <w:iCs w:val="0"/>
          <w:color w:val="FFFFFF" w:themeColor="background1"/>
          <w:sz w:val="40"/>
          <w:szCs w:val="40"/>
        </w:rPr>
        <w:t>Suntfer</w:t>
      </w:r>
    </w:p>
    <w:p w14:paraId="2B54A72E" w14:textId="484754BC" w:rsidR="00600C8B" w:rsidRPr="00600C8B" w:rsidRDefault="00600C8B" w:rsidP="00600C8B">
      <w:pPr>
        <w:pStyle w:val="NormalWeb"/>
        <w:rPr>
          <w:rFonts w:ascii="Century Gothic" w:hAnsi="Century Gothic"/>
          <w:color w:val="FFFFFF" w:themeColor="background1"/>
          <w:sz w:val="20"/>
          <w:szCs w:val="20"/>
        </w:rPr>
      </w:pPr>
      <w:r w:rsidRPr="0049786D">
        <w:rPr>
          <w:rFonts w:ascii="Century Gothic" w:hAnsi="Century Gothic"/>
          <w:color w:val="FFFFFF" w:themeColor="background1"/>
          <w:sz w:val="20"/>
          <w:szCs w:val="20"/>
        </w:rPr>
        <w:t xml:space="preserve">En </w:t>
      </w:r>
      <w:r w:rsidRPr="0049786D">
        <w:rPr>
          <w:rStyle w:val="nfasis"/>
          <w:rFonts w:ascii="Century Gothic" w:hAnsi="Century Gothic"/>
          <w:color w:val="FFFFFF" w:themeColor="background1"/>
          <w:sz w:val="20"/>
          <w:szCs w:val="20"/>
        </w:rPr>
        <w:t>Suntfer</w:t>
      </w:r>
      <w:r w:rsidRPr="0049786D">
        <w:rPr>
          <w:rFonts w:ascii="Century Gothic" w:hAnsi="Century Gothic"/>
          <w:color w:val="FFFFFF" w:themeColor="background1"/>
          <w:sz w:val="20"/>
          <w:szCs w:val="20"/>
        </w:rPr>
        <w:t>, nuestra misión es ser el puente que conecta ideas y tecnología, transformando cada desafío en una oportunidad para alcanzar la excelencia. Existimos para ser “el que hace” realidad la innovación, fusionando soluciones de vanguardia con las aspiraciones de nuestros clientes, y garantizando resultados prácticos y trascendentes. Nuestra esencia, “Soy Fer,” se traduce en autenticidad y compromiso; nuestra labor va más allá de crear soluciones: es un compromiso de actuar con propósito y visión, permitiendo que cada proyecto que emprendemos refleje la dedicación y el ingenio que nos definen.</w:t>
      </w:r>
    </w:p>
    <w:p w14:paraId="06B00C17" w14:textId="77777777" w:rsidR="00600C8B" w:rsidRPr="0049786D" w:rsidRDefault="00600C8B" w:rsidP="00600C8B">
      <w:pPr>
        <w:pStyle w:val="Ttulo3"/>
        <w:rPr>
          <w:rFonts w:ascii="Century Gothic" w:hAnsi="Century Gothic"/>
          <w:color w:val="FFFFFF" w:themeColor="background1"/>
          <w:sz w:val="40"/>
          <w:szCs w:val="40"/>
        </w:rPr>
      </w:pPr>
      <w:r w:rsidRPr="0049786D">
        <w:rPr>
          <w:rFonts w:ascii="Century Gothic" w:hAnsi="Century Gothic"/>
          <w:color w:val="FFFFFF" w:themeColor="background1"/>
          <w:sz w:val="40"/>
          <w:szCs w:val="40"/>
        </w:rPr>
        <w:t xml:space="preserve">Visión de </w:t>
      </w:r>
      <w:r w:rsidRPr="0049786D">
        <w:rPr>
          <w:rStyle w:val="nfasis"/>
          <w:rFonts w:ascii="Century Gothic" w:hAnsi="Century Gothic"/>
          <w:i w:val="0"/>
          <w:iCs w:val="0"/>
          <w:color w:val="FFFFFF" w:themeColor="background1"/>
          <w:sz w:val="40"/>
          <w:szCs w:val="40"/>
        </w:rPr>
        <w:t>Suntfer</w:t>
      </w:r>
    </w:p>
    <w:p w14:paraId="2ACC8C3F" w14:textId="77777777" w:rsidR="00600C8B" w:rsidRPr="0049786D" w:rsidRDefault="00600C8B" w:rsidP="00600C8B">
      <w:pPr>
        <w:pStyle w:val="NormalWeb"/>
        <w:rPr>
          <w:rFonts w:ascii="Century Gothic" w:hAnsi="Century Gothic"/>
          <w:color w:val="FFFFFF" w:themeColor="background1"/>
          <w:sz w:val="20"/>
          <w:szCs w:val="20"/>
        </w:rPr>
      </w:pPr>
      <w:r w:rsidRPr="0049786D">
        <w:rPr>
          <w:rFonts w:ascii="Century Gothic" w:hAnsi="Century Gothic"/>
          <w:color w:val="FFFFFF" w:themeColor="background1"/>
          <w:sz w:val="20"/>
          <w:szCs w:val="20"/>
        </w:rPr>
        <w:t xml:space="preserve">Aspiramos a liderar en la integración de tecnologías innovadoras y accesibles, generando un impacto positivo y tangible en el mundo empresarial y tecnológico. </w:t>
      </w:r>
      <w:r w:rsidRPr="0049786D">
        <w:rPr>
          <w:rStyle w:val="nfasis"/>
          <w:rFonts w:ascii="Century Gothic" w:hAnsi="Century Gothic"/>
          <w:color w:val="FFFFFF" w:themeColor="background1"/>
          <w:sz w:val="20"/>
          <w:szCs w:val="20"/>
        </w:rPr>
        <w:t>Suntfer</w:t>
      </w:r>
      <w:r w:rsidRPr="0049786D">
        <w:rPr>
          <w:rFonts w:ascii="Century Gothic" w:hAnsi="Century Gothic"/>
          <w:color w:val="FFFFFF" w:themeColor="background1"/>
          <w:sz w:val="20"/>
          <w:szCs w:val="20"/>
        </w:rPr>
        <w:t xml:space="preserve"> se proyecta como una empresa que reúne soluciones y herramientas de última generación, creando resultados eficientes y medibles que anticipan y dan forma al futuro. Nuestra visión, </w:t>
      </w:r>
      <w:r w:rsidRPr="0049786D">
        <w:rPr>
          <w:rStyle w:val="nfasis"/>
          <w:rFonts w:ascii="Century Gothic" w:hAnsi="Century Gothic"/>
          <w:color w:val="FFFFFF" w:themeColor="background1"/>
          <w:sz w:val="20"/>
          <w:szCs w:val="20"/>
        </w:rPr>
        <w:t>Solutions Uniting New Technologies For Efficient Results</w:t>
      </w:r>
      <w:r w:rsidRPr="0049786D">
        <w:rPr>
          <w:rFonts w:ascii="Century Gothic" w:hAnsi="Century Gothic"/>
          <w:color w:val="FFFFFF" w:themeColor="background1"/>
          <w:sz w:val="20"/>
          <w:szCs w:val="20"/>
        </w:rPr>
        <w:t>, representa nuestro compromiso con soluciones efectivas, éticas y alineadas con las metas de nuestros clientes. Nos vemos liderando un cambio que conecta personas, empresas y comunidades a través de la tecnología, con el objetivo de construir un mundo donde cada logro impulse un propósito superior.</w:t>
      </w:r>
    </w:p>
    <w:p w14:paraId="3E151393" w14:textId="77777777" w:rsidR="00600C8B" w:rsidRPr="00600C8B" w:rsidRDefault="00600C8B" w:rsidP="00600C8B">
      <w:pPr>
        <w:spacing w:before="100" w:beforeAutospacing="1" w:after="100" w:afterAutospacing="1" w:line="240" w:lineRule="auto"/>
        <w:outlineLvl w:val="2"/>
        <w:rPr>
          <w:rFonts w:ascii="Century Gothic" w:eastAsia="Times New Roman" w:hAnsi="Century Gothic" w:cs="Times New Roman"/>
          <w:b/>
          <w:bCs/>
          <w:color w:val="FFFFFF" w:themeColor="background1"/>
          <w:sz w:val="40"/>
          <w:szCs w:val="40"/>
          <w:lang w:eastAsia="es-CO"/>
        </w:rPr>
      </w:pPr>
      <w:r w:rsidRPr="00600C8B">
        <w:rPr>
          <w:rFonts w:ascii="Century Gothic" w:eastAsia="Times New Roman" w:hAnsi="Century Gothic" w:cs="Times New Roman"/>
          <w:b/>
          <w:bCs/>
          <w:color w:val="FFFFFF" w:themeColor="background1"/>
          <w:sz w:val="40"/>
          <w:szCs w:val="40"/>
          <w:lang w:eastAsia="es-CO"/>
        </w:rPr>
        <w:t>Valores Fundamentales</w:t>
      </w:r>
    </w:p>
    <w:p w14:paraId="499CCB63" w14:textId="3E494223" w:rsidR="00600C8B" w:rsidRPr="0049786D" w:rsidRDefault="00600C8B" w:rsidP="0049786D">
      <w:pPr>
        <w:pStyle w:val="Prrafodelista"/>
        <w:numPr>
          <w:ilvl w:val="0"/>
          <w:numId w:val="7"/>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 xml:space="preserve">Innovación </w:t>
      </w:r>
      <w:r w:rsidR="00980FFB" w:rsidRPr="0049786D">
        <w:rPr>
          <w:rFonts w:ascii="Century Gothic" w:eastAsia="Times New Roman" w:hAnsi="Century Gothic" w:cs="Times New Roman"/>
          <w:b/>
          <w:bCs/>
          <w:color w:val="FFFFFF" w:themeColor="background1"/>
          <w:sz w:val="20"/>
          <w:szCs w:val="20"/>
          <w:lang w:eastAsia="es-CO"/>
        </w:rPr>
        <w:t>c</w:t>
      </w:r>
      <w:r w:rsidRPr="0049786D">
        <w:rPr>
          <w:rFonts w:ascii="Century Gothic" w:eastAsia="Times New Roman" w:hAnsi="Century Gothic" w:cs="Times New Roman"/>
          <w:b/>
          <w:bCs/>
          <w:color w:val="FFFFFF" w:themeColor="background1"/>
          <w:sz w:val="20"/>
          <w:szCs w:val="20"/>
          <w:lang w:eastAsia="es-CO"/>
        </w:rPr>
        <w:t>onstante</w:t>
      </w:r>
      <w:r w:rsidRPr="0049786D">
        <w:rPr>
          <w:rFonts w:ascii="Century Gothic" w:eastAsia="Times New Roman" w:hAnsi="Century Gothic" w:cs="Times New Roman"/>
          <w:color w:val="FFFFFF" w:themeColor="background1"/>
          <w:sz w:val="20"/>
          <w:szCs w:val="20"/>
          <w:lang w:eastAsia="es-CO"/>
        </w:rPr>
        <w:t>: Nos dedicamos a la creación continua y a la implementación de soluciones que generen valor.</w:t>
      </w:r>
    </w:p>
    <w:p w14:paraId="1B7B169A" w14:textId="77777777" w:rsidR="0049786D" w:rsidRPr="0049786D" w:rsidRDefault="0049786D" w:rsidP="0049786D">
      <w:pPr>
        <w:pStyle w:val="Prrafodelista"/>
        <w:spacing w:before="100" w:beforeAutospacing="1" w:after="100" w:afterAutospacing="1" w:line="240" w:lineRule="auto"/>
        <w:ind w:left="1080"/>
        <w:rPr>
          <w:rFonts w:ascii="Century Gothic" w:eastAsia="Times New Roman" w:hAnsi="Century Gothic" w:cs="Times New Roman"/>
          <w:color w:val="FFFFFF" w:themeColor="background1"/>
          <w:sz w:val="20"/>
          <w:szCs w:val="20"/>
          <w:lang w:eastAsia="es-CO"/>
        </w:rPr>
      </w:pPr>
    </w:p>
    <w:p w14:paraId="7E4856E3" w14:textId="5114C271" w:rsidR="0049786D" w:rsidRPr="0049786D" w:rsidRDefault="00600C8B" w:rsidP="0049786D">
      <w:pPr>
        <w:pStyle w:val="Prrafodelista"/>
        <w:numPr>
          <w:ilvl w:val="0"/>
          <w:numId w:val="7"/>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Eficiencia y Resultados</w:t>
      </w:r>
      <w:r w:rsidRPr="0049786D">
        <w:rPr>
          <w:rFonts w:ascii="Century Gothic" w:eastAsia="Times New Roman" w:hAnsi="Century Gothic" w:cs="Times New Roman"/>
          <w:color w:val="FFFFFF" w:themeColor="background1"/>
          <w:sz w:val="20"/>
          <w:szCs w:val="20"/>
          <w:lang w:eastAsia="es-CO"/>
        </w:rPr>
        <w:t>: Todo lo que hacemos tiene como objetivo optimizar procesos y maximizar los resultados.</w:t>
      </w:r>
    </w:p>
    <w:p w14:paraId="4407E77C" w14:textId="77777777" w:rsidR="0049786D" w:rsidRPr="0049786D" w:rsidRDefault="0049786D" w:rsidP="0049786D">
      <w:pPr>
        <w:pStyle w:val="Prrafodelista"/>
        <w:spacing w:before="100" w:beforeAutospacing="1" w:after="100" w:afterAutospacing="1" w:line="240" w:lineRule="auto"/>
        <w:ind w:left="1080"/>
        <w:rPr>
          <w:rFonts w:ascii="Century Gothic" w:eastAsia="Times New Roman" w:hAnsi="Century Gothic" w:cs="Times New Roman"/>
          <w:color w:val="FFFFFF" w:themeColor="background1"/>
          <w:sz w:val="20"/>
          <w:szCs w:val="20"/>
          <w:lang w:eastAsia="es-CO"/>
        </w:rPr>
      </w:pPr>
    </w:p>
    <w:p w14:paraId="1592EAF7" w14:textId="46A41FB2" w:rsidR="00600C8B" w:rsidRPr="0049786D" w:rsidRDefault="00600C8B" w:rsidP="0049786D">
      <w:pPr>
        <w:pStyle w:val="Prrafodelista"/>
        <w:numPr>
          <w:ilvl w:val="0"/>
          <w:numId w:val="7"/>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Identidad y Propósito</w:t>
      </w:r>
      <w:r w:rsidRPr="0049786D">
        <w:rPr>
          <w:rFonts w:ascii="Century Gothic" w:eastAsia="Times New Roman" w:hAnsi="Century Gothic" w:cs="Times New Roman"/>
          <w:color w:val="FFFFFF" w:themeColor="background1"/>
          <w:sz w:val="20"/>
          <w:szCs w:val="20"/>
          <w:lang w:eastAsia="es-CO"/>
        </w:rPr>
        <w:t>: Mantenemos una conexión auténtica con nuestras raíces, destacando nuestra identidad y nuestra capacidad de hacer.</w:t>
      </w:r>
    </w:p>
    <w:p w14:paraId="2160D173" w14:textId="77777777" w:rsidR="0049786D" w:rsidRPr="0049786D" w:rsidRDefault="0049786D" w:rsidP="0049786D">
      <w:pPr>
        <w:pStyle w:val="Prrafodelista"/>
        <w:spacing w:before="100" w:beforeAutospacing="1" w:after="100" w:afterAutospacing="1" w:line="240" w:lineRule="auto"/>
        <w:ind w:left="1080"/>
        <w:rPr>
          <w:rFonts w:ascii="Century Gothic" w:eastAsia="Times New Roman" w:hAnsi="Century Gothic" w:cs="Times New Roman"/>
          <w:color w:val="FFFFFF" w:themeColor="background1"/>
          <w:sz w:val="20"/>
          <w:szCs w:val="20"/>
          <w:lang w:eastAsia="es-CO"/>
        </w:rPr>
      </w:pPr>
    </w:p>
    <w:p w14:paraId="404CBD54" w14:textId="77777777" w:rsidR="00600C8B" w:rsidRPr="0049786D" w:rsidRDefault="00600C8B" w:rsidP="0049786D">
      <w:pPr>
        <w:pStyle w:val="Prrafodelista"/>
        <w:numPr>
          <w:ilvl w:val="0"/>
          <w:numId w:val="7"/>
        </w:numPr>
        <w:spacing w:before="100" w:beforeAutospacing="1" w:after="100" w:afterAutospacing="1" w:line="240" w:lineRule="auto"/>
        <w:rPr>
          <w:rFonts w:ascii="Century Gothic" w:eastAsia="Times New Roman" w:hAnsi="Century Gothic" w:cs="Times New Roman"/>
          <w:color w:val="FFFFFF" w:themeColor="background1"/>
          <w:sz w:val="20"/>
          <w:szCs w:val="20"/>
          <w:lang w:eastAsia="es-CO"/>
        </w:rPr>
      </w:pPr>
      <w:r w:rsidRPr="0049786D">
        <w:rPr>
          <w:rFonts w:ascii="Century Gothic" w:eastAsia="Times New Roman" w:hAnsi="Century Gothic" w:cs="Times New Roman"/>
          <w:b/>
          <w:bCs/>
          <w:color w:val="FFFFFF" w:themeColor="background1"/>
          <w:sz w:val="20"/>
          <w:szCs w:val="20"/>
          <w:lang w:eastAsia="es-CO"/>
        </w:rPr>
        <w:t>Adaptabilidad y Tecnología</w:t>
      </w:r>
      <w:r w:rsidRPr="0049786D">
        <w:rPr>
          <w:rFonts w:ascii="Century Gothic" w:eastAsia="Times New Roman" w:hAnsi="Century Gothic" w:cs="Times New Roman"/>
          <w:color w:val="FFFFFF" w:themeColor="background1"/>
          <w:sz w:val="20"/>
          <w:szCs w:val="20"/>
          <w:lang w:eastAsia="es-CO"/>
        </w:rPr>
        <w:t>: Nos mantenemos en la vanguardia tecnológica, adaptándonos y anticipándonos a las necesidades de nuestros clientes.</w:t>
      </w:r>
    </w:p>
    <w:p w14:paraId="4741E926" w14:textId="77777777" w:rsidR="002808AE" w:rsidRDefault="002808AE"/>
    <w:sectPr w:rsidR="002808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A5432"/>
    <w:multiLevelType w:val="hybridMultilevel"/>
    <w:tmpl w:val="ECB69CB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F0E1483"/>
    <w:multiLevelType w:val="hybridMultilevel"/>
    <w:tmpl w:val="22AC7D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4BB8119E"/>
    <w:multiLevelType w:val="multilevel"/>
    <w:tmpl w:val="0D7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67697"/>
    <w:multiLevelType w:val="multilevel"/>
    <w:tmpl w:val="80CA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F42AF"/>
    <w:multiLevelType w:val="multilevel"/>
    <w:tmpl w:val="F95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B3D07"/>
    <w:multiLevelType w:val="hybridMultilevel"/>
    <w:tmpl w:val="CFE2C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3311D86"/>
    <w:multiLevelType w:val="multilevel"/>
    <w:tmpl w:val="B210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8B"/>
    <w:rsid w:val="002808AE"/>
    <w:rsid w:val="0049786D"/>
    <w:rsid w:val="00600C8B"/>
    <w:rsid w:val="00980FF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1f26"/>
    </o:shapedefaults>
    <o:shapelayout v:ext="edit">
      <o:idmap v:ext="edit" data="1"/>
    </o:shapelayout>
  </w:shapeDefaults>
  <w:decimalSymbol w:val=","/>
  <w:listSeparator w:val=";"/>
  <w14:docId w14:val="21D377F0"/>
  <w15:chartTrackingRefBased/>
  <w15:docId w15:val="{3EC9363B-7380-4710-AFF7-81C7AEA8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00C8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00C8B"/>
    <w:rPr>
      <w:rFonts w:ascii="Times New Roman" w:eastAsia="Times New Roman" w:hAnsi="Times New Roman" w:cs="Times New Roman"/>
      <w:b/>
      <w:bCs/>
      <w:sz w:val="27"/>
      <w:szCs w:val="27"/>
      <w:lang w:eastAsia="es-CO"/>
    </w:rPr>
  </w:style>
  <w:style w:type="character" w:styleId="nfasis">
    <w:name w:val="Emphasis"/>
    <w:basedOn w:val="Fuentedeprrafopredeter"/>
    <w:uiPriority w:val="20"/>
    <w:qFormat/>
    <w:rsid w:val="00600C8B"/>
    <w:rPr>
      <w:i/>
      <w:iCs/>
    </w:rPr>
  </w:style>
  <w:style w:type="paragraph" w:styleId="NormalWeb">
    <w:name w:val="Normal (Web)"/>
    <w:basedOn w:val="Normal"/>
    <w:uiPriority w:val="99"/>
    <w:unhideWhenUsed/>
    <w:rsid w:val="00600C8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00C8B"/>
    <w:rPr>
      <w:b/>
      <w:bCs/>
    </w:rPr>
  </w:style>
  <w:style w:type="paragraph" w:customStyle="1" w:styleId="Default">
    <w:name w:val="Default"/>
    <w:rsid w:val="00980FFB"/>
    <w:pPr>
      <w:autoSpaceDE w:val="0"/>
      <w:autoSpaceDN w:val="0"/>
      <w:adjustRightInd w:val="0"/>
      <w:spacing w:after="0" w:line="240" w:lineRule="auto"/>
    </w:pPr>
    <w:rPr>
      <w:rFonts w:ascii="Century Gothic" w:hAnsi="Century Gothic" w:cs="Century Gothic"/>
      <w:color w:val="000000"/>
      <w:sz w:val="24"/>
      <w:szCs w:val="24"/>
    </w:rPr>
  </w:style>
  <w:style w:type="paragraph" w:styleId="Prrafodelista">
    <w:name w:val="List Paragraph"/>
    <w:basedOn w:val="Normal"/>
    <w:uiPriority w:val="34"/>
    <w:qFormat/>
    <w:rsid w:val="0049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68488">
      <w:bodyDiv w:val="1"/>
      <w:marLeft w:val="0"/>
      <w:marRight w:val="0"/>
      <w:marTop w:val="0"/>
      <w:marBottom w:val="0"/>
      <w:divBdr>
        <w:top w:val="none" w:sz="0" w:space="0" w:color="auto"/>
        <w:left w:val="none" w:sz="0" w:space="0" w:color="auto"/>
        <w:bottom w:val="none" w:sz="0" w:space="0" w:color="auto"/>
        <w:right w:val="none" w:sz="0" w:space="0" w:color="auto"/>
      </w:divBdr>
    </w:div>
    <w:div w:id="483089185">
      <w:bodyDiv w:val="1"/>
      <w:marLeft w:val="0"/>
      <w:marRight w:val="0"/>
      <w:marTop w:val="0"/>
      <w:marBottom w:val="0"/>
      <w:divBdr>
        <w:top w:val="none" w:sz="0" w:space="0" w:color="auto"/>
        <w:left w:val="none" w:sz="0" w:space="0" w:color="auto"/>
        <w:bottom w:val="none" w:sz="0" w:space="0" w:color="auto"/>
        <w:right w:val="none" w:sz="0" w:space="0" w:color="auto"/>
      </w:divBdr>
    </w:div>
    <w:div w:id="602881955">
      <w:bodyDiv w:val="1"/>
      <w:marLeft w:val="0"/>
      <w:marRight w:val="0"/>
      <w:marTop w:val="0"/>
      <w:marBottom w:val="0"/>
      <w:divBdr>
        <w:top w:val="none" w:sz="0" w:space="0" w:color="auto"/>
        <w:left w:val="none" w:sz="0" w:space="0" w:color="auto"/>
        <w:bottom w:val="none" w:sz="0" w:space="0" w:color="auto"/>
        <w:right w:val="none" w:sz="0" w:space="0" w:color="auto"/>
      </w:divBdr>
    </w:div>
    <w:div w:id="197971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2024-11-10T19:05:00Z</dcterms:created>
  <dcterms:modified xsi:type="dcterms:W3CDTF">2024-11-10T19:39:00Z</dcterms:modified>
</cp:coreProperties>
</file>