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E2870" w14:textId="132221FD" w:rsidR="00182510" w:rsidRDefault="00182510">
      <w:pPr>
        <w:rPr>
          <w:lang w:val="es-PE"/>
        </w:rPr>
      </w:pPr>
    </w:p>
    <w:p w14:paraId="299C4DD3" w14:textId="28CE6F0E" w:rsidR="00182510" w:rsidRPr="00182510" w:rsidRDefault="00182510" w:rsidP="00182510">
      <w:pPr>
        <w:jc w:val="center"/>
        <w:rPr>
          <w:rFonts w:ascii="Verdana" w:eastAsia="Verdana" w:hAnsi="Verdana" w:cs="Verdana"/>
          <w:b/>
          <w:color w:val="000000"/>
          <w:lang w:val="es-PE"/>
        </w:rPr>
      </w:pPr>
      <w:r w:rsidRPr="00182510">
        <w:rPr>
          <w:rFonts w:ascii="Verdana" w:eastAsia="Verdana" w:hAnsi="Verdana" w:cs="Verdana"/>
          <w:b/>
          <w:color w:val="000000"/>
          <w:lang w:val="es-PE"/>
        </w:rPr>
        <w:t>FACULTAD DE INGENIERÍAS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31C01AD" wp14:editId="5479251C">
                <wp:simplePos x="0" y="0"/>
                <wp:positionH relativeFrom="column">
                  <wp:posOffset>4641850</wp:posOffset>
                </wp:positionH>
                <wp:positionV relativeFrom="paragraph">
                  <wp:posOffset>-463547</wp:posOffset>
                </wp:positionV>
                <wp:extent cx="1330325" cy="844550"/>
                <wp:effectExtent l="0" t="0" r="0" b="0"/>
                <wp:wrapNone/>
                <wp:docPr id="1583907386" name="Rectángulo 1583907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3538" y="3370425"/>
                          <a:ext cx="1304925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5AD11F" w14:textId="77777777" w:rsidR="00182510" w:rsidRDefault="00182510" w:rsidP="0018251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1C01AD" id="Rectángulo 1583907386" o:spid="_x0000_s1026" style="position:absolute;left:0;text-align:left;margin-left:365.5pt;margin-top:-36.5pt;width:104.75pt;height:6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505AD11F" w14:textId="77777777" w:rsidR="00182510" w:rsidRDefault="00182510" w:rsidP="0018251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2FA1661" w14:textId="39D9D105" w:rsidR="00182510" w:rsidRPr="00182510" w:rsidRDefault="00182510" w:rsidP="00182510">
      <w:pPr>
        <w:jc w:val="center"/>
        <w:rPr>
          <w:rFonts w:ascii="Verdana" w:eastAsia="Verdana" w:hAnsi="Verdana" w:cs="Verdana"/>
          <w:b/>
          <w:color w:val="000000"/>
          <w:sz w:val="24"/>
          <w:szCs w:val="24"/>
          <w:lang w:val="es-PE"/>
        </w:rPr>
      </w:pPr>
      <w:r w:rsidRPr="00182510">
        <w:rPr>
          <w:rFonts w:ascii="Verdana" w:eastAsia="Verdana" w:hAnsi="Verdana" w:cs="Verdana"/>
          <w:b/>
          <w:color w:val="000000"/>
          <w:sz w:val="24"/>
          <w:szCs w:val="24"/>
          <w:lang w:val="es-PE"/>
        </w:rPr>
        <w:t xml:space="preserve">PRÁCTICA CALIFICADA </w:t>
      </w:r>
      <w:r w:rsidR="00CC7B8F">
        <w:rPr>
          <w:rFonts w:ascii="Verdana" w:eastAsia="Verdana" w:hAnsi="Verdana" w:cs="Verdana"/>
          <w:b/>
          <w:color w:val="000000"/>
          <w:sz w:val="24"/>
          <w:szCs w:val="24"/>
          <w:lang w:val="es-PE"/>
        </w:rPr>
        <w:t>2</w:t>
      </w:r>
    </w:p>
    <w:tbl>
      <w:tblPr>
        <w:tblW w:w="88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2"/>
        <w:gridCol w:w="4849"/>
        <w:gridCol w:w="1249"/>
        <w:gridCol w:w="1146"/>
      </w:tblGrid>
      <w:tr w:rsidR="00182510" w14:paraId="25F33462" w14:textId="77777777" w:rsidTr="00084F7E">
        <w:trPr>
          <w:trHeight w:val="285"/>
        </w:trPr>
        <w:tc>
          <w:tcPr>
            <w:tcW w:w="1622" w:type="dxa"/>
            <w:vAlign w:val="center"/>
          </w:tcPr>
          <w:p w14:paraId="1F393279" w14:textId="77777777" w:rsidR="00182510" w:rsidRDefault="00182510" w:rsidP="00084F7E">
            <w:pPr>
              <w:rPr>
                <w:rFonts w:ascii="Verdana" w:eastAsia="Verdana" w:hAnsi="Verdana" w:cs="Verdana"/>
                <w:b/>
                <w:color w:val="000000"/>
              </w:rPr>
            </w:pPr>
            <w:r>
              <w:rPr>
                <w:rFonts w:ascii="Verdana" w:eastAsia="Verdana" w:hAnsi="Verdana" w:cs="Verdana"/>
                <w:b/>
                <w:color w:val="000000"/>
              </w:rPr>
              <w:t>Curso:</w:t>
            </w:r>
          </w:p>
        </w:tc>
        <w:tc>
          <w:tcPr>
            <w:tcW w:w="4849" w:type="dxa"/>
            <w:vAlign w:val="center"/>
          </w:tcPr>
          <w:p w14:paraId="70521E60" w14:textId="252F0F8D" w:rsidR="00182510" w:rsidRPr="00182510" w:rsidRDefault="00182510" w:rsidP="00084F7E">
            <w:pPr>
              <w:rPr>
                <w:rFonts w:ascii="Verdana" w:eastAsia="Verdana" w:hAnsi="Verdana" w:cs="Verdana"/>
                <w:b/>
                <w:color w:val="000000"/>
                <w:sz w:val="20"/>
                <w:szCs w:val="20"/>
                <w:lang w:val="es-PE"/>
              </w:rPr>
            </w:pPr>
            <w:r w:rsidRPr="00182510">
              <w:rPr>
                <w:rFonts w:ascii="Verdana" w:eastAsia="Verdana" w:hAnsi="Verdana" w:cs="Verdana"/>
                <w:b/>
                <w:color w:val="000000"/>
                <w:sz w:val="20"/>
                <w:szCs w:val="20"/>
                <w:lang w:val="es-PE"/>
              </w:rPr>
              <w:t>REDES Y COMUNICACIÓN DE DATOS I</w:t>
            </w:r>
          </w:p>
        </w:tc>
        <w:tc>
          <w:tcPr>
            <w:tcW w:w="1249" w:type="dxa"/>
            <w:vAlign w:val="center"/>
          </w:tcPr>
          <w:p w14:paraId="19644196" w14:textId="77777777" w:rsidR="00182510" w:rsidRDefault="00182510" w:rsidP="00084F7E">
            <w:pPr>
              <w:jc w:val="center"/>
              <w:rPr>
                <w:rFonts w:ascii="Verdana" w:eastAsia="Verdana" w:hAnsi="Verdana" w:cs="Verdana"/>
                <w:b/>
                <w:color w:val="000000"/>
              </w:rPr>
            </w:pPr>
            <w:r>
              <w:rPr>
                <w:rFonts w:ascii="Verdana" w:eastAsia="Verdana" w:hAnsi="Verdana" w:cs="Verdana"/>
                <w:b/>
                <w:color w:val="000000"/>
              </w:rPr>
              <w:t>Sección:</w:t>
            </w:r>
          </w:p>
        </w:tc>
        <w:tc>
          <w:tcPr>
            <w:tcW w:w="1146" w:type="dxa"/>
            <w:vAlign w:val="center"/>
          </w:tcPr>
          <w:p w14:paraId="3634E2F2" w14:textId="77777777" w:rsidR="00182510" w:rsidRDefault="00182510" w:rsidP="00084F7E">
            <w:pPr>
              <w:jc w:val="center"/>
              <w:rPr>
                <w:rFonts w:ascii="Verdana" w:eastAsia="Verdana" w:hAnsi="Verdana" w:cs="Verdana"/>
                <w:color w:val="000000"/>
              </w:rPr>
            </w:pPr>
          </w:p>
        </w:tc>
      </w:tr>
      <w:tr w:rsidR="00182510" w14:paraId="48AC8BE5" w14:textId="77777777" w:rsidTr="00084F7E">
        <w:trPr>
          <w:trHeight w:val="274"/>
        </w:trPr>
        <w:tc>
          <w:tcPr>
            <w:tcW w:w="1622" w:type="dxa"/>
            <w:vAlign w:val="center"/>
          </w:tcPr>
          <w:p w14:paraId="7E2D5E9A" w14:textId="77777777" w:rsidR="00182510" w:rsidRDefault="00182510" w:rsidP="00084F7E">
            <w:pPr>
              <w:rPr>
                <w:rFonts w:ascii="Verdana" w:eastAsia="Verdana" w:hAnsi="Verdana" w:cs="Verdana"/>
                <w:b/>
                <w:color w:val="000000"/>
              </w:rPr>
            </w:pPr>
            <w:r>
              <w:rPr>
                <w:rFonts w:ascii="Verdana" w:eastAsia="Verdana" w:hAnsi="Verdana" w:cs="Verdana"/>
                <w:b/>
                <w:color w:val="000000"/>
              </w:rPr>
              <w:t>Docente:</w:t>
            </w:r>
          </w:p>
        </w:tc>
        <w:tc>
          <w:tcPr>
            <w:tcW w:w="4849" w:type="dxa"/>
            <w:vAlign w:val="center"/>
          </w:tcPr>
          <w:p w14:paraId="2D933355" w14:textId="77777777" w:rsidR="00182510" w:rsidRDefault="00182510" w:rsidP="00084F7E">
            <w:pPr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1249" w:type="dxa"/>
            <w:vAlign w:val="center"/>
          </w:tcPr>
          <w:p w14:paraId="03250140" w14:textId="77777777" w:rsidR="00182510" w:rsidRDefault="00182510" w:rsidP="00084F7E">
            <w:pPr>
              <w:jc w:val="center"/>
              <w:rPr>
                <w:rFonts w:ascii="Verdana" w:eastAsia="Verdana" w:hAnsi="Verdana" w:cs="Verdana"/>
                <w:b/>
                <w:color w:val="000000"/>
              </w:rPr>
            </w:pPr>
            <w:r>
              <w:rPr>
                <w:rFonts w:ascii="Verdana" w:eastAsia="Verdana" w:hAnsi="Verdana" w:cs="Verdana"/>
                <w:b/>
                <w:color w:val="000000"/>
              </w:rPr>
              <w:t>Código:</w:t>
            </w:r>
          </w:p>
        </w:tc>
        <w:tc>
          <w:tcPr>
            <w:tcW w:w="1146" w:type="dxa"/>
            <w:vAlign w:val="center"/>
          </w:tcPr>
          <w:p w14:paraId="3DAD9EA9" w14:textId="77777777" w:rsidR="00182510" w:rsidRDefault="00182510" w:rsidP="00084F7E">
            <w:pPr>
              <w:jc w:val="center"/>
              <w:rPr>
                <w:rFonts w:ascii="Verdana" w:eastAsia="Verdana" w:hAnsi="Verdana" w:cs="Verdana"/>
                <w:color w:val="000000"/>
              </w:rPr>
            </w:pPr>
          </w:p>
        </w:tc>
      </w:tr>
      <w:tr w:rsidR="00182510" w14:paraId="6BC4FD00" w14:textId="77777777" w:rsidTr="00084F7E">
        <w:trPr>
          <w:trHeight w:val="278"/>
        </w:trPr>
        <w:tc>
          <w:tcPr>
            <w:tcW w:w="1622" w:type="dxa"/>
            <w:vAlign w:val="center"/>
          </w:tcPr>
          <w:p w14:paraId="1E7F9A26" w14:textId="77777777" w:rsidR="00182510" w:rsidRDefault="00182510" w:rsidP="00084F7E">
            <w:pPr>
              <w:rPr>
                <w:rFonts w:ascii="Verdana" w:eastAsia="Verdana" w:hAnsi="Verdana" w:cs="Verdana"/>
                <w:b/>
                <w:color w:val="000000"/>
              </w:rPr>
            </w:pPr>
            <w:r>
              <w:rPr>
                <w:rFonts w:ascii="Verdana" w:eastAsia="Verdana" w:hAnsi="Verdana" w:cs="Verdana"/>
                <w:b/>
                <w:color w:val="000000"/>
              </w:rPr>
              <w:t>Estudiante:</w:t>
            </w:r>
          </w:p>
        </w:tc>
        <w:tc>
          <w:tcPr>
            <w:tcW w:w="4849" w:type="dxa"/>
          </w:tcPr>
          <w:p w14:paraId="204961FF" w14:textId="77777777" w:rsidR="00182510" w:rsidRDefault="00182510" w:rsidP="00084F7E">
            <w:pPr>
              <w:jc w:val="center"/>
              <w:rPr>
                <w:rFonts w:ascii="Verdana" w:eastAsia="Verdana" w:hAnsi="Verdana" w:cs="Verdana"/>
                <w:b/>
                <w:color w:val="000000"/>
              </w:rPr>
            </w:pPr>
          </w:p>
        </w:tc>
        <w:tc>
          <w:tcPr>
            <w:tcW w:w="1249" w:type="dxa"/>
            <w:vAlign w:val="center"/>
          </w:tcPr>
          <w:p w14:paraId="3A414456" w14:textId="77777777" w:rsidR="00182510" w:rsidRDefault="00182510" w:rsidP="00084F7E">
            <w:pPr>
              <w:jc w:val="center"/>
              <w:rPr>
                <w:rFonts w:ascii="Verdana" w:eastAsia="Verdana" w:hAnsi="Verdana" w:cs="Verdana"/>
                <w:b/>
                <w:color w:val="000000"/>
              </w:rPr>
            </w:pPr>
            <w:r>
              <w:rPr>
                <w:rFonts w:ascii="Verdana" w:eastAsia="Verdana" w:hAnsi="Verdana" w:cs="Verdana"/>
                <w:b/>
                <w:color w:val="000000"/>
              </w:rPr>
              <w:t>Código:</w:t>
            </w:r>
          </w:p>
        </w:tc>
        <w:tc>
          <w:tcPr>
            <w:tcW w:w="1146" w:type="dxa"/>
          </w:tcPr>
          <w:p w14:paraId="74E762C4" w14:textId="77777777" w:rsidR="00182510" w:rsidRDefault="00182510" w:rsidP="00084F7E">
            <w:pPr>
              <w:jc w:val="center"/>
              <w:rPr>
                <w:rFonts w:ascii="Verdana" w:eastAsia="Verdana" w:hAnsi="Verdana" w:cs="Verdana"/>
                <w:b/>
                <w:color w:val="000000"/>
              </w:rPr>
            </w:pPr>
          </w:p>
        </w:tc>
      </w:tr>
    </w:tbl>
    <w:p w14:paraId="7F2AD651" w14:textId="77777777" w:rsidR="00182510" w:rsidRDefault="00182510" w:rsidP="00182510">
      <w:pPr>
        <w:spacing w:line="240" w:lineRule="auto"/>
        <w:ind w:right="-406"/>
        <w:rPr>
          <w:rFonts w:ascii="Verdana" w:eastAsia="Verdana" w:hAnsi="Verdana" w:cs="Verdana"/>
          <w:b/>
          <w:color w:val="000000"/>
        </w:rPr>
      </w:pPr>
    </w:p>
    <w:p w14:paraId="512FAE33" w14:textId="68E7E3D9" w:rsidR="00182510" w:rsidRDefault="00182510" w:rsidP="00182510">
      <w:pPr>
        <w:spacing w:line="240" w:lineRule="auto"/>
        <w:ind w:right="-406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INDICACIONES: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Verdana" w:eastAsia="Verdana" w:hAnsi="Verdana" w:cs="Verdana"/>
          <w:b/>
          <w:sz w:val="20"/>
          <w:szCs w:val="20"/>
        </w:rPr>
        <w:t xml:space="preserve">    Fecha: </w:t>
      </w:r>
      <w:r>
        <w:rPr>
          <w:rFonts w:ascii="Verdana" w:eastAsia="Verdana" w:hAnsi="Verdana" w:cs="Verdana"/>
          <w:sz w:val="20"/>
          <w:szCs w:val="20"/>
        </w:rPr>
        <w:t xml:space="preserve"> ……/……/……….</w:t>
      </w:r>
    </w:p>
    <w:p w14:paraId="2D3AC048" w14:textId="77777777" w:rsidR="00182510" w:rsidRPr="00182510" w:rsidRDefault="00182510" w:rsidP="001825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  <w:lang w:val="es-PE"/>
        </w:rPr>
      </w:pPr>
      <w:r w:rsidRPr="00182510">
        <w:rPr>
          <w:rFonts w:ascii="Verdana" w:eastAsia="Verdana" w:hAnsi="Verdana" w:cs="Verdana"/>
          <w:color w:val="000000"/>
          <w:sz w:val="20"/>
          <w:szCs w:val="20"/>
          <w:lang w:val="es-PE"/>
        </w:rPr>
        <w:t>Toda indisciplina será sancionada de acuerdo al reglamento.</w:t>
      </w:r>
    </w:p>
    <w:p w14:paraId="41EF5742" w14:textId="77777777" w:rsidR="00182510" w:rsidRPr="00182510" w:rsidRDefault="00182510" w:rsidP="001825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  <w:lang w:val="es-PE"/>
        </w:rPr>
      </w:pPr>
      <w:r w:rsidRPr="00182510">
        <w:rPr>
          <w:rFonts w:ascii="Verdana" w:eastAsia="Verdana" w:hAnsi="Verdana" w:cs="Verdana"/>
          <w:b/>
          <w:color w:val="000000"/>
          <w:sz w:val="20"/>
          <w:szCs w:val="20"/>
          <w:lang w:val="es-PE"/>
        </w:rPr>
        <w:t>Apague</w:t>
      </w:r>
      <w:r w:rsidRPr="00182510">
        <w:rPr>
          <w:rFonts w:ascii="Verdana" w:eastAsia="Verdana" w:hAnsi="Verdana" w:cs="Verdana"/>
          <w:color w:val="000000"/>
          <w:sz w:val="20"/>
          <w:szCs w:val="20"/>
          <w:lang w:val="es-PE"/>
        </w:rPr>
        <w:t xml:space="preserve"> y </w:t>
      </w:r>
      <w:r w:rsidRPr="00182510">
        <w:rPr>
          <w:rFonts w:ascii="Verdana" w:eastAsia="Verdana" w:hAnsi="Verdana" w:cs="Verdana"/>
          <w:b/>
          <w:color w:val="000000"/>
          <w:sz w:val="20"/>
          <w:szCs w:val="20"/>
          <w:lang w:val="es-PE"/>
        </w:rPr>
        <w:t>guarde</w:t>
      </w:r>
      <w:r w:rsidRPr="00182510">
        <w:rPr>
          <w:rFonts w:ascii="Verdana" w:eastAsia="Verdana" w:hAnsi="Verdana" w:cs="Verdana"/>
          <w:color w:val="000000"/>
          <w:sz w:val="20"/>
          <w:szCs w:val="20"/>
          <w:lang w:val="es-PE"/>
        </w:rPr>
        <w:t xml:space="preserve"> su teléfono celular o cualquier otro dispositivo electrónico.  </w:t>
      </w:r>
    </w:p>
    <w:p w14:paraId="15F3554C" w14:textId="77777777" w:rsidR="00182510" w:rsidRPr="00182510" w:rsidRDefault="00182510" w:rsidP="001825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  <w:lang w:val="es-PE"/>
        </w:rPr>
      </w:pPr>
      <w:r w:rsidRPr="00182510">
        <w:rPr>
          <w:rFonts w:ascii="Verdana" w:eastAsia="Verdana" w:hAnsi="Verdana" w:cs="Verdana"/>
          <w:color w:val="000000"/>
          <w:sz w:val="20"/>
          <w:szCs w:val="20"/>
          <w:lang w:val="es-PE"/>
        </w:rPr>
        <w:t>No está permitido el uso de apuntes, materiales de clase, videotutoriales YouTube, buscar en Google.</w:t>
      </w:r>
    </w:p>
    <w:p w14:paraId="1F7E9D76" w14:textId="77777777" w:rsidR="00182510" w:rsidRPr="00182510" w:rsidRDefault="00182510">
      <w:pPr>
        <w:rPr>
          <w:lang w:val="es-PE"/>
        </w:rPr>
      </w:pPr>
    </w:p>
    <w:p w14:paraId="26C97C04" w14:textId="77777777" w:rsidR="00FD66EB" w:rsidRPr="00182510" w:rsidRDefault="0014226F">
      <w:pPr>
        <w:pStyle w:val="Ttulo2"/>
        <w:rPr>
          <w:lang w:val="es-PE"/>
        </w:rPr>
      </w:pPr>
      <w:r w:rsidRPr="00182510">
        <w:rPr>
          <w:lang w:val="es-PE"/>
        </w:rPr>
        <w:t>Parte I – Verdadero / Falso (3 puntos)</w:t>
      </w:r>
    </w:p>
    <w:p w14:paraId="1AA759E8" w14:textId="77777777" w:rsidR="00FD66EB" w:rsidRPr="00182510" w:rsidRDefault="0014226F">
      <w:pPr>
        <w:rPr>
          <w:lang w:val="es-PE"/>
        </w:rPr>
      </w:pPr>
      <w:r w:rsidRPr="00182510">
        <w:rPr>
          <w:lang w:val="es-PE"/>
        </w:rPr>
        <w:t>Indique si la afirmación es Verdadero (V) o Falso (F). Cada pregunta vale 0.5 puntos.</w:t>
      </w:r>
    </w:p>
    <w:p w14:paraId="2130D274" w14:textId="77777777" w:rsidR="00FD66EB" w:rsidRPr="00182510" w:rsidRDefault="0014226F">
      <w:pPr>
        <w:rPr>
          <w:lang w:val="es-PE"/>
        </w:rPr>
      </w:pPr>
      <w:r w:rsidRPr="00182510">
        <w:rPr>
          <w:lang w:val="es-PE"/>
        </w:rPr>
        <w:t>1. El diseño lógico representa la forma física de la red y los dispositivos conectados.</w:t>
      </w:r>
      <w:r w:rsidRPr="00182510">
        <w:rPr>
          <w:lang w:val="es-PE"/>
        </w:rPr>
        <w:t xml:space="preserve"> (   )</w:t>
      </w:r>
    </w:p>
    <w:p w14:paraId="69067651" w14:textId="77777777" w:rsidR="00FD66EB" w:rsidRPr="00182510" w:rsidRDefault="0014226F">
      <w:pPr>
        <w:rPr>
          <w:lang w:val="es-PE"/>
        </w:rPr>
      </w:pPr>
      <w:r w:rsidRPr="00182510">
        <w:rPr>
          <w:lang w:val="es-PE"/>
        </w:rPr>
        <w:t>2. En una red orientada a conexión los paquetes siguen una ruta fija. (   )</w:t>
      </w:r>
    </w:p>
    <w:p w14:paraId="37F5FAE3" w14:textId="77777777" w:rsidR="00FD66EB" w:rsidRPr="00182510" w:rsidRDefault="0014226F">
      <w:pPr>
        <w:rPr>
          <w:lang w:val="es-PE"/>
        </w:rPr>
      </w:pPr>
      <w:r w:rsidRPr="00182510">
        <w:rPr>
          <w:lang w:val="es-PE"/>
        </w:rPr>
        <w:t>3. IPv4 utiliza direcciones de 32 bits y se basa en clases de red. (   )</w:t>
      </w:r>
    </w:p>
    <w:p w14:paraId="72A69ACC" w14:textId="77777777" w:rsidR="00FD66EB" w:rsidRPr="00182510" w:rsidRDefault="0014226F">
      <w:pPr>
        <w:rPr>
          <w:lang w:val="es-PE"/>
        </w:rPr>
      </w:pPr>
      <w:r w:rsidRPr="00182510">
        <w:rPr>
          <w:lang w:val="es-PE"/>
        </w:rPr>
        <w:t>4. IPv6 elimina la necesidad de usar NAT gracias a su espacio de direcciones. (   )</w:t>
      </w:r>
    </w:p>
    <w:p w14:paraId="7C8D771F" w14:textId="77777777" w:rsidR="00FD66EB" w:rsidRPr="00182510" w:rsidRDefault="0014226F">
      <w:pPr>
        <w:rPr>
          <w:lang w:val="es-PE"/>
        </w:rPr>
      </w:pPr>
      <w:r w:rsidRPr="00182510">
        <w:rPr>
          <w:lang w:val="es-PE"/>
        </w:rPr>
        <w:t>5. FLSM asigna s</w:t>
      </w:r>
      <w:r w:rsidRPr="00182510">
        <w:rPr>
          <w:lang w:val="es-PE"/>
        </w:rPr>
        <w:t>ubredes de distintos tamaños según las necesidades. (   )</w:t>
      </w:r>
    </w:p>
    <w:p w14:paraId="5A1FD992" w14:textId="77777777" w:rsidR="00FD66EB" w:rsidRPr="00182510" w:rsidRDefault="0014226F">
      <w:pPr>
        <w:rPr>
          <w:lang w:val="es-PE"/>
        </w:rPr>
      </w:pPr>
      <w:r w:rsidRPr="00182510">
        <w:rPr>
          <w:lang w:val="es-PE"/>
        </w:rPr>
        <w:t>6. El enrutamiento estático requiere configuración manual de las rutas. (   )</w:t>
      </w:r>
    </w:p>
    <w:p w14:paraId="6CAC5885" w14:textId="77777777" w:rsidR="00182510" w:rsidRDefault="00182510">
      <w:pPr>
        <w:pStyle w:val="Ttulo2"/>
        <w:rPr>
          <w:lang w:val="es-PE"/>
        </w:rPr>
      </w:pPr>
    </w:p>
    <w:p w14:paraId="12EA92E1" w14:textId="04CDF7E9" w:rsidR="00FD66EB" w:rsidRPr="00182510" w:rsidRDefault="0014226F">
      <w:pPr>
        <w:pStyle w:val="Ttulo2"/>
        <w:rPr>
          <w:lang w:val="es-PE"/>
        </w:rPr>
      </w:pPr>
      <w:r w:rsidRPr="00182510">
        <w:rPr>
          <w:lang w:val="es-PE"/>
        </w:rPr>
        <w:t>Parte II – Situación problemática (2 puntos)</w:t>
      </w:r>
    </w:p>
    <w:p w14:paraId="4C11773D" w14:textId="77777777" w:rsidR="00FD66EB" w:rsidRPr="00182510" w:rsidRDefault="0014226F">
      <w:pPr>
        <w:rPr>
          <w:lang w:val="es-PE"/>
        </w:rPr>
      </w:pPr>
      <w:r w:rsidRPr="00182510">
        <w:rPr>
          <w:lang w:val="es-PE"/>
        </w:rPr>
        <w:t>Resuelva el siguiente caso. Vale 2 puntos.</w:t>
      </w:r>
    </w:p>
    <w:p w14:paraId="55182D29" w14:textId="71FFDC78" w:rsidR="00FD66EB" w:rsidRPr="00182510" w:rsidRDefault="0014226F" w:rsidP="00182510">
      <w:pPr>
        <w:pStyle w:val="Prrafodelista"/>
        <w:numPr>
          <w:ilvl w:val="0"/>
          <w:numId w:val="11"/>
        </w:numPr>
        <w:rPr>
          <w:lang w:val="es-PE"/>
        </w:rPr>
      </w:pPr>
      <w:r w:rsidRPr="00182510">
        <w:rPr>
          <w:lang w:val="es-PE"/>
        </w:rPr>
        <w:t>Un router de la red universit</w:t>
      </w:r>
      <w:r w:rsidRPr="00182510">
        <w:rPr>
          <w:lang w:val="es-PE"/>
        </w:rPr>
        <w:t>aria pierde conectividad con una subred remota. Explique qué podría haber ocurrido si la configuración de enrutamiento es estática y proponga una solución.</w:t>
      </w:r>
    </w:p>
    <w:p w14:paraId="252405D1" w14:textId="164ACA66" w:rsidR="00182510" w:rsidRDefault="00182510" w:rsidP="00182510">
      <w:pPr>
        <w:rPr>
          <w:lang w:val="es-PE"/>
        </w:rPr>
      </w:pPr>
    </w:p>
    <w:p w14:paraId="4E435FE1" w14:textId="09C216C1" w:rsidR="00182510" w:rsidRDefault="00182510" w:rsidP="00182510">
      <w:pPr>
        <w:rPr>
          <w:lang w:val="es-PE"/>
        </w:rPr>
      </w:pPr>
    </w:p>
    <w:p w14:paraId="75EF9FAF" w14:textId="77777777" w:rsidR="00182510" w:rsidRPr="00182510" w:rsidRDefault="00182510" w:rsidP="00182510">
      <w:pPr>
        <w:rPr>
          <w:lang w:val="es-PE"/>
        </w:rPr>
      </w:pPr>
    </w:p>
    <w:p w14:paraId="1B895B1C" w14:textId="77777777" w:rsidR="00FD66EB" w:rsidRPr="00182510" w:rsidRDefault="0014226F">
      <w:pPr>
        <w:pStyle w:val="Ttulo2"/>
        <w:rPr>
          <w:lang w:val="es-PE"/>
        </w:rPr>
      </w:pPr>
      <w:r w:rsidRPr="00182510">
        <w:rPr>
          <w:lang w:val="es-PE"/>
        </w:rPr>
        <w:t>P</w:t>
      </w:r>
      <w:r w:rsidRPr="00182510">
        <w:rPr>
          <w:lang w:val="es-PE"/>
        </w:rPr>
        <w:t>arte III – Opción múltiple (4 puntos)</w:t>
      </w:r>
    </w:p>
    <w:p w14:paraId="7F78F325" w14:textId="77777777" w:rsidR="00FD66EB" w:rsidRPr="00182510" w:rsidRDefault="0014226F">
      <w:pPr>
        <w:rPr>
          <w:lang w:val="es-PE"/>
        </w:rPr>
      </w:pPr>
      <w:r w:rsidRPr="00182510">
        <w:rPr>
          <w:lang w:val="es-PE"/>
        </w:rPr>
        <w:t>Seleccione las dos respuestas correctas. Cada pregunta vale 1</w:t>
      </w:r>
      <w:r w:rsidRPr="00182510">
        <w:rPr>
          <w:lang w:val="es-PE"/>
        </w:rPr>
        <w:t xml:space="preserve"> punto.</w:t>
      </w:r>
    </w:p>
    <w:p w14:paraId="5E14D890" w14:textId="77777777" w:rsidR="00FD66EB" w:rsidRPr="00182510" w:rsidRDefault="0014226F">
      <w:pPr>
        <w:rPr>
          <w:lang w:val="es-PE"/>
        </w:rPr>
      </w:pPr>
      <w:r w:rsidRPr="00182510">
        <w:rPr>
          <w:lang w:val="es-PE"/>
        </w:rPr>
        <w:t>1. Son componentes principales de un router:</w:t>
      </w:r>
    </w:p>
    <w:p w14:paraId="60C4EB8B" w14:textId="77777777" w:rsidR="00FD66EB" w:rsidRDefault="0014226F">
      <w:pPr>
        <w:pStyle w:val="Listaconvietas"/>
      </w:pPr>
      <w:r>
        <w:t>a) Puertos de entrada</w:t>
      </w:r>
    </w:p>
    <w:p w14:paraId="7D8D2E86" w14:textId="77777777" w:rsidR="00FD66EB" w:rsidRDefault="0014226F">
      <w:pPr>
        <w:pStyle w:val="Listaconvietas"/>
      </w:pPr>
      <w:r>
        <w:t>b) Capa de transporte</w:t>
      </w:r>
    </w:p>
    <w:p w14:paraId="2C3ED4A0" w14:textId="77777777" w:rsidR="00FD66EB" w:rsidRDefault="0014226F">
      <w:pPr>
        <w:pStyle w:val="Listaconvietas"/>
      </w:pPr>
      <w:r>
        <w:t>c) Procesador de enrutamiento</w:t>
      </w:r>
    </w:p>
    <w:p w14:paraId="016FC10A" w14:textId="77777777" w:rsidR="00FD66EB" w:rsidRDefault="0014226F">
      <w:pPr>
        <w:pStyle w:val="Listaconvietas"/>
      </w:pPr>
      <w:r>
        <w:t>d) Hub central</w:t>
      </w:r>
    </w:p>
    <w:p w14:paraId="374D57FA" w14:textId="77777777" w:rsidR="00FD66EB" w:rsidRDefault="0014226F">
      <w:r>
        <w:t>2. Características de IPv6:</w:t>
      </w:r>
    </w:p>
    <w:p w14:paraId="2D34E644" w14:textId="77777777" w:rsidR="00FD66EB" w:rsidRDefault="0014226F">
      <w:pPr>
        <w:pStyle w:val="Listaconvietas"/>
      </w:pPr>
      <w:r>
        <w:t>a) Direcciones de 128 bits</w:t>
      </w:r>
    </w:p>
    <w:p w14:paraId="617298D7" w14:textId="77777777" w:rsidR="00FD66EB" w:rsidRDefault="0014226F">
      <w:pPr>
        <w:pStyle w:val="Listaconvietas"/>
      </w:pPr>
      <w:r>
        <w:t>b) Usa broadcast</w:t>
      </w:r>
    </w:p>
    <w:p w14:paraId="045E5DA8" w14:textId="77777777" w:rsidR="00FD66EB" w:rsidRDefault="0014226F">
      <w:pPr>
        <w:pStyle w:val="Listaconvietas"/>
      </w:pPr>
      <w:r>
        <w:t>c) Soporta SLAAC</w:t>
      </w:r>
    </w:p>
    <w:p w14:paraId="333B9893" w14:textId="77777777" w:rsidR="00FD66EB" w:rsidRDefault="0014226F">
      <w:pPr>
        <w:pStyle w:val="Listaconvietas"/>
      </w:pPr>
      <w:r>
        <w:t>d) Elimina NAT</w:t>
      </w:r>
    </w:p>
    <w:p w14:paraId="10590F21" w14:textId="77777777" w:rsidR="00FD66EB" w:rsidRDefault="0014226F">
      <w:r>
        <w:t>3. Ventaja</w:t>
      </w:r>
      <w:r>
        <w:t>s del enrutamiento estático:</w:t>
      </w:r>
    </w:p>
    <w:p w14:paraId="43A622A8" w14:textId="77777777" w:rsidR="00FD66EB" w:rsidRDefault="0014226F">
      <w:pPr>
        <w:pStyle w:val="Listaconvietas"/>
      </w:pPr>
      <w:r>
        <w:t>a) Menor uso de CPU</w:t>
      </w:r>
    </w:p>
    <w:p w14:paraId="578C4D50" w14:textId="77777777" w:rsidR="00FD66EB" w:rsidRDefault="0014226F">
      <w:pPr>
        <w:pStyle w:val="Listaconvietas"/>
      </w:pPr>
      <w:r>
        <w:t>b) Alta escalabilidad</w:t>
      </w:r>
    </w:p>
    <w:p w14:paraId="3C7EDE70" w14:textId="77777777" w:rsidR="00FD66EB" w:rsidRDefault="0014226F">
      <w:pPr>
        <w:pStyle w:val="Listaconvietas"/>
      </w:pPr>
      <w:r>
        <w:t>c) Mayor seguridad</w:t>
      </w:r>
    </w:p>
    <w:p w14:paraId="6A284980" w14:textId="77777777" w:rsidR="00FD66EB" w:rsidRDefault="0014226F">
      <w:pPr>
        <w:pStyle w:val="Listaconvietas"/>
      </w:pPr>
      <w:r>
        <w:t>d) Actualización automática</w:t>
      </w:r>
    </w:p>
    <w:p w14:paraId="26989309" w14:textId="77777777" w:rsidR="00FD66EB" w:rsidRDefault="0014226F">
      <w:r>
        <w:t>4. Propiedades del FLSM:</w:t>
      </w:r>
    </w:p>
    <w:p w14:paraId="464D8A73" w14:textId="77777777" w:rsidR="00FD66EB" w:rsidRDefault="0014226F">
      <w:pPr>
        <w:pStyle w:val="Listaconvietas"/>
      </w:pPr>
      <w:r>
        <w:t>a) Subredes iguales</w:t>
      </w:r>
    </w:p>
    <w:p w14:paraId="27C530E0" w14:textId="77777777" w:rsidR="00FD66EB" w:rsidRDefault="0014226F">
      <w:pPr>
        <w:pStyle w:val="Listaconvietas"/>
      </w:pPr>
      <w:r>
        <w:t>b) Subredes variables</w:t>
      </w:r>
    </w:p>
    <w:p w14:paraId="52F0C5B5" w14:textId="77777777" w:rsidR="00FD66EB" w:rsidRDefault="0014226F">
      <w:pPr>
        <w:pStyle w:val="Listaconvietas"/>
      </w:pPr>
      <w:r>
        <w:t>c) Fácil administración</w:t>
      </w:r>
    </w:p>
    <w:p w14:paraId="79DDA3C4" w14:textId="77777777" w:rsidR="00FD66EB" w:rsidRPr="00182510" w:rsidRDefault="0014226F">
      <w:pPr>
        <w:pStyle w:val="Listaconvietas"/>
        <w:rPr>
          <w:lang w:val="es-PE"/>
        </w:rPr>
      </w:pPr>
      <w:r w:rsidRPr="00182510">
        <w:rPr>
          <w:lang w:val="es-PE"/>
        </w:rPr>
        <w:t>d) Uso más eficiente de IPs</w:t>
      </w:r>
    </w:p>
    <w:p w14:paraId="46E08F70" w14:textId="77777777" w:rsidR="00FD66EB" w:rsidRPr="00182510" w:rsidRDefault="0014226F">
      <w:pPr>
        <w:pStyle w:val="Ttulo2"/>
        <w:rPr>
          <w:lang w:val="es-PE"/>
        </w:rPr>
      </w:pPr>
      <w:r w:rsidRPr="00182510">
        <w:rPr>
          <w:lang w:val="es-PE"/>
        </w:rPr>
        <w:t xml:space="preserve">Parte IV – </w:t>
      </w:r>
      <w:r w:rsidRPr="00182510">
        <w:rPr>
          <w:lang w:val="es-PE"/>
        </w:rPr>
        <w:t>Preguntas teóricas con sustento breve (5 puntos)</w:t>
      </w:r>
    </w:p>
    <w:p w14:paraId="2FEB91A2" w14:textId="77777777" w:rsidR="00FD66EB" w:rsidRPr="00182510" w:rsidRDefault="0014226F">
      <w:pPr>
        <w:rPr>
          <w:lang w:val="es-PE"/>
        </w:rPr>
      </w:pPr>
      <w:r w:rsidRPr="00182510">
        <w:rPr>
          <w:lang w:val="es-PE"/>
        </w:rPr>
        <w:t>Responda de forma breve y clara. Cada pregunta vale 1 punto.</w:t>
      </w:r>
    </w:p>
    <w:p w14:paraId="7B3EB470" w14:textId="77777777" w:rsidR="00FD66EB" w:rsidRPr="00182510" w:rsidRDefault="0014226F">
      <w:pPr>
        <w:rPr>
          <w:lang w:val="es-PE"/>
        </w:rPr>
      </w:pPr>
      <w:r w:rsidRPr="00182510">
        <w:rPr>
          <w:lang w:val="es-PE"/>
        </w:rPr>
        <w:t>1. Explique la diferencia entre diseño lógico y diseño físico de una red.</w:t>
      </w:r>
    </w:p>
    <w:p w14:paraId="2F9D1C8F" w14:textId="77777777" w:rsidR="00FD66EB" w:rsidRPr="00182510" w:rsidRDefault="0014226F">
      <w:pPr>
        <w:rPr>
          <w:lang w:val="es-PE"/>
        </w:rPr>
      </w:pPr>
      <w:r w:rsidRPr="00182510">
        <w:rPr>
          <w:lang w:val="es-PE"/>
        </w:rPr>
        <w:t>2. Defina qué es IPv6 y por qué surgió.</w:t>
      </w:r>
    </w:p>
    <w:p w14:paraId="395D54C5" w14:textId="77777777" w:rsidR="00FD66EB" w:rsidRPr="00182510" w:rsidRDefault="0014226F">
      <w:pPr>
        <w:rPr>
          <w:lang w:val="es-PE"/>
        </w:rPr>
      </w:pPr>
      <w:r w:rsidRPr="00182510">
        <w:rPr>
          <w:lang w:val="es-PE"/>
        </w:rPr>
        <w:t xml:space="preserve">3. ¿Qué diferencia existe entre </w:t>
      </w:r>
      <w:r w:rsidRPr="00182510">
        <w:rPr>
          <w:lang w:val="es-PE"/>
        </w:rPr>
        <w:t>enrutamiento estático y dinámico?</w:t>
      </w:r>
    </w:p>
    <w:p w14:paraId="4C89D398" w14:textId="77777777" w:rsidR="00FD66EB" w:rsidRPr="00182510" w:rsidRDefault="0014226F">
      <w:pPr>
        <w:rPr>
          <w:lang w:val="es-PE"/>
        </w:rPr>
      </w:pPr>
      <w:r w:rsidRPr="00182510">
        <w:rPr>
          <w:lang w:val="es-PE"/>
        </w:rPr>
        <w:t>4. ¿Cuál es la importancia de las subredes en la gestión de redes IPv4?</w:t>
      </w:r>
    </w:p>
    <w:p w14:paraId="5E8759BD" w14:textId="77777777" w:rsidR="00FD66EB" w:rsidRPr="00182510" w:rsidRDefault="0014226F">
      <w:pPr>
        <w:rPr>
          <w:lang w:val="es-PE"/>
        </w:rPr>
      </w:pPr>
      <w:r w:rsidRPr="00182510">
        <w:rPr>
          <w:lang w:val="es-PE"/>
        </w:rPr>
        <w:t>5. Explique el significado del prefijo /64 en una red IPv6.</w:t>
      </w:r>
    </w:p>
    <w:p w14:paraId="098A9A9B" w14:textId="77777777" w:rsidR="00FD66EB" w:rsidRPr="00182510" w:rsidRDefault="0014226F">
      <w:pPr>
        <w:pStyle w:val="Ttulo2"/>
        <w:rPr>
          <w:lang w:val="es-PE"/>
        </w:rPr>
      </w:pPr>
      <w:r w:rsidRPr="00182510">
        <w:rPr>
          <w:lang w:val="es-PE"/>
        </w:rPr>
        <w:lastRenderedPageBreak/>
        <w:t>Parte V – Relación de columna A con columna B (2 puntos)</w:t>
      </w:r>
    </w:p>
    <w:p w14:paraId="2559D1DA" w14:textId="77777777" w:rsidR="00FD66EB" w:rsidRPr="00182510" w:rsidRDefault="0014226F">
      <w:pPr>
        <w:rPr>
          <w:lang w:val="es-PE"/>
        </w:rPr>
      </w:pPr>
      <w:r w:rsidRPr="00182510">
        <w:rPr>
          <w:lang w:val="es-PE"/>
        </w:rPr>
        <w:t>Relacione correctamente los conce</w:t>
      </w:r>
      <w:r w:rsidRPr="00182510">
        <w:rPr>
          <w:lang w:val="es-PE"/>
        </w:rPr>
        <w:t>ptos. Cada relación vale 0.25 puntos.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FD66EB" w14:paraId="40FC5CD0" w14:textId="77777777">
        <w:tc>
          <w:tcPr>
            <w:tcW w:w="4320" w:type="dxa"/>
          </w:tcPr>
          <w:p w14:paraId="01D44BC0" w14:textId="77777777" w:rsidR="00FD66EB" w:rsidRDefault="0014226F">
            <w:r>
              <w:t>Columna A</w:t>
            </w:r>
          </w:p>
        </w:tc>
        <w:tc>
          <w:tcPr>
            <w:tcW w:w="4320" w:type="dxa"/>
          </w:tcPr>
          <w:p w14:paraId="486AB707" w14:textId="77777777" w:rsidR="00FD66EB" w:rsidRDefault="0014226F">
            <w:r>
              <w:t>Columna B</w:t>
            </w:r>
          </w:p>
        </w:tc>
      </w:tr>
      <w:tr w:rsidR="00FD66EB" w14:paraId="2FCEA3DD" w14:textId="77777777">
        <w:tc>
          <w:tcPr>
            <w:tcW w:w="4320" w:type="dxa"/>
          </w:tcPr>
          <w:p w14:paraId="4B71BC80" w14:textId="77777777" w:rsidR="00FD66EB" w:rsidRDefault="0014226F">
            <w:r>
              <w:t>1. IPv4</w:t>
            </w:r>
          </w:p>
        </w:tc>
        <w:tc>
          <w:tcPr>
            <w:tcW w:w="4320" w:type="dxa"/>
          </w:tcPr>
          <w:p w14:paraId="65595995" w14:textId="77777777" w:rsidR="00FD66EB" w:rsidRDefault="0014226F">
            <w:r>
              <w:t>a. Direcciones de 128 bits</w:t>
            </w:r>
          </w:p>
        </w:tc>
      </w:tr>
      <w:tr w:rsidR="00FD66EB" w14:paraId="55CD1375" w14:textId="77777777">
        <w:tc>
          <w:tcPr>
            <w:tcW w:w="4320" w:type="dxa"/>
          </w:tcPr>
          <w:p w14:paraId="25711CFE" w14:textId="77777777" w:rsidR="00FD66EB" w:rsidRDefault="0014226F">
            <w:r>
              <w:t>2. IPv6</w:t>
            </w:r>
          </w:p>
        </w:tc>
        <w:tc>
          <w:tcPr>
            <w:tcW w:w="4320" w:type="dxa"/>
          </w:tcPr>
          <w:p w14:paraId="7F720F97" w14:textId="77777777" w:rsidR="00FD66EB" w:rsidRDefault="0014226F">
            <w:r>
              <w:t>b. Direcciones de 32 bits</w:t>
            </w:r>
          </w:p>
        </w:tc>
      </w:tr>
      <w:tr w:rsidR="00FD66EB" w:rsidRPr="00182510" w14:paraId="4B1B4029" w14:textId="77777777">
        <w:tc>
          <w:tcPr>
            <w:tcW w:w="4320" w:type="dxa"/>
          </w:tcPr>
          <w:p w14:paraId="3770563B" w14:textId="77777777" w:rsidR="00FD66EB" w:rsidRDefault="0014226F">
            <w:r>
              <w:t>3. FLSM</w:t>
            </w:r>
          </w:p>
        </w:tc>
        <w:tc>
          <w:tcPr>
            <w:tcW w:w="4320" w:type="dxa"/>
          </w:tcPr>
          <w:p w14:paraId="6BA8F065" w14:textId="77777777" w:rsidR="00FD66EB" w:rsidRPr="00182510" w:rsidRDefault="0014226F">
            <w:pPr>
              <w:rPr>
                <w:lang w:val="es-PE"/>
              </w:rPr>
            </w:pPr>
            <w:r w:rsidRPr="00182510">
              <w:rPr>
                <w:lang w:val="es-PE"/>
              </w:rPr>
              <w:t>c. Subredes del mismo tamaño</w:t>
            </w:r>
          </w:p>
        </w:tc>
      </w:tr>
      <w:tr w:rsidR="00FD66EB" w14:paraId="6AF7D945" w14:textId="77777777">
        <w:tc>
          <w:tcPr>
            <w:tcW w:w="4320" w:type="dxa"/>
          </w:tcPr>
          <w:p w14:paraId="6F794D44" w14:textId="77777777" w:rsidR="00FD66EB" w:rsidRDefault="0014226F">
            <w:r>
              <w:t>4. VLSM</w:t>
            </w:r>
          </w:p>
        </w:tc>
        <w:tc>
          <w:tcPr>
            <w:tcW w:w="4320" w:type="dxa"/>
          </w:tcPr>
          <w:p w14:paraId="1B962AE2" w14:textId="77777777" w:rsidR="00FD66EB" w:rsidRDefault="0014226F">
            <w:r>
              <w:t>d. Subredes variables</w:t>
            </w:r>
          </w:p>
        </w:tc>
      </w:tr>
      <w:tr w:rsidR="00FD66EB" w14:paraId="57F98CA4" w14:textId="77777777">
        <w:tc>
          <w:tcPr>
            <w:tcW w:w="4320" w:type="dxa"/>
          </w:tcPr>
          <w:p w14:paraId="41571C9C" w14:textId="77777777" w:rsidR="00FD66EB" w:rsidRDefault="0014226F">
            <w:r>
              <w:t>5. Router</w:t>
            </w:r>
          </w:p>
        </w:tc>
        <w:tc>
          <w:tcPr>
            <w:tcW w:w="4320" w:type="dxa"/>
          </w:tcPr>
          <w:p w14:paraId="45F15FEB" w14:textId="77777777" w:rsidR="00FD66EB" w:rsidRDefault="0014226F">
            <w:r>
              <w:t xml:space="preserve">e. </w:t>
            </w:r>
            <w:r>
              <w:t>Encaminamiento de paquetes</w:t>
            </w:r>
          </w:p>
        </w:tc>
      </w:tr>
      <w:tr w:rsidR="00FD66EB" w14:paraId="6D3DAC2C" w14:textId="77777777">
        <w:tc>
          <w:tcPr>
            <w:tcW w:w="4320" w:type="dxa"/>
          </w:tcPr>
          <w:p w14:paraId="1B955A5A" w14:textId="77777777" w:rsidR="00FD66EB" w:rsidRDefault="0014226F">
            <w:r>
              <w:t>6. LLA</w:t>
            </w:r>
          </w:p>
        </w:tc>
        <w:tc>
          <w:tcPr>
            <w:tcW w:w="4320" w:type="dxa"/>
          </w:tcPr>
          <w:p w14:paraId="4BB80251" w14:textId="77777777" w:rsidR="00FD66EB" w:rsidRDefault="0014226F">
            <w:r>
              <w:t>f. Comunicación local IPv6</w:t>
            </w:r>
          </w:p>
        </w:tc>
      </w:tr>
      <w:tr w:rsidR="00FD66EB" w14:paraId="048251BD" w14:textId="77777777">
        <w:tc>
          <w:tcPr>
            <w:tcW w:w="4320" w:type="dxa"/>
          </w:tcPr>
          <w:p w14:paraId="72031083" w14:textId="77777777" w:rsidR="00FD66EB" w:rsidRDefault="0014226F">
            <w:r>
              <w:t>7. GUA</w:t>
            </w:r>
          </w:p>
        </w:tc>
        <w:tc>
          <w:tcPr>
            <w:tcW w:w="4320" w:type="dxa"/>
          </w:tcPr>
          <w:p w14:paraId="7A9D6D98" w14:textId="77777777" w:rsidR="00FD66EB" w:rsidRDefault="0014226F">
            <w:r>
              <w:t>g. Dirección global IPv6</w:t>
            </w:r>
          </w:p>
        </w:tc>
      </w:tr>
      <w:tr w:rsidR="00FD66EB" w14:paraId="38EA7FDC" w14:textId="77777777">
        <w:tc>
          <w:tcPr>
            <w:tcW w:w="4320" w:type="dxa"/>
          </w:tcPr>
          <w:p w14:paraId="16867A55" w14:textId="77777777" w:rsidR="00FD66EB" w:rsidRDefault="0014226F">
            <w:r>
              <w:t>8. RIP</w:t>
            </w:r>
          </w:p>
        </w:tc>
        <w:tc>
          <w:tcPr>
            <w:tcW w:w="4320" w:type="dxa"/>
          </w:tcPr>
          <w:p w14:paraId="400FCAF9" w14:textId="77777777" w:rsidR="00FD66EB" w:rsidRDefault="0014226F">
            <w:r>
              <w:t>h. Enrutamiento dinámico</w:t>
            </w:r>
          </w:p>
        </w:tc>
      </w:tr>
      <w:tr w:rsidR="00CC7B8F" w14:paraId="2777676F" w14:textId="77777777">
        <w:tc>
          <w:tcPr>
            <w:tcW w:w="4320" w:type="dxa"/>
          </w:tcPr>
          <w:p w14:paraId="10A6ABCE" w14:textId="77777777" w:rsidR="00CC7B8F" w:rsidRDefault="00CC7B8F"/>
        </w:tc>
        <w:tc>
          <w:tcPr>
            <w:tcW w:w="4320" w:type="dxa"/>
          </w:tcPr>
          <w:p w14:paraId="6519BD13" w14:textId="77777777" w:rsidR="00CC7B8F" w:rsidRDefault="00CC7B8F"/>
        </w:tc>
      </w:tr>
      <w:tr w:rsidR="00CC7B8F" w14:paraId="45B0314F" w14:textId="77777777">
        <w:tc>
          <w:tcPr>
            <w:tcW w:w="4320" w:type="dxa"/>
          </w:tcPr>
          <w:p w14:paraId="634955F1" w14:textId="77777777" w:rsidR="00CC7B8F" w:rsidRDefault="00CC7B8F"/>
        </w:tc>
        <w:tc>
          <w:tcPr>
            <w:tcW w:w="4320" w:type="dxa"/>
          </w:tcPr>
          <w:p w14:paraId="0F72E462" w14:textId="77777777" w:rsidR="00CC7B8F" w:rsidRDefault="00CC7B8F"/>
        </w:tc>
      </w:tr>
      <w:tr w:rsidR="00CC7B8F" w14:paraId="06CA6299" w14:textId="77777777">
        <w:tc>
          <w:tcPr>
            <w:tcW w:w="4320" w:type="dxa"/>
          </w:tcPr>
          <w:p w14:paraId="352DCF61" w14:textId="77777777" w:rsidR="00CC7B8F" w:rsidRDefault="00CC7B8F"/>
        </w:tc>
        <w:tc>
          <w:tcPr>
            <w:tcW w:w="4320" w:type="dxa"/>
          </w:tcPr>
          <w:p w14:paraId="39798AB0" w14:textId="77777777" w:rsidR="00CC7B8F" w:rsidRDefault="00CC7B8F"/>
        </w:tc>
      </w:tr>
      <w:tr w:rsidR="00CC7B8F" w14:paraId="34FA00F1" w14:textId="77777777">
        <w:tc>
          <w:tcPr>
            <w:tcW w:w="4320" w:type="dxa"/>
          </w:tcPr>
          <w:p w14:paraId="1D354733" w14:textId="77777777" w:rsidR="00CC7B8F" w:rsidRDefault="00CC7B8F"/>
        </w:tc>
        <w:tc>
          <w:tcPr>
            <w:tcW w:w="4320" w:type="dxa"/>
          </w:tcPr>
          <w:p w14:paraId="1FF92B2C" w14:textId="77777777" w:rsidR="00CC7B8F" w:rsidRDefault="00CC7B8F"/>
        </w:tc>
      </w:tr>
      <w:tr w:rsidR="00CC7B8F" w14:paraId="09397E13" w14:textId="77777777">
        <w:tc>
          <w:tcPr>
            <w:tcW w:w="4320" w:type="dxa"/>
          </w:tcPr>
          <w:p w14:paraId="42EAFCCF" w14:textId="77777777" w:rsidR="00CC7B8F" w:rsidRDefault="00CC7B8F"/>
        </w:tc>
        <w:tc>
          <w:tcPr>
            <w:tcW w:w="4320" w:type="dxa"/>
          </w:tcPr>
          <w:p w14:paraId="4BF1759A" w14:textId="77777777" w:rsidR="00CC7B8F" w:rsidRDefault="00CC7B8F"/>
        </w:tc>
      </w:tr>
      <w:tr w:rsidR="00CC7B8F" w14:paraId="3F5456F7" w14:textId="77777777">
        <w:tc>
          <w:tcPr>
            <w:tcW w:w="4320" w:type="dxa"/>
          </w:tcPr>
          <w:p w14:paraId="7DA64C4E" w14:textId="77777777" w:rsidR="00CC7B8F" w:rsidRDefault="00CC7B8F"/>
        </w:tc>
        <w:tc>
          <w:tcPr>
            <w:tcW w:w="4320" w:type="dxa"/>
          </w:tcPr>
          <w:p w14:paraId="6FCA4F62" w14:textId="77777777" w:rsidR="00CC7B8F" w:rsidRDefault="00CC7B8F"/>
        </w:tc>
      </w:tr>
      <w:tr w:rsidR="00CC7B8F" w14:paraId="7CFB0379" w14:textId="77777777">
        <w:tc>
          <w:tcPr>
            <w:tcW w:w="4320" w:type="dxa"/>
          </w:tcPr>
          <w:p w14:paraId="21991F05" w14:textId="77777777" w:rsidR="00CC7B8F" w:rsidRDefault="00CC7B8F"/>
        </w:tc>
        <w:tc>
          <w:tcPr>
            <w:tcW w:w="4320" w:type="dxa"/>
          </w:tcPr>
          <w:p w14:paraId="0A47BBC4" w14:textId="77777777" w:rsidR="00CC7B8F" w:rsidRDefault="00CC7B8F"/>
        </w:tc>
      </w:tr>
      <w:tr w:rsidR="00CC7B8F" w14:paraId="39FB789B" w14:textId="77777777">
        <w:tc>
          <w:tcPr>
            <w:tcW w:w="4320" w:type="dxa"/>
          </w:tcPr>
          <w:p w14:paraId="44C13EC7" w14:textId="77777777" w:rsidR="00CC7B8F" w:rsidRDefault="00CC7B8F"/>
        </w:tc>
        <w:tc>
          <w:tcPr>
            <w:tcW w:w="4320" w:type="dxa"/>
          </w:tcPr>
          <w:p w14:paraId="44924204" w14:textId="77777777" w:rsidR="00CC7B8F" w:rsidRDefault="00CC7B8F"/>
        </w:tc>
      </w:tr>
    </w:tbl>
    <w:p w14:paraId="1737E6C1" w14:textId="77777777" w:rsidR="00FD66EB" w:rsidRPr="00182510" w:rsidRDefault="0014226F">
      <w:pPr>
        <w:pStyle w:val="Ttulo2"/>
        <w:rPr>
          <w:lang w:val="es-PE"/>
        </w:rPr>
      </w:pPr>
      <w:r w:rsidRPr="00182510">
        <w:rPr>
          <w:lang w:val="es-PE"/>
        </w:rPr>
        <w:t>Parte VI – Ejercicio VLSM (2 puntos)</w:t>
      </w:r>
    </w:p>
    <w:p w14:paraId="569C26B2" w14:textId="77777777" w:rsidR="00FD66EB" w:rsidRPr="00182510" w:rsidRDefault="0014226F">
      <w:pPr>
        <w:rPr>
          <w:lang w:val="es-PE"/>
        </w:rPr>
      </w:pPr>
      <w:r w:rsidRPr="00182510">
        <w:rPr>
          <w:lang w:val="es-PE"/>
        </w:rPr>
        <w:t xml:space="preserve">A partir de la red 192.168.15.5/24, subdivida en 3 subredes que soporten 30, 25 y 2 hosts </w:t>
      </w:r>
      <w:r w:rsidRPr="00182510">
        <w:rPr>
          <w:lang w:val="es-PE"/>
        </w:rPr>
        <w:t>(asigne primero la más grande). Indique para cada subred: prefijo, dirección de red, rango de hosts válidos y broadcast. (2 puntos)</w:t>
      </w:r>
    </w:p>
    <w:p w14:paraId="3F85576D" w14:textId="77777777" w:rsidR="00FD66EB" w:rsidRPr="00182510" w:rsidRDefault="0014226F">
      <w:pPr>
        <w:pStyle w:val="Ttulo2"/>
        <w:rPr>
          <w:lang w:val="es-PE"/>
        </w:rPr>
      </w:pPr>
      <w:r w:rsidRPr="00182510">
        <w:rPr>
          <w:lang w:val="es-PE"/>
        </w:rPr>
        <w:t>Parte VII – Ejercicio FLSM (2 puntos)</w:t>
      </w:r>
    </w:p>
    <w:p w14:paraId="7977C57D" w14:textId="2ACCCCF8" w:rsidR="00FD66EB" w:rsidRDefault="0014226F">
      <w:r w:rsidRPr="00182510">
        <w:rPr>
          <w:lang w:val="es-PE"/>
        </w:rPr>
        <w:t>A partir de la red 192.168.15.5/24, subdivida en 4 subredes iguales (FLSM). Indique pa</w:t>
      </w:r>
      <w:r w:rsidRPr="00182510">
        <w:rPr>
          <w:lang w:val="es-PE"/>
        </w:rPr>
        <w:t xml:space="preserve">ra cada subred: prefijo, dirección de red, rango de hosts válidos y broadcast. </w:t>
      </w:r>
      <w:r>
        <w:t>(2 puntos)</w:t>
      </w:r>
    </w:p>
    <w:p w14:paraId="0DE01A3E" w14:textId="695B6F53" w:rsidR="00182510" w:rsidRDefault="00182510"/>
    <w:p w14:paraId="32632C61" w14:textId="6720095B" w:rsidR="00182510" w:rsidRPr="00182510" w:rsidRDefault="00182510" w:rsidP="00182510">
      <w:pPr>
        <w:pStyle w:val="Ttulo2"/>
        <w:rPr>
          <w:lang w:val="es-PE"/>
        </w:rPr>
      </w:pPr>
      <w:r w:rsidRPr="00182510">
        <w:rPr>
          <w:lang w:val="es-PE"/>
        </w:rPr>
        <w:t>Parte VI</w:t>
      </w:r>
      <w:r>
        <w:rPr>
          <w:lang w:val="es-PE"/>
        </w:rPr>
        <w:t>I</w:t>
      </w:r>
      <w:r w:rsidRPr="00182510">
        <w:rPr>
          <w:lang w:val="es-PE"/>
        </w:rPr>
        <w:t xml:space="preserve">I – </w:t>
      </w:r>
      <w:r>
        <w:rPr>
          <w:lang w:val="es-PE"/>
        </w:rPr>
        <w:t xml:space="preserve">Explica que parte te impactó más de la exposición que hiciste </w:t>
      </w:r>
      <w:r w:rsidRPr="00182510">
        <w:rPr>
          <w:lang w:val="es-PE"/>
        </w:rPr>
        <w:t>(</w:t>
      </w:r>
      <w:r>
        <w:rPr>
          <w:lang w:val="es-PE"/>
        </w:rPr>
        <w:t>0</w:t>
      </w:r>
      <w:r w:rsidRPr="00182510">
        <w:rPr>
          <w:lang w:val="es-PE"/>
        </w:rPr>
        <w:t xml:space="preserve"> puntos)</w:t>
      </w:r>
      <w:r w:rsidR="00CC7B8F">
        <w:rPr>
          <w:lang w:val="es-PE"/>
        </w:rPr>
        <w:t xml:space="preserve"> Si no expusiste escoge un tema y lo explicas brevemente.</w:t>
      </w:r>
    </w:p>
    <w:p w14:paraId="6E0D55C3" w14:textId="109FFB53" w:rsidR="00182510" w:rsidRDefault="00182510">
      <w:pPr>
        <w:rPr>
          <w:lang w:val="es-PE"/>
        </w:rPr>
      </w:pPr>
    </w:p>
    <w:p w14:paraId="1F356736" w14:textId="5B73451A" w:rsidR="00182510" w:rsidRPr="00182510" w:rsidRDefault="00182510" w:rsidP="00182510">
      <w:pPr>
        <w:pStyle w:val="Ttulo2"/>
        <w:rPr>
          <w:lang w:val="es-PE"/>
        </w:rPr>
      </w:pPr>
      <w:r w:rsidRPr="00182510">
        <w:rPr>
          <w:lang w:val="es-PE"/>
        </w:rPr>
        <w:t xml:space="preserve">Parte </w:t>
      </w:r>
      <w:r>
        <w:rPr>
          <w:lang w:val="es-PE"/>
        </w:rPr>
        <w:t>I</w:t>
      </w:r>
      <w:r>
        <w:rPr>
          <w:lang w:val="es-PE"/>
        </w:rPr>
        <w:t>X</w:t>
      </w:r>
      <w:r w:rsidRPr="00182510">
        <w:rPr>
          <w:lang w:val="es-PE"/>
        </w:rPr>
        <w:t xml:space="preserve"> – </w:t>
      </w:r>
      <w:r>
        <w:rPr>
          <w:lang w:val="es-PE"/>
        </w:rPr>
        <w:t>Copia la</w:t>
      </w:r>
      <w:r w:rsidR="00CC7B8F">
        <w:rPr>
          <w:lang w:val="es-PE"/>
        </w:rPr>
        <w:t xml:space="preserve"> imagen de la t</w:t>
      </w:r>
      <w:r>
        <w:rPr>
          <w:lang w:val="es-PE"/>
        </w:rPr>
        <w:t>opología que desarrollaste en la clase que hicimos Packet Tracer</w:t>
      </w:r>
      <w:r>
        <w:rPr>
          <w:lang w:val="es-PE"/>
        </w:rPr>
        <w:t xml:space="preserve"> </w:t>
      </w:r>
      <w:r w:rsidRPr="00182510">
        <w:rPr>
          <w:lang w:val="es-PE"/>
        </w:rPr>
        <w:t>(</w:t>
      </w:r>
      <w:r>
        <w:rPr>
          <w:lang w:val="es-PE"/>
        </w:rPr>
        <w:t>0</w:t>
      </w:r>
      <w:r w:rsidRPr="00182510">
        <w:rPr>
          <w:lang w:val="es-PE"/>
        </w:rPr>
        <w:t xml:space="preserve"> puntos)</w:t>
      </w:r>
      <w:r w:rsidR="00CC7B8F">
        <w:rPr>
          <w:lang w:val="es-PE"/>
        </w:rPr>
        <w:t xml:space="preserve"> Captura de pantalla completa</w:t>
      </w:r>
    </w:p>
    <w:p w14:paraId="64795EC4" w14:textId="77777777" w:rsidR="00182510" w:rsidRPr="00182510" w:rsidRDefault="00182510">
      <w:pPr>
        <w:rPr>
          <w:lang w:val="es-PE"/>
        </w:rPr>
      </w:pPr>
    </w:p>
    <w:sectPr w:rsidR="00182510" w:rsidRPr="00182510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A09C4" w14:textId="77777777" w:rsidR="0014226F" w:rsidRDefault="0014226F" w:rsidP="00182510">
      <w:pPr>
        <w:spacing w:after="0" w:line="240" w:lineRule="auto"/>
      </w:pPr>
      <w:r>
        <w:separator/>
      </w:r>
    </w:p>
  </w:endnote>
  <w:endnote w:type="continuationSeparator" w:id="0">
    <w:p w14:paraId="74D1E58E" w14:textId="77777777" w:rsidR="0014226F" w:rsidRDefault="0014226F" w:rsidP="00182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AFCEB" w14:textId="77777777" w:rsidR="0014226F" w:rsidRDefault="0014226F" w:rsidP="00182510">
      <w:pPr>
        <w:spacing w:after="0" w:line="240" w:lineRule="auto"/>
      </w:pPr>
      <w:r>
        <w:separator/>
      </w:r>
    </w:p>
  </w:footnote>
  <w:footnote w:type="continuationSeparator" w:id="0">
    <w:p w14:paraId="5840292E" w14:textId="77777777" w:rsidR="0014226F" w:rsidRDefault="0014226F" w:rsidP="00182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DE829" w14:textId="078AB4FF" w:rsidR="00182510" w:rsidRDefault="00182510">
    <w:pPr>
      <w:pStyle w:val="Encabezado"/>
    </w:pPr>
    <w:r>
      <w:rPr>
        <w:noProof/>
        <w:color w:val="000000"/>
      </w:rPr>
      <w:drawing>
        <wp:inline distT="0" distB="0" distL="0" distR="0" wp14:anchorId="6F4E5BAC" wp14:editId="2C1FC8CD">
          <wp:extent cx="1809864" cy="421222"/>
          <wp:effectExtent l="0" t="0" r="0" b="0"/>
          <wp:docPr id="158390738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5401" t="64714" r="61065" b="8536"/>
                  <a:stretch>
                    <a:fillRect/>
                  </a:stretch>
                </pic:blipFill>
                <pic:spPr>
                  <a:xfrm>
                    <a:off x="0" y="0"/>
                    <a:ext cx="1809864" cy="4212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243A8E"/>
    <w:multiLevelType w:val="multilevel"/>
    <w:tmpl w:val="1C040F5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FB8171E"/>
    <w:multiLevelType w:val="hybridMultilevel"/>
    <w:tmpl w:val="07303E0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26F"/>
    <w:rsid w:val="0015074B"/>
    <w:rsid w:val="00182510"/>
    <w:rsid w:val="0029639D"/>
    <w:rsid w:val="00326F90"/>
    <w:rsid w:val="00AA1D8D"/>
    <w:rsid w:val="00B47730"/>
    <w:rsid w:val="00CB0664"/>
    <w:rsid w:val="00CC7B8F"/>
    <w:rsid w:val="00D0301C"/>
    <w:rsid w:val="00FC693F"/>
    <w:rsid w:val="00FD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BFE206"/>
  <w14:defaultImageDpi w14:val="300"/>
  <w15:docId w15:val="{2E694A31-C856-4A30-8195-C27BEA1D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545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Kenky Rodríguez López</cp:lastModifiedBy>
  <cp:revision>3</cp:revision>
  <dcterms:created xsi:type="dcterms:W3CDTF">2025-10-16T22:31:00Z</dcterms:created>
  <dcterms:modified xsi:type="dcterms:W3CDTF">2025-10-16T23:21:00Z</dcterms:modified>
  <cp:category/>
</cp:coreProperties>
</file>