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Chat Client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chat client supports direct messaging, group chat, media attachments, reactions, calls, rich input, and active-conversation sound behavior. It is still activity-based, but much of the previous single-class complexity has been pushed into domain-specific controllers.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`ChatActivity` remains the screen owner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focused helpers/controllers now handle: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realtime socket subscription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sound playback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media attach/preview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input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message actions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theme and header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group-specific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call launch behavior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`ChatSocketController` attaches room-scoped message and presence listeners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`ChatSoundController` handles in-chat message sounds and laugh-reaction playback with cooldown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`MessageAdapter` renders messages and embedded media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```mermaid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flowchart TD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ChatActivity --&gt; SocketCtrl[ChatSocketController]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ChatActivity --&gt; SoundCtrl[ChatSoundController]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ChatActivity --&gt; MediaCtrl[ChatMediaController]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ChatActivity --&gt; InputCtrl[ChatInputController]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ChatActivity --&gt; HeaderCtrl[ChatHeaderController]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SocketCtrl --&gt; SocketManager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ChatActivity --&gt; Adapter[MessageAdapter]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events and behaviors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join/leave room: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`joinChatRoom`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`leaveChatRoom`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realtime message events: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`messageCreated`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`messageEdited`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`messageDeleted`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presence events: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`getOnlineUsers`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`userStatusChanged`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`presence:update`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foreground chat notification suppression uses `ChatNotificationState`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 in-chat sounds only play when the conversation is visible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`ui/chat/ChatActivity.kt`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`ui/chat/ChatSocketController.kt`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`ui/chat/ChatSoundController.kt`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`adapter/MessageAdapter.kt`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`ChatActivity` is still a large lifecycle owner despite the controller split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chat behavior depends on several singleton services such as token, socket, and call/websocket helpers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direct and group chat still share overlapping routing and rendering assumptions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media, calls, sounds, typing, reactions, and socket events all converge in one screen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listener cleanup must remain strict or message duplication and leaks return quickly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group chat feature growth will keep pushing more branching logic into the same interaction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Future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introduce a clearer screen state model for chat rendering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formalize chat event contracts shared between push, socket, and REST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continue moving feature logic out of `ChatActivity` into testable controllers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