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Future Refactor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Reduce operational risk without stopping product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1: Stabilize interfaces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canonical role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canonical notification payload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canonical feed event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livestream lifecycle states and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2: Split runtime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 Socket.IO into a dedicated realtime gateway or at least a dedicated module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 cron jobs to a worker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 static store/blog delivery away from the social API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3: Distributed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Redis for Socket.IO 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presence and livestream room state in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queue-backed notification fan-out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4: Data and feed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counter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precompute or cache feed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populate-heavy hot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5: Operational maturity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structured metrics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socket room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notification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feed query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cron job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reward issuance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health endpoints for external dependencies such as Mongo, OneSignal, Cloudinary, and Agora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target architecture should preserve current product behavior while making the platform safer to scale, easier to debug, and easier for both engineers and AI systems to reason about.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