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Web Frontend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Yenkasa web client is a Vite + React single-page application that mirrors core mobile product areas: feed, chat, notifications, wallet, profile, communities, moderation, and settings. It is built as a browser-first companion surface rather than a separate backend-owned application stack.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runtime: React 18 + React Router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tool: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HTTP layer: `axios` with a lightweight `/api`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localization: in-app `LocaleContext`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model: token stored in browser local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deployment: built into `yenkasaChatBackend/RegLoginBackend/public/yenkasa_web`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mount path: `/web`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Browser --&gt; ReactApp[yenkasa-web SPA]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ReactApp --&gt; Router[React Router]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ReactApp --&gt; ApiClient[axios /api client]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ReactApp --&gt; LocalState[localStorage + hooks]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Router --&gt; Pages[Feed / Chat / Settings / Notifications / Wallet]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ApiClient --&gt; BackendAPI[Node/Express API]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Main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`src/main.jsx`: bootstraps `BrowserRouter` and locale 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`src/App.jsx`: route map and auth gating via `ProtectedRoute`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`src/api/*`: feature-scoped API wrappers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`src/pages/*`: page-level product surfaces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`src/components/*`: reusable UI pieces, especially feed, player, chat, and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`src/hooks/*`: async, chat, and notification helpers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`src/utils/*`: storage, permissions, notification routing, formatting, media helpers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`/`: authenticated home feed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`/chatrooms` and `/chatrooms/:roomId`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`/notifications`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`/settings`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`/profile` and `/profile/:userId`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`/wallet`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`/create-post`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`/post/:postId`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`/post-approvals`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`/admin/economy`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uses browser local storage directly rather than a stronger session abstraction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client-side permissions are simpler than Android and backend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placeholder routes still exist, which means the route map is ahead of implementation in several areas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state is spread across hooks, page state, and local storage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polling and browser-notification bridges can grow noisy as more realtime behavior is added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several product behaviors are implemented separately from Android, increasing platform drift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centralize session and token lifecycle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formalize typed API contracts instead of route-by-route wrappers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reduce placeholder pages by aligning route inventory with actually supported features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