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BF3D8" w14:textId="14D53E8E" w:rsidR="005D0B15" w:rsidRPr="00BF3CB8" w:rsidRDefault="005D0B15" w:rsidP="005D0B15">
      <w:pPr>
        <w:spacing w:after="0" w:line="240" w:lineRule="auto"/>
        <w:jc w:val="center"/>
        <w:rPr>
          <w:rFonts w:ascii="Courier New" w:eastAsia="Times New Roman" w:hAnsi="Courier New" w:cs="Courier New"/>
          <w:lang w:val="es-ES" w:eastAsia="es-ES"/>
        </w:rPr>
      </w:pPr>
      <w:r w:rsidRPr="00244DDD">
        <w:rPr>
          <w:rFonts w:ascii="Courier New" w:eastAsia="Times New Roman" w:hAnsi="Courier New" w:cs="Courier New"/>
          <w:kern w:val="36"/>
          <w:lang w:val="es-ES" w:eastAsia="es-ES"/>
        </w:rPr>
        <w:t>CONTRATO DE PRESTACIÓN DE SERVICIOS DE CONSULTORÍA</w:t>
      </w:r>
    </w:p>
    <w:p w14:paraId="2B164B16" w14:textId="77777777" w:rsidR="005D0B15" w:rsidRPr="00244DDD" w:rsidRDefault="005D0B15" w:rsidP="005D0B15">
      <w:pPr>
        <w:spacing w:after="0" w:line="240" w:lineRule="auto"/>
        <w:jc w:val="center"/>
        <w:rPr>
          <w:rFonts w:ascii="Courier New" w:eastAsia="Times New Roman" w:hAnsi="Courier New" w:cs="Courier New"/>
          <w:lang w:val="es-ES" w:eastAsia="es-ES"/>
        </w:rPr>
      </w:pPr>
      <w:r w:rsidRPr="00244DDD">
        <w:rPr>
          <w:rFonts w:ascii="Courier New" w:eastAsia="Times New Roman" w:hAnsi="Courier New" w:cs="Courier New"/>
          <w:lang w:val="es-ES" w:eastAsia="es-ES"/>
        </w:rPr>
        <w:t>Sistema de Gestión de Calidad — ISO 9001:2015</w:t>
      </w:r>
    </w:p>
    <w:p w14:paraId="114B4584"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6F7E9E84">
          <v:rect id="_x0000_i1025" style="width:0;height:1.5pt" o:hralign="center" o:hrstd="t" o:hr="t" fillcolor="#a0a0a0" stroked="f"/>
        </w:pict>
      </w:r>
    </w:p>
    <w:p w14:paraId="0FB6871D" w14:textId="55E51CF1"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CONTRATO </w:t>
      </w:r>
      <w:proofErr w:type="spellStart"/>
      <w:r w:rsidRPr="00244DDD">
        <w:rPr>
          <w:rFonts w:ascii="Courier New" w:eastAsia="Times New Roman" w:hAnsi="Courier New" w:cs="Courier New"/>
          <w:lang w:val="es-ES" w:eastAsia="es-ES"/>
        </w:rPr>
        <w:t>N°</w:t>
      </w:r>
      <w:proofErr w:type="spellEnd"/>
      <w:r w:rsidRPr="00244DDD">
        <w:rPr>
          <w:rFonts w:ascii="Courier New" w:eastAsia="Times New Roman" w:hAnsi="Courier New" w:cs="Courier New"/>
          <w:lang w:val="es-ES" w:eastAsia="es-ES"/>
        </w:rPr>
        <w:t xml:space="preserve">: </w:t>
      </w:r>
      <w:r w:rsidR="00365F54">
        <w:rPr>
          <w:rFonts w:ascii="Courier New" w:eastAsia="Times New Roman" w:hAnsi="Courier New" w:cs="Courier New"/>
          <w:lang w:val="es-ES" w:eastAsia="es-ES"/>
        </w:rPr>
        <w:t>[ID_CLIENTE]</w:t>
      </w:r>
      <w:r w:rsidRPr="00244DDD">
        <w:rPr>
          <w:rFonts w:ascii="Courier New" w:eastAsia="Times New Roman" w:hAnsi="Courier New" w:cs="Courier New"/>
          <w:lang w:val="es-ES" w:eastAsia="es-ES"/>
        </w:rPr>
        <w:t xml:space="preserve">-SGC Ciudad y Fecha: </w:t>
      </w:r>
      <w:r w:rsidR="00365F54">
        <w:rPr>
          <w:rFonts w:ascii="Courier New" w:eastAsia="Times New Roman" w:hAnsi="Courier New" w:cs="Courier New"/>
          <w:lang w:val="es-ES" w:eastAsia="es-ES"/>
        </w:rPr>
        <w:t>Cali</w:t>
      </w:r>
      <w:r w:rsidRPr="00244DDD">
        <w:rPr>
          <w:rFonts w:ascii="Courier New" w:eastAsia="Times New Roman" w:hAnsi="Courier New" w:cs="Courier New"/>
          <w:lang w:val="es-ES" w:eastAsia="es-ES"/>
        </w:rPr>
        <w:t>, [</w:t>
      </w:r>
      <w:r w:rsidR="00365F54">
        <w:rPr>
          <w:rFonts w:ascii="Courier New" w:eastAsia="Times New Roman" w:hAnsi="Courier New" w:cs="Courier New"/>
          <w:lang w:val="es-ES" w:eastAsia="es-ES"/>
        </w:rPr>
        <w:t>DIA</w:t>
      </w:r>
      <w:r w:rsidRPr="00244DDD">
        <w:rPr>
          <w:rFonts w:ascii="Courier New" w:eastAsia="Times New Roman" w:hAnsi="Courier New" w:cs="Courier New"/>
          <w:lang w:val="es-ES" w:eastAsia="es-ES"/>
        </w:rPr>
        <w:t xml:space="preserve">] de </w:t>
      </w:r>
      <w:r w:rsidR="00365F54">
        <w:rPr>
          <w:rFonts w:ascii="Courier New" w:eastAsia="Times New Roman" w:hAnsi="Courier New" w:cs="Courier New"/>
          <w:lang w:val="es-ES" w:eastAsia="es-ES"/>
        </w:rPr>
        <w:t xml:space="preserve">[MES] </w:t>
      </w:r>
      <w:r w:rsidRPr="00244DDD">
        <w:rPr>
          <w:rFonts w:ascii="Courier New" w:eastAsia="Times New Roman" w:hAnsi="Courier New" w:cs="Courier New"/>
          <w:lang w:val="es-ES" w:eastAsia="es-ES"/>
        </w:rPr>
        <w:t xml:space="preserve">de </w:t>
      </w:r>
      <w:r w:rsidR="00365F54">
        <w:rPr>
          <w:rFonts w:ascii="Courier New" w:eastAsia="Times New Roman" w:hAnsi="Courier New" w:cs="Courier New"/>
          <w:lang w:val="es-ES" w:eastAsia="es-ES"/>
        </w:rPr>
        <w:t>[A</w:t>
      </w:r>
      <w:r w:rsidR="003B287A">
        <w:rPr>
          <w:rFonts w:ascii="Courier New" w:eastAsia="Times New Roman" w:hAnsi="Courier New" w:cs="Courier New"/>
          <w:lang w:val="es-ES" w:eastAsia="es-ES"/>
        </w:rPr>
        <w:t>N</w:t>
      </w:r>
      <w:r w:rsidR="00365F54">
        <w:rPr>
          <w:rFonts w:ascii="Courier New" w:eastAsia="Times New Roman" w:hAnsi="Courier New" w:cs="Courier New"/>
          <w:lang w:val="es-ES" w:eastAsia="es-ES"/>
        </w:rPr>
        <w:t>O]</w:t>
      </w:r>
    </w:p>
    <w:p w14:paraId="686A12D0"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679432F3">
          <v:rect id="_x0000_i1026" style="width:0;height:1.5pt" o:hralign="center" o:hrstd="t" o:hr="t" fillcolor="#a0a0a0" stroked="f"/>
        </w:pict>
      </w:r>
    </w:p>
    <w:p w14:paraId="4860A701"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PARTES CONTRATANTES</w:t>
      </w:r>
    </w:p>
    <w:p w14:paraId="3EF3AB5A" w14:textId="06AD71D4"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EL CONTRATANTE: Razón Social: </w:t>
      </w:r>
      <w:r w:rsidR="00365F54" w:rsidRPr="00414DBA">
        <w:rPr>
          <w:rFonts w:ascii="Courier New" w:eastAsia="Times New Roman" w:hAnsi="Courier New" w:cs="Courier New"/>
          <w:lang w:val="es-ES" w:eastAsia="es-ES"/>
        </w:rPr>
        <w:t xml:space="preserve">[NOMBRE_EMPRESA] </w:t>
      </w:r>
      <w:r w:rsidRPr="00244DDD">
        <w:rPr>
          <w:rFonts w:ascii="Courier New" w:eastAsia="Times New Roman" w:hAnsi="Courier New" w:cs="Courier New"/>
          <w:lang w:val="es-ES" w:eastAsia="es-ES"/>
        </w:rPr>
        <w:t>NIT: [</w:t>
      </w:r>
      <w:r w:rsidR="00365F54">
        <w:rPr>
          <w:rFonts w:ascii="Courier New" w:eastAsia="Times New Roman" w:hAnsi="Courier New" w:cs="Courier New"/>
          <w:lang w:val="es-ES" w:eastAsia="es-ES"/>
        </w:rPr>
        <w:t>NIT</w:t>
      </w:r>
      <w:r w:rsidRPr="00244DDD">
        <w:rPr>
          <w:rFonts w:ascii="Courier New" w:eastAsia="Times New Roman" w:hAnsi="Courier New" w:cs="Courier New"/>
          <w:lang w:val="es-ES" w:eastAsia="es-ES"/>
        </w:rPr>
        <w:t>] Domicilio: [</w:t>
      </w:r>
      <w:r w:rsidR="00365F54">
        <w:rPr>
          <w:rFonts w:ascii="Courier New" w:eastAsia="Times New Roman" w:hAnsi="Courier New" w:cs="Courier New"/>
          <w:lang w:val="es-ES" w:eastAsia="es-ES"/>
        </w:rPr>
        <w:t>DIRECCION</w:t>
      </w:r>
      <w:r w:rsidRPr="00244DDD">
        <w:rPr>
          <w:rFonts w:ascii="Courier New" w:eastAsia="Times New Roman" w:hAnsi="Courier New" w:cs="Courier New"/>
          <w:lang w:val="es-ES" w:eastAsia="es-ES"/>
        </w:rPr>
        <w:t>] Representante Legal: [</w:t>
      </w:r>
      <w:r w:rsidR="00365F54">
        <w:rPr>
          <w:rFonts w:ascii="Courier New" w:eastAsia="Times New Roman" w:hAnsi="Courier New" w:cs="Courier New"/>
          <w:lang w:val="es-ES" w:eastAsia="es-ES"/>
        </w:rPr>
        <w:t>NOMBRE</w:t>
      </w:r>
      <w:r w:rsidRPr="00244DDD">
        <w:rPr>
          <w:rFonts w:ascii="Courier New" w:eastAsia="Times New Roman" w:hAnsi="Courier New" w:cs="Courier New"/>
          <w:lang w:val="es-ES" w:eastAsia="es-ES"/>
        </w:rPr>
        <w:t xml:space="preserve">] </w:t>
      </w:r>
      <w:proofErr w:type="gramStart"/>
      <w:r w:rsidRPr="00244DDD">
        <w:rPr>
          <w:rFonts w:ascii="Courier New" w:eastAsia="Times New Roman" w:hAnsi="Courier New" w:cs="Courier New"/>
          <w:lang w:val="es-ES" w:eastAsia="es-ES"/>
        </w:rPr>
        <w:t>C.C.:</w:t>
      </w:r>
      <w:r w:rsidR="00153694">
        <w:rPr>
          <w:rFonts w:ascii="Courier New" w:eastAsia="Times New Roman" w:hAnsi="Courier New" w:cs="Courier New"/>
          <w:lang w:val="es-ES" w:eastAsia="es-ES"/>
        </w:rPr>
        <w:t>_</w:t>
      </w:r>
      <w:proofErr w:type="gramEnd"/>
      <w:r w:rsidR="00153694">
        <w:rPr>
          <w:rFonts w:ascii="Courier New" w:eastAsia="Times New Roman" w:hAnsi="Courier New" w:cs="Courier New"/>
          <w:lang w:val="es-ES" w:eastAsia="es-ES"/>
        </w:rPr>
        <w:t xml:space="preserve">________ </w:t>
      </w:r>
      <w:r w:rsidRPr="00244DDD">
        <w:rPr>
          <w:rFonts w:ascii="Courier New" w:eastAsia="Times New Roman" w:hAnsi="Courier New" w:cs="Courier New"/>
          <w:lang w:val="es-ES" w:eastAsia="es-ES"/>
        </w:rPr>
        <w:t>Correo electrónico: [</w:t>
      </w:r>
      <w:r w:rsidR="00365F54">
        <w:rPr>
          <w:rFonts w:ascii="Courier New" w:eastAsia="Times New Roman" w:hAnsi="Courier New" w:cs="Courier New"/>
          <w:lang w:val="es-ES" w:eastAsia="es-ES"/>
        </w:rPr>
        <w:t>EMAIL</w:t>
      </w:r>
      <w:r w:rsidRPr="00244DDD">
        <w:rPr>
          <w:rFonts w:ascii="Courier New" w:eastAsia="Times New Roman" w:hAnsi="Courier New" w:cs="Courier New"/>
          <w:lang w:val="es-ES" w:eastAsia="es-ES"/>
        </w:rPr>
        <w:t>] Teléfono: [</w:t>
      </w:r>
      <w:r w:rsidR="00365F54">
        <w:rPr>
          <w:rFonts w:ascii="Courier New" w:eastAsia="Times New Roman" w:hAnsi="Courier New" w:cs="Courier New"/>
          <w:lang w:val="es-ES" w:eastAsia="es-ES"/>
        </w:rPr>
        <w:t>TELEFONO</w:t>
      </w:r>
      <w:r w:rsidRPr="00244DDD">
        <w:rPr>
          <w:rFonts w:ascii="Courier New" w:eastAsia="Times New Roman" w:hAnsi="Courier New" w:cs="Courier New"/>
          <w:lang w:val="es-ES" w:eastAsia="es-ES"/>
        </w:rPr>
        <w:t>]</w:t>
      </w:r>
    </w:p>
    <w:p w14:paraId="25017B4E" w14:textId="436A8413"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EL CONTRATISTA: Nombre o Razón Social: </w:t>
      </w:r>
      <w:r>
        <w:rPr>
          <w:rFonts w:ascii="Courier New" w:eastAsia="Times New Roman" w:hAnsi="Courier New" w:cs="Courier New"/>
          <w:lang w:val="es-ES" w:eastAsia="es-ES"/>
        </w:rPr>
        <w:t>AUDICO S.A.S.</w:t>
      </w:r>
      <w:r w:rsidRPr="00244DDD">
        <w:rPr>
          <w:rFonts w:ascii="Courier New" w:eastAsia="Times New Roman" w:hAnsi="Courier New" w:cs="Courier New"/>
          <w:lang w:val="es-ES" w:eastAsia="es-ES"/>
        </w:rPr>
        <w:t xml:space="preserve"> NIT / C.C.: </w:t>
      </w:r>
      <w:r w:rsidRPr="00365F54">
        <w:rPr>
          <w:rFonts w:ascii="Courier New" w:eastAsia="Times New Roman" w:hAnsi="Courier New" w:cs="Courier New"/>
          <w:lang w:val="es-ES" w:eastAsia="es-ES"/>
        </w:rPr>
        <w:t>87.190.414-6</w:t>
      </w:r>
      <w:r>
        <w:rPr>
          <w:rFonts w:ascii="Courier New" w:eastAsia="Times New Roman" w:hAnsi="Courier New" w:cs="Courier New"/>
          <w:lang w:val="es-ES" w:eastAsia="es-ES"/>
        </w:rPr>
        <w:t>,</w:t>
      </w:r>
      <w:r w:rsidRPr="00244DDD">
        <w:rPr>
          <w:rFonts w:ascii="Courier New" w:eastAsia="Times New Roman" w:hAnsi="Courier New" w:cs="Courier New"/>
          <w:lang w:val="es-ES" w:eastAsia="es-ES"/>
        </w:rPr>
        <w:t xml:space="preserve"> Representante Legal / Consultor Líder: Esp. </w:t>
      </w:r>
      <w:r>
        <w:rPr>
          <w:rFonts w:ascii="Courier New" w:eastAsia="Times New Roman" w:hAnsi="Courier New" w:cs="Courier New"/>
          <w:lang w:val="es-ES" w:eastAsia="es-ES"/>
        </w:rPr>
        <w:t>Elpidio Vidal Oliveros Carvajal</w:t>
      </w:r>
      <w:r w:rsidRPr="00244DDD">
        <w:rPr>
          <w:rFonts w:ascii="Courier New" w:eastAsia="Times New Roman" w:hAnsi="Courier New" w:cs="Courier New"/>
          <w:lang w:val="es-ES" w:eastAsia="es-ES"/>
        </w:rPr>
        <w:t xml:space="preserve"> C.C.:</w:t>
      </w:r>
      <w:r>
        <w:rPr>
          <w:rFonts w:ascii="Courier New" w:eastAsia="Times New Roman" w:hAnsi="Courier New" w:cs="Courier New"/>
          <w:lang w:val="es-ES" w:eastAsia="es-ES"/>
        </w:rPr>
        <w:t>87.190.414,</w:t>
      </w:r>
      <w:r w:rsidRPr="00244DDD">
        <w:rPr>
          <w:rFonts w:ascii="Courier New" w:eastAsia="Times New Roman" w:hAnsi="Courier New" w:cs="Courier New"/>
          <w:lang w:val="es-ES" w:eastAsia="es-ES"/>
        </w:rPr>
        <w:t xml:space="preserve"> Correo electrónico: </w:t>
      </w:r>
      <w:r w:rsidRPr="00773002">
        <w:rPr>
          <w:rFonts w:ascii="Courier New" w:eastAsia="Times New Roman" w:hAnsi="Courier New" w:cs="Courier New"/>
          <w:lang w:val="es-ES" w:eastAsia="es-ES"/>
        </w:rPr>
        <w:t xml:space="preserve">contacto@audicoiso.com </w:t>
      </w:r>
      <w:r w:rsidRPr="00244DDD">
        <w:rPr>
          <w:rFonts w:ascii="Courier New" w:eastAsia="Times New Roman" w:hAnsi="Courier New" w:cs="Courier New"/>
          <w:lang w:val="es-ES" w:eastAsia="es-ES"/>
        </w:rPr>
        <w:t xml:space="preserve">Teléfono: </w:t>
      </w:r>
      <w:r w:rsidRPr="00773002">
        <w:rPr>
          <w:rFonts w:ascii="Courier New" w:eastAsia="Times New Roman" w:hAnsi="Courier New" w:cs="Courier New"/>
          <w:highlight w:val="yellow"/>
          <w:lang w:val="es-ES" w:eastAsia="es-ES"/>
        </w:rPr>
        <w:t>316 137 4657</w:t>
      </w:r>
    </w:p>
    <w:p w14:paraId="44E4307C"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Las partes, debidamente identificadas, acuerdan celebrar el presente contrato de prestación de servicios de consultoría, que se regirá por las siguientes cláusulas:</w:t>
      </w:r>
    </w:p>
    <w:p w14:paraId="0124D407"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3B737E00">
          <v:rect id="_x0000_i1027" style="width:0;height:1.5pt" o:hralign="center" o:hrstd="t" o:hr="t" fillcolor="#a0a0a0" stroked="f"/>
        </w:pict>
      </w:r>
    </w:p>
    <w:p w14:paraId="7CE6AEE3"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PRIMERA — OBJETO DEL CONTRATO</w:t>
      </w:r>
    </w:p>
    <w:p w14:paraId="38D029F6" w14:textId="57D15CF0"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El CONTRATISTA se obliga a prestar a EL CONTRATANTE servicios especializados de consultoría para el diseño, implementación y acompañamiento del Sistema de Gestión de Calidad (SGC) bajo los requisitos de la norma ISO 9001:2015, con base en el diagnóstico de brechas realizado en marzo de 2026 que arrojó un cumplimiento global del </w:t>
      </w:r>
      <w:r w:rsidR="00365F54">
        <w:rPr>
          <w:rFonts w:ascii="Courier New" w:eastAsia="Times New Roman" w:hAnsi="Courier New" w:cs="Courier New"/>
          <w:lang w:val="es-ES" w:eastAsia="es-ES"/>
        </w:rPr>
        <w:t>[CUMPLIMIENTO_GLOBAL]</w:t>
      </w:r>
      <w:r w:rsidRPr="00244DDD">
        <w:rPr>
          <w:rFonts w:ascii="Courier New" w:eastAsia="Times New Roman" w:hAnsi="Courier New" w:cs="Courier New"/>
          <w:lang w:val="es-ES" w:eastAsia="es-ES"/>
        </w:rPr>
        <w:t xml:space="preserve">, incluyendo el cierre de </w:t>
      </w:r>
      <w:r w:rsidR="00DE6D27" w:rsidRPr="00414DBA">
        <w:rPr>
          <w:rFonts w:ascii="Courier New" w:eastAsia="Times New Roman" w:hAnsi="Courier New" w:cs="Courier New"/>
          <w:lang w:val="es-ES" w:eastAsia="es-ES"/>
        </w:rPr>
        <w:t xml:space="preserve">[NUMERO_NO_CUMPLE] </w:t>
      </w:r>
      <w:r w:rsidRPr="00244DDD">
        <w:rPr>
          <w:rFonts w:ascii="Courier New" w:eastAsia="Times New Roman" w:hAnsi="Courier New" w:cs="Courier New"/>
          <w:lang w:val="es-ES" w:eastAsia="es-ES"/>
        </w:rPr>
        <w:t xml:space="preserve">no conformidades mayores y </w:t>
      </w:r>
      <w:r w:rsidR="00DE6D27" w:rsidRPr="00414DBA">
        <w:rPr>
          <w:rFonts w:ascii="Courier New" w:eastAsia="Times New Roman" w:hAnsi="Courier New" w:cs="Courier New"/>
          <w:lang w:val="es-ES" w:eastAsia="es-ES"/>
        </w:rPr>
        <w:t>[NUMERO_CUMPLE_PARCIAL]</w:t>
      </w:r>
      <w:r w:rsidR="00DE6D27" w:rsidRPr="006D544B">
        <w:rPr>
          <w:rFonts w:ascii="Arial" w:eastAsia="Arial" w:hAnsi="Arial" w:cs="Arial"/>
          <w:color w:val="000000"/>
          <w:sz w:val="24"/>
          <w:szCs w:val="24"/>
          <w:lang w:val="es-ES"/>
        </w:rPr>
        <w:t xml:space="preserve"> </w:t>
      </w:r>
      <w:r w:rsidR="00DE6D27">
        <w:rPr>
          <w:rFonts w:ascii="Arial" w:eastAsia="Arial" w:hAnsi="Arial" w:cs="Arial"/>
          <w:color w:val="000000"/>
          <w:sz w:val="24"/>
          <w:szCs w:val="24"/>
          <w:lang w:val="es-ES"/>
        </w:rPr>
        <w:t xml:space="preserve"> </w:t>
      </w:r>
      <w:r w:rsidRPr="00244DDD">
        <w:rPr>
          <w:rFonts w:ascii="Courier New" w:eastAsia="Times New Roman" w:hAnsi="Courier New" w:cs="Courier New"/>
          <w:lang w:val="es-ES" w:eastAsia="es-ES"/>
        </w:rPr>
        <w:t>no conformidades menores identificadas, con el propósito de llevar a la organización a condiciones de certificación dentro del plazo acordado.</w:t>
      </w:r>
    </w:p>
    <w:p w14:paraId="24E68C2C"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58B5AB27">
          <v:rect id="_x0000_i1028" style="width:0;height:1.5pt" o:hralign="center" o:hrstd="t" o:hr="t" fillcolor="#a0a0a0" stroked="f"/>
        </w:pict>
      </w:r>
    </w:p>
    <w:p w14:paraId="3B9C4A9A"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SEGUNDA — ALCANCE DE LOS SERVICIOS</w:t>
      </w:r>
    </w:p>
    <w:p w14:paraId="75E6CEE2" w14:textId="26A1FD90"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El CONTRATISTA ejecutará los servicios en cuatro fases, conforme a la propuesta técnica aceptada por EL CONTRATANTE con fecha </w:t>
      </w:r>
      <w:r w:rsidRPr="00DE6D27">
        <w:rPr>
          <w:rFonts w:ascii="Courier New" w:eastAsia="Times New Roman" w:hAnsi="Courier New" w:cs="Courier New"/>
          <w:lang w:val="es-ES" w:eastAsia="es-ES"/>
        </w:rPr>
        <w:t>[</w:t>
      </w:r>
      <w:r w:rsidR="00DE6D27" w:rsidRPr="00DE6D27">
        <w:rPr>
          <w:rFonts w:ascii="Courier New" w:eastAsia="Times New Roman" w:hAnsi="Courier New" w:cs="Courier New"/>
          <w:lang w:val="es-ES" w:eastAsia="es-ES"/>
        </w:rPr>
        <w:t>FECHA_HOY</w:t>
      </w:r>
      <w:r w:rsidRPr="00DE6D27">
        <w:rPr>
          <w:rFonts w:ascii="Courier New" w:eastAsia="Times New Roman" w:hAnsi="Courier New" w:cs="Courier New"/>
          <w:lang w:val="es-ES" w:eastAsia="es-ES"/>
        </w:rPr>
        <w:t>]</w:t>
      </w:r>
      <w:r w:rsidRPr="00244DDD">
        <w:rPr>
          <w:rFonts w:ascii="Courier New" w:eastAsia="Times New Roman" w:hAnsi="Courier New" w:cs="Courier New"/>
          <w:lang w:val="es-ES" w:eastAsia="es-ES"/>
        </w:rPr>
        <w:t>, que hace parte integral de este contrato como Anexo 1:</w:t>
      </w:r>
    </w:p>
    <w:p w14:paraId="329BA53F" w14:textId="44D4DC10"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lastRenderedPageBreak/>
        <w:t xml:space="preserve">Fase 1 — Planear (Semanas 1 a 4): Diagnóstico ampliado, plan de cierre de las </w:t>
      </w:r>
      <w:r w:rsidR="00DE6D27" w:rsidRPr="00414DBA">
        <w:rPr>
          <w:rFonts w:ascii="Courier New" w:eastAsia="Times New Roman" w:hAnsi="Courier New" w:cs="Courier New"/>
          <w:lang w:val="es-ES" w:eastAsia="es-ES"/>
        </w:rPr>
        <w:t>[RECUENTO_4_5_6_7]</w:t>
      </w:r>
      <w:r w:rsidR="00DE6D27" w:rsidRPr="006D544B">
        <w:rPr>
          <w:rFonts w:ascii="Arial" w:eastAsia="Arial" w:hAnsi="Arial" w:cs="Arial"/>
          <w:color w:val="000000"/>
          <w:szCs w:val="24"/>
          <w:lang w:val="es-ES"/>
        </w:rPr>
        <w:t xml:space="preserve"> </w:t>
      </w:r>
      <w:r w:rsidRPr="00244DDD">
        <w:rPr>
          <w:rFonts w:ascii="Courier New" w:eastAsia="Times New Roman" w:hAnsi="Courier New" w:cs="Courier New"/>
          <w:lang w:val="es-ES" w:eastAsia="es-ES"/>
        </w:rPr>
        <w:t>no conformidades identificadas, mapa de procesos corporativo actualizado y sensibilización a la alta dirección.</w:t>
      </w:r>
    </w:p>
    <w:p w14:paraId="181F2028"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Fase 2 — Hacer (Semanas 5 a 16): Diseño del </w:t>
      </w:r>
      <w:r>
        <w:rPr>
          <w:rFonts w:ascii="Courier New" w:eastAsia="Times New Roman" w:hAnsi="Courier New" w:cs="Courier New"/>
          <w:lang w:val="es-ES" w:eastAsia="es-ES"/>
        </w:rPr>
        <w:t xml:space="preserve">Sistema de Gestión </w:t>
      </w:r>
      <w:r w:rsidRPr="00244DDD">
        <w:rPr>
          <w:rFonts w:ascii="Courier New" w:eastAsia="Times New Roman" w:hAnsi="Courier New" w:cs="Courier New"/>
          <w:lang w:val="es-ES" w:eastAsia="es-ES"/>
        </w:rPr>
        <w:t xml:space="preserve">de Calidad, política y objetivos de calidad, documentación de </w:t>
      </w:r>
      <w:r w:rsidRPr="00244DDD">
        <w:rPr>
          <w:rFonts w:ascii="Courier New" w:eastAsia="Times New Roman" w:hAnsi="Courier New" w:cs="Courier New"/>
          <w:highlight w:val="yellow"/>
          <w:lang w:val="es-ES" w:eastAsia="es-ES"/>
        </w:rPr>
        <w:t>25</w:t>
      </w:r>
      <w:r w:rsidRPr="00244DDD">
        <w:rPr>
          <w:rFonts w:ascii="Courier New" w:eastAsia="Times New Roman" w:hAnsi="Courier New" w:cs="Courier New"/>
          <w:lang w:val="es-ES" w:eastAsia="es-ES"/>
        </w:rPr>
        <w:t xml:space="preserve"> procedimientos e instructivos, matriz de riesgos y oportunidades, panel de </w:t>
      </w:r>
      <w:r w:rsidRPr="00244DDD">
        <w:rPr>
          <w:rFonts w:ascii="Courier New" w:eastAsia="Times New Roman" w:hAnsi="Courier New" w:cs="Courier New"/>
          <w:highlight w:val="yellow"/>
          <w:lang w:val="es-ES" w:eastAsia="es-ES"/>
        </w:rPr>
        <w:t>15</w:t>
      </w:r>
      <w:r w:rsidRPr="00244DDD">
        <w:rPr>
          <w:rFonts w:ascii="Courier New" w:eastAsia="Times New Roman" w:hAnsi="Courier New" w:cs="Courier New"/>
          <w:lang w:val="es-ES" w:eastAsia="es-ES"/>
        </w:rPr>
        <w:t xml:space="preserve"> KPIs</w:t>
      </w:r>
      <w:r>
        <w:rPr>
          <w:rFonts w:ascii="Courier New" w:eastAsia="Times New Roman" w:hAnsi="Courier New" w:cs="Courier New"/>
          <w:lang w:val="es-ES" w:eastAsia="es-ES"/>
        </w:rPr>
        <w:t xml:space="preserve"> (indicadores)</w:t>
      </w:r>
      <w:r w:rsidRPr="00244DDD">
        <w:rPr>
          <w:rFonts w:ascii="Courier New" w:eastAsia="Times New Roman" w:hAnsi="Courier New" w:cs="Courier New"/>
          <w:lang w:val="es-ES" w:eastAsia="es-ES"/>
        </w:rPr>
        <w:t xml:space="preserve">, sistema de medición de satisfacción del cliente y ejecución de </w:t>
      </w:r>
      <w:r w:rsidRPr="00244DDD">
        <w:rPr>
          <w:rFonts w:ascii="Courier New" w:eastAsia="Times New Roman" w:hAnsi="Courier New" w:cs="Courier New"/>
          <w:highlight w:val="yellow"/>
          <w:lang w:val="es-ES" w:eastAsia="es-ES"/>
        </w:rPr>
        <w:t>6</w:t>
      </w:r>
      <w:r w:rsidRPr="00244DDD">
        <w:rPr>
          <w:rFonts w:ascii="Courier New" w:eastAsia="Times New Roman" w:hAnsi="Courier New" w:cs="Courier New"/>
          <w:lang w:val="es-ES" w:eastAsia="es-ES"/>
        </w:rPr>
        <w:t xml:space="preserve"> talleres de formación focalizados en los hallazgos críticos del diagnóstico.</w:t>
      </w:r>
    </w:p>
    <w:p w14:paraId="7D214FD5"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Fase 3 — Verificar (Semanas 17 a 20): Formación y certificación de </w:t>
      </w:r>
      <w:r w:rsidRPr="00244DDD">
        <w:rPr>
          <w:rFonts w:ascii="Courier New" w:eastAsia="Times New Roman" w:hAnsi="Courier New" w:cs="Courier New"/>
          <w:highlight w:val="yellow"/>
          <w:lang w:val="es-ES" w:eastAsia="es-ES"/>
        </w:rPr>
        <w:t>4</w:t>
      </w:r>
      <w:r w:rsidRPr="00244DDD">
        <w:rPr>
          <w:rFonts w:ascii="Courier New" w:eastAsia="Times New Roman" w:hAnsi="Courier New" w:cs="Courier New"/>
          <w:lang w:val="es-ES" w:eastAsia="es-ES"/>
        </w:rPr>
        <w:t xml:space="preserve"> auditores internos, ejecución del primer ciclo completo de auditoría interna al SGC y realización de la revisión por la dirección con evidencias documentadas.</w:t>
      </w:r>
    </w:p>
    <w:p w14:paraId="02008C27"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Fase 4 — Actuar (Semanas 21 a 24): </w:t>
      </w:r>
      <w:proofErr w:type="spellStart"/>
      <w:r w:rsidRPr="00244DDD">
        <w:rPr>
          <w:rFonts w:ascii="Courier New" w:eastAsia="Times New Roman" w:hAnsi="Courier New" w:cs="Courier New"/>
          <w:lang w:val="es-ES" w:eastAsia="es-ES"/>
        </w:rPr>
        <w:t>Preauditoría</w:t>
      </w:r>
      <w:proofErr w:type="spellEnd"/>
      <w:r w:rsidRPr="00244DDD">
        <w:rPr>
          <w:rFonts w:ascii="Courier New" w:eastAsia="Times New Roman" w:hAnsi="Courier New" w:cs="Courier New"/>
          <w:lang w:val="es-ES" w:eastAsia="es-ES"/>
        </w:rPr>
        <w:t xml:space="preserve"> simulacro </w:t>
      </w:r>
      <w:proofErr w:type="spellStart"/>
      <w:r w:rsidRPr="00244DDD">
        <w:rPr>
          <w:rFonts w:ascii="Courier New" w:eastAsia="Times New Roman" w:hAnsi="Courier New" w:cs="Courier New"/>
          <w:lang w:val="es-ES" w:eastAsia="es-ES"/>
        </w:rPr>
        <w:t>Stage</w:t>
      </w:r>
      <w:proofErr w:type="spellEnd"/>
      <w:r>
        <w:rPr>
          <w:rFonts w:ascii="Courier New" w:eastAsia="Times New Roman" w:hAnsi="Courier New" w:cs="Courier New"/>
          <w:lang w:val="es-ES" w:eastAsia="es-ES"/>
        </w:rPr>
        <w:t xml:space="preserve"> (escenarios)</w:t>
      </w:r>
      <w:r w:rsidRPr="00244DDD">
        <w:rPr>
          <w:rFonts w:ascii="Courier New" w:eastAsia="Times New Roman" w:hAnsi="Courier New" w:cs="Courier New"/>
          <w:lang w:val="es-ES" w:eastAsia="es-ES"/>
        </w:rPr>
        <w:t xml:space="preserve"> </w:t>
      </w:r>
      <w:r w:rsidRPr="00244DDD">
        <w:rPr>
          <w:rFonts w:ascii="Courier New" w:eastAsia="Times New Roman" w:hAnsi="Courier New" w:cs="Courier New"/>
          <w:highlight w:val="yellow"/>
          <w:lang w:val="es-ES" w:eastAsia="es-ES"/>
        </w:rPr>
        <w:t>2</w:t>
      </w:r>
      <w:r w:rsidRPr="00244DDD">
        <w:rPr>
          <w:rFonts w:ascii="Courier New" w:eastAsia="Times New Roman" w:hAnsi="Courier New" w:cs="Courier New"/>
          <w:lang w:val="es-ES" w:eastAsia="es-ES"/>
        </w:rPr>
        <w:t xml:space="preserve"> con énfasis en las cláusulas 6, 9 y 10, cierre de hallazgos residuales y acompañamiento presencial en la auditoría oficial de certificación.</w:t>
      </w:r>
    </w:p>
    <w:p w14:paraId="6A0D6BB0"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4C73D940">
          <v:rect id="_x0000_i1029" style="width:0;height:1.5pt" o:hralign="center" o:hrstd="t" o:hr="t" fillcolor="#a0a0a0" stroked="f"/>
        </w:pict>
      </w:r>
    </w:p>
    <w:p w14:paraId="1FE92FA2"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TERCERA — EXCLUSIONES DEL ALCANCE</w:t>
      </w:r>
    </w:p>
    <w:p w14:paraId="4FD52B86" w14:textId="77777777" w:rsidR="005D0B15" w:rsidRPr="00543B1E"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No hacen parte del objeto de este contrato, y por tanto no generan obligación para EL </w:t>
      </w:r>
      <w:r w:rsidRPr="00543B1E">
        <w:rPr>
          <w:rFonts w:ascii="Courier New" w:eastAsia="Times New Roman" w:hAnsi="Courier New" w:cs="Courier New"/>
          <w:lang w:val="es-ES" w:eastAsia="es-ES"/>
        </w:rPr>
        <w:t>CONTRATISTA, las siguientes actividades:</w:t>
      </w:r>
    </w:p>
    <w:p w14:paraId="3FF38D12" w14:textId="77777777" w:rsidR="005D0B15" w:rsidRPr="00543B1E" w:rsidRDefault="005D0B15" w:rsidP="0098110A">
      <w:pPr>
        <w:numPr>
          <w:ilvl w:val="0"/>
          <w:numId w:val="7"/>
        </w:numPr>
        <w:spacing w:before="100" w:beforeAutospacing="1" w:after="100" w:afterAutospacing="1" w:line="240" w:lineRule="auto"/>
        <w:jc w:val="both"/>
        <w:rPr>
          <w:rFonts w:ascii="Courier New" w:eastAsia="Times New Roman" w:hAnsi="Courier New" w:cs="Courier New"/>
          <w:lang w:val="es-ES" w:eastAsia="es-ES"/>
        </w:rPr>
      </w:pPr>
      <w:r w:rsidRPr="00543B1E">
        <w:rPr>
          <w:rFonts w:ascii="Courier New" w:eastAsia="Times New Roman" w:hAnsi="Courier New" w:cs="Courier New"/>
          <w:lang w:val="es-ES" w:eastAsia="es-ES"/>
        </w:rPr>
        <w:t>El pago de honorarios al organismo certificador (ICONTEC, SGS, Bureau Veritas u otro).</w:t>
      </w:r>
    </w:p>
    <w:p w14:paraId="7D77B9C3" w14:textId="77777777" w:rsidR="005D0B15" w:rsidRPr="00543B1E" w:rsidRDefault="005D0B15" w:rsidP="0098110A">
      <w:pPr>
        <w:numPr>
          <w:ilvl w:val="0"/>
          <w:numId w:val="7"/>
        </w:numPr>
        <w:spacing w:before="100" w:beforeAutospacing="1" w:after="100" w:afterAutospacing="1" w:line="240" w:lineRule="auto"/>
        <w:jc w:val="both"/>
        <w:rPr>
          <w:rFonts w:ascii="Courier New" w:eastAsia="Times New Roman" w:hAnsi="Courier New" w:cs="Courier New"/>
          <w:lang w:val="es-ES" w:eastAsia="es-ES"/>
        </w:rPr>
      </w:pPr>
      <w:r w:rsidRPr="00543B1E">
        <w:rPr>
          <w:rFonts w:ascii="Courier New" w:eastAsia="Times New Roman" w:hAnsi="Courier New" w:cs="Courier New"/>
          <w:lang w:val="es-ES" w:eastAsia="es-ES"/>
        </w:rPr>
        <w:t>La implementación de software ERP o sistemas informáticos de gestión.</w:t>
      </w:r>
    </w:p>
    <w:p w14:paraId="751E5FF4" w14:textId="77777777" w:rsidR="005D0B15" w:rsidRPr="00543B1E" w:rsidRDefault="005D0B15" w:rsidP="0098110A">
      <w:pPr>
        <w:numPr>
          <w:ilvl w:val="0"/>
          <w:numId w:val="7"/>
        </w:numPr>
        <w:spacing w:before="100" w:beforeAutospacing="1" w:after="100" w:afterAutospacing="1" w:line="240" w:lineRule="auto"/>
        <w:jc w:val="both"/>
        <w:rPr>
          <w:rFonts w:ascii="Courier New" w:eastAsia="Times New Roman" w:hAnsi="Courier New" w:cs="Courier New"/>
          <w:lang w:val="es-ES" w:eastAsia="es-ES"/>
        </w:rPr>
      </w:pPr>
      <w:r w:rsidRPr="00543B1E">
        <w:rPr>
          <w:rFonts w:ascii="Courier New" w:eastAsia="Times New Roman" w:hAnsi="Courier New" w:cs="Courier New"/>
          <w:lang w:val="es-ES" w:eastAsia="es-ES"/>
        </w:rPr>
        <w:t>El rediseño de procesos productivos o de ingeniería.</w:t>
      </w:r>
    </w:p>
    <w:p w14:paraId="2954060F" w14:textId="77777777" w:rsidR="005D0B15" w:rsidRPr="00543B1E" w:rsidRDefault="005D0B15" w:rsidP="0098110A">
      <w:pPr>
        <w:numPr>
          <w:ilvl w:val="0"/>
          <w:numId w:val="7"/>
        </w:numPr>
        <w:spacing w:before="100" w:beforeAutospacing="1" w:after="100" w:afterAutospacing="1" w:line="240" w:lineRule="auto"/>
        <w:jc w:val="both"/>
        <w:rPr>
          <w:rFonts w:ascii="Courier New" w:eastAsia="Times New Roman" w:hAnsi="Courier New" w:cs="Courier New"/>
          <w:lang w:val="es-ES" w:eastAsia="es-ES"/>
        </w:rPr>
      </w:pPr>
      <w:r w:rsidRPr="00543B1E">
        <w:rPr>
          <w:rFonts w:ascii="Courier New" w:eastAsia="Times New Roman" w:hAnsi="Courier New" w:cs="Courier New"/>
          <w:lang w:val="es-ES" w:eastAsia="es-ES"/>
        </w:rPr>
        <w:t>La consultoría en normas adicionales como ISO 14001 o ISO 45001.</w:t>
      </w:r>
    </w:p>
    <w:p w14:paraId="17792F04" w14:textId="77777777" w:rsidR="005D0B15" w:rsidRPr="00543B1E" w:rsidRDefault="005D0B15" w:rsidP="0098110A">
      <w:pPr>
        <w:numPr>
          <w:ilvl w:val="0"/>
          <w:numId w:val="7"/>
        </w:numPr>
        <w:spacing w:before="100" w:beforeAutospacing="1" w:after="100" w:afterAutospacing="1" w:line="240" w:lineRule="auto"/>
        <w:jc w:val="both"/>
        <w:rPr>
          <w:rFonts w:ascii="Courier New" w:eastAsia="Times New Roman" w:hAnsi="Courier New" w:cs="Courier New"/>
          <w:lang w:val="es-ES" w:eastAsia="es-ES"/>
        </w:rPr>
      </w:pPr>
      <w:r w:rsidRPr="00543B1E">
        <w:rPr>
          <w:rFonts w:ascii="Courier New" w:eastAsia="Times New Roman" w:hAnsi="Courier New" w:cs="Courier New"/>
          <w:lang w:val="es-ES" w:eastAsia="es-ES"/>
        </w:rPr>
        <w:t>La realización de auditorías a proveedores o gestión de terceros.</w:t>
      </w:r>
    </w:p>
    <w:p w14:paraId="1F0D5D75" w14:textId="77777777" w:rsidR="005D0B15" w:rsidRPr="00543B1E" w:rsidRDefault="005D0B15" w:rsidP="0098110A">
      <w:pPr>
        <w:numPr>
          <w:ilvl w:val="0"/>
          <w:numId w:val="7"/>
        </w:numPr>
        <w:spacing w:before="100" w:beforeAutospacing="1" w:after="100" w:afterAutospacing="1" w:line="240" w:lineRule="auto"/>
        <w:jc w:val="both"/>
        <w:rPr>
          <w:rFonts w:ascii="Courier New" w:eastAsia="Times New Roman" w:hAnsi="Courier New" w:cs="Courier New"/>
          <w:lang w:val="es-ES" w:eastAsia="es-ES"/>
        </w:rPr>
      </w:pPr>
      <w:r w:rsidRPr="00543B1E">
        <w:rPr>
          <w:rFonts w:ascii="Courier New" w:eastAsia="Times New Roman" w:hAnsi="Courier New" w:cs="Courier New"/>
          <w:lang w:val="es-ES" w:eastAsia="es-ES"/>
        </w:rPr>
        <w:t>El soporte post-certificación, salvo que se suscriba un contrato adicional.</w:t>
      </w:r>
    </w:p>
    <w:p w14:paraId="5EC72366" w14:textId="77777777" w:rsidR="005D0B15" w:rsidRPr="00543B1E" w:rsidRDefault="005D0B15" w:rsidP="0098110A">
      <w:pPr>
        <w:numPr>
          <w:ilvl w:val="0"/>
          <w:numId w:val="7"/>
        </w:numPr>
        <w:spacing w:before="100" w:beforeAutospacing="1" w:after="100" w:afterAutospacing="1" w:line="240" w:lineRule="auto"/>
        <w:jc w:val="both"/>
        <w:rPr>
          <w:rFonts w:ascii="Courier New" w:eastAsia="Times New Roman" w:hAnsi="Courier New" w:cs="Courier New"/>
          <w:lang w:val="es-ES" w:eastAsia="es-ES"/>
        </w:rPr>
      </w:pPr>
      <w:r w:rsidRPr="00543B1E">
        <w:rPr>
          <w:rFonts w:ascii="Courier New" w:eastAsia="Times New Roman" w:hAnsi="Courier New" w:cs="Courier New"/>
          <w:lang w:val="es-ES" w:eastAsia="es-ES"/>
        </w:rPr>
        <w:t>La atención de más de una sede o planta de producción.</w:t>
      </w:r>
    </w:p>
    <w:p w14:paraId="18A5EE5A"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Cualquier actividad no contemplada en el alcance que sea solicitada por EL CONTRATANTE durante la ejecución del contrato deberá formalizarse mediante una Orden de Cambio escrita, con propuesta de tiempo adicional e inversión complementaria aprobada por ambas partes antes de su ejecución.</w:t>
      </w:r>
    </w:p>
    <w:p w14:paraId="30B5B48F"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13623D2D">
          <v:rect id="_x0000_i1030" style="width:0;height:1.5pt" o:hralign="center" o:hrstd="t" o:hr="t" fillcolor="#a0a0a0" stroked="f"/>
        </w:pict>
      </w:r>
    </w:p>
    <w:p w14:paraId="45DC9ED3"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CUARTA — ENTREGABLES</w:t>
      </w:r>
    </w:p>
    <w:p w14:paraId="3BC5EC6E"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lastRenderedPageBreak/>
        <w:t>EL CONTRATISTA se obliga a entregar los siguientes quince productos, en formato digital editable y PDF firmado, con acta de entrega y aceptación en cada caso:</w:t>
      </w:r>
    </w:p>
    <w:p w14:paraId="330C0164"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Informe ampliado de diagnóstico y plan de cierre de no conformidades</w:t>
      </w:r>
    </w:p>
    <w:p w14:paraId="6E9E3377"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Mapa de procesos corporativo actualizado</w:t>
      </w:r>
    </w:p>
    <w:p w14:paraId="462949C7"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Plan maestro de implementación priorizado por nivel de riesgo</w:t>
      </w:r>
    </w:p>
    <w:p w14:paraId="39002059"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Política y objetivos de calidad formalmente aprobados</w:t>
      </w:r>
    </w:p>
    <w:p w14:paraId="54E5D3FE"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t xml:space="preserve">Sistema de Gestión </w:t>
      </w:r>
      <w:r w:rsidRPr="00244DDD">
        <w:rPr>
          <w:rFonts w:ascii="Courier New" w:eastAsia="Times New Roman" w:hAnsi="Courier New" w:cs="Courier New"/>
          <w:lang w:val="es-ES" w:eastAsia="es-ES"/>
        </w:rPr>
        <w:t>de Calidad v1.0</w:t>
      </w:r>
    </w:p>
    <w:p w14:paraId="10029310"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highlight w:val="yellow"/>
          <w:lang w:val="es-ES" w:eastAsia="es-ES"/>
        </w:rPr>
        <w:t>25</w:t>
      </w:r>
      <w:r w:rsidRPr="00244DDD">
        <w:rPr>
          <w:rFonts w:ascii="Courier New" w:eastAsia="Times New Roman" w:hAnsi="Courier New" w:cs="Courier New"/>
          <w:lang w:val="es-ES" w:eastAsia="es-ES"/>
        </w:rPr>
        <w:t xml:space="preserve"> procedimientos e instructivos con criterios de aceptación</w:t>
      </w:r>
    </w:p>
    <w:p w14:paraId="4DD093D8"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Matriz de riesgos y oportunidades por proceso</w:t>
      </w:r>
    </w:p>
    <w:p w14:paraId="55C4A6CD"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Panel de </w:t>
      </w:r>
      <w:r w:rsidRPr="00244DDD">
        <w:rPr>
          <w:rFonts w:ascii="Courier New" w:eastAsia="Times New Roman" w:hAnsi="Courier New" w:cs="Courier New"/>
          <w:highlight w:val="yellow"/>
          <w:lang w:val="es-ES" w:eastAsia="es-ES"/>
        </w:rPr>
        <w:t>15</w:t>
      </w:r>
      <w:r w:rsidRPr="00244DDD">
        <w:rPr>
          <w:rFonts w:ascii="Courier New" w:eastAsia="Times New Roman" w:hAnsi="Courier New" w:cs="Courier New"/>
          <w:lang w:val="es-ES" w:eastAsia="es-ES"/>
        </w:rPr>
        <w:t xml:space="preserve"> KPIs con metas, responsables y frecuencia de medición</w:t>
      </w:r>
    </w:p>
    <w:p w14:paraId="743FDE70"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Sistema de medición de satisfacción del cliente</w:t>
      </w:r>
    </w:p>
    <w:p w14:paraId="514551F7" w14:textId="77777777" w:rsidR="005D0B15" w:rsidRPr="003656EF" w:rsidRDefault="005D0B15" w:rsidP="0098110A">
      <w:pPr>
        <w:pStyle w:val="Lista2"/>
        <w:numPr>
          <w:ilvl w:val="0"/>
          <w:numId w:val="8"/>
        </w:numPr>
        <w:spacing w:before="100" w:beforeAutospacing="1" w:after="100" w:afterAutospacing="1" w:line="240" w:lineRule="auto"/>
        <w:contextualSpacing w:val="0"/>
        <w:rPr>
          <w:rFonts w:ascii="Courier New" w:eastAsia="Times New Roman" w:hAnsi="Courier New" w:cs="Courier New"/>
          <w:lang w:val="es-ES" w:eastAsia="es-ES"/>
        </w:rPr>
      </w:pPr>
      <w:r w:rsidRPr="003656EF">
        <w:rPr>
          <w:rFonts w:ascii="Courier New" w:eastAsia="Times New Roman" w:hAnsi="Courier New" w:cs="Courier New"/>
          <w:lang w:val="es-ES" w:eastAsia="es-ES"/>
        </w:rPr>
        <w:t>Programa de formación con materiales de los 6 módulos ejecutados</w:t>
      </w:r>
    </w:p>
    <w:p w14:paraId="6B66647E"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Informe de auditoría interna con verificación de cierre de no conformidades</w:t>
      </w:r>
    </w:p>
    <w:p w14:paraId="522A27F7"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Acta de revisión por la dirección con evidencias documentadas</w:t>
      </w:r>
    </w:p>
    <w:p w14:paraId="364C01AD"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Plan de acciones correctivas con análisis de causa raíz</w:t>
      </w:r>
    </w:p>
    <w:p w14:paraId="1CE9269D"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Informe de preauditoría con énfasis en cláusulas 6, 9 y 10</w:t>
      </w:r>
    </w:p>
    <w:p w14:paraId="377B0391" w14:textId="77777777" w:rsidR="005D0B15" w:rsidRPr="00244DDD" w:rsidRDefault="005D0B15" w:rsidP="0098110A">
      <w:pPr>
        <w:numPr>
          <w:ilvl w:val="0"/>
          <w:numId w:val="8"/>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Informe ejecutivo final de cierre del proyecto</w:t>
      </w:r>
    </w:p>
    <w:p w14:paraId="0544A3CD"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Cada entregable será sometido a revisión y aprobación escrita por parte de EL CONTRATANTE en un plazo no mayor a </w:t>
      </w:r>
      <w:r w:rsidRPr="00244DDD">
        <w:rPr>
          <w:rFonts w:ascii="Courier New" w:eastAsia="Times New Roman" w:hAnsi="Courier New" w:cs="Courier New"/>
          <w:highlight w:val="yellow"/>
          <w:lang w:val="es-ES" w:eastAsia="es-ES"/>
        </w:rPr>
        <w:t>cinco</w:t>
      </w:r>
      <w:r w:rsidRPr="00244DDD">
        <w:rPr>
          <w:rFonts w:ascii="Courier New" w:eastAsia="Times New Roman" w:hAnsi="Courier New" w:cs="Courier New"/>
          <w:lang w:val="es-ES" w:eastAsia="es-ES"/>
        </w:rPr>
        <w:t xml:space="preserve"> (</w:t>
      </w:r>
      <w:r w:rsidRPr="00244DDD">
        <w:rPr>
          <w:rFonts w:ascii="Courier New" w:eastAsia="Times New Roman" w:hAnsi="Courier New" w:cs="Courier New"/>
          <w:highlight w:val="yellow"/>
          <w:lang w:val="es-ES" w:eastAsia="es-ES"/>
        </w:rPr>
        <w:t>5</w:t>
      </w:r>
      <w:r w:rsidRPr="00244DDD">
        <w:rPr>
          <w:rFonts w:ascii="Courier New" w:eastAsia="Times New Roman" w:hAnsi="Courier New" w:cs="Courier New"/>
          <w:lang w:val="es-ES" w:eastAsia="es-ES"/>
        </w:rPr>
        <w:t>) días hábiles contados desde su recepción. Vencido dicho plazo sin observaciones escritas, el entregable se considerará aprobado.</w:t>
      </w:r>
    </w:p>
    <w:p w14:paraId="354CA5F2"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3AD1A16B">
          <v:rect id="_x0000_i1031" style="width:0;height:1.5pt" o:hralign="center" o:hrstd="t" o:hr="t" fillcolor="#a0a0a0" stroked="f"/>
        </w:pict>
      </w:r>
    </w:p>
    <w:p w14:paraId="588710C6"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QUINTA — VALOR DEL CONTRATO</w:t>
      </w:r>
    </w:p>
    <w:p w14:paraId="509B704B" w14:textId="68689B43"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El valor total del presente contrato es de </w:t>
      </w:r>
      <w:r w:rsidR="00DE6D27">
        <w:rPr>
          <w:rFonts w:ascii="Courier New" w:eastAsia="Times New Roman" w:hAnsi="Courier New" w:cs="Courier New"/>
          <w:lang w:val="es-ES" w:eastAsia="es-ES"/>
        </w:rPr>
        <w:t>[VALOR_LETRAS]</w:t>
      </w:r>
      <w:r w:rsidRPr="00244DDD">
        <w:rPr>
          <w:rFonts w:ascii="Courier New" w:eastAsia="Times New Roman" w:hAnsi="Courier New" w:cs="Courier New"/>
          <w:lang w:val="es-ES" w:eastAsia="es-ES"/>
        </w:rPr>
        <w:t xml:space="preserve"> (</w:t>
      </w:r>
      <w:r w:rsidR="00DE6D27" w:rsidRPr="00414DBA">
        <w:rPr>
          <w:rFonts w:ascii="Courier New" w:eastAsia="Times New Roman" w:hAnsi="Courier New" w:cs="Courier New"/>
          <w:lang w:val="es-ES" w:eastAsia="es-ES"/>
        </w:rPr>
        <w:t>[VALOR_PROYECTO]</w:t>
      </w:r>
      <w:r w:rsidRPr="00244DDD">
        <w:rPr>
          <w:rFonts w:ascii="Courier New" w:eastAsia="Times New Roman" w:hAnsi="Courier New" w:cs="Courier New"/>
          <w:lang w:val="es-ES" w:eastAsia="es-ES"/>
        </w:rPr>
        <w:t>), equivalentes en pesos colombianos a la tasa representativa del mercado vigente en la fecha de cada pago, más los impuestos que correspondan según el régimen tributario aplicable a cada parte.</w:t>
      </w:r>
    </w:p>
    <w:p w14:paraId="762FCA74" w14:textId="7EAED3FB"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Este valor comprende la totalidad de los honorarios profesionales, materiales de formación, herramientas de diagnóstico y documentación incluidos en el alcance descrito en la Cláusula Segunda. No incluye gastos de desplazamiento fuera del área metropolitana de </w:t>
      </w:r>
      <w:r w:rsidR="00DE6D27">
        <w:rPr>
          <w:rFonts w:ascii="Courier New" w:eastAsia="Times New Roman" w:hAnsi="Courier New" w:cs="Courier New"/>
          <w:lang w:val="es-ES" w:eastAsia="es-ES"/>
        </w:rPr>
        <w:t>Cali</w:t>
      </w:r>
      <w:r w:rsidRPr="00244DDD">
        <w:rPr>
          <w:rFonts w:ascii="Courier New" w:eastAsia="Times New Roman" w:hAnsi="Courier New" w:cs="Courier New"/>
          <w:lang w:val="es-ES" w:eastAsia="es-ES"/>
        </w:rPr>
        <w:t>, los cuales, de requerirse, serán acordados por escrito y facturados por separado.</w:t>
      </w:r>
    </w:p>
    <w:p w14:paraId="2276C2D9"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172A56F2">
          <v:rect id="_x0000_i1032" style="width:0;height:1.5pt" o:hralign="center" o:hrstd="t" o:hr="t" fillcolor="#a0a0a0" stroked="f"/>
        </w:pict>
      </w:r>
    </w:p>
    <w:p w14:paraId="411DB84D"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SEXTA — FORMA DE PAGO</w:t>
      </w:r>
    </w:p>
    <w:p w14:paraId="2C344807"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lastRenderedPageBreak/>
        <w:t>El valor del contrato se pagará en cuatro cuotas vinculadas a hitos de aprobación, de la siguiente manera:</w:t>
      </w:r>
    </w:p>
    <w:tbl>
      <w:tblPr>
        <w:tblStyle w:val="Tablaconcuadrcula1"/>
        <w:tblW w:w="0" w:type="auto"/>
        <w:tblLook w:val="04A0" w:firstRow="1" w:lastRow="0" w:firstColumn="1" w:lastColumn="0" w:noHBand="0" w:noVBand="1"/>
      </w:tblPr>
      <w:tblGrid>
        <w:gridCol w:w="1225"/>
        <w:gridCol w:w="1657"/>
        <w:gridCol w:w="1324"/>
        <w:gridCol w:w="5699"/>
      </w:tblGrid>
      <w:tr w:rsidR="005D0B15" w:rsidRPr="00244DDD" w14:paraId="3620C552" w14:textId="77777777" w:rsidTr="006E7C38">
        <w:tc>
          <w:tcPr>
            <w:tcW w:w="0" w:type="auto"/>
            <w:hideMark/>
          </w:tcPr>
          <w:p w14:paraId="6CBBF727" w14:textId="77777777" w:rsidR="005D0B15" w:rsidRPr="00244DDD" w:rsidRDefault="005D0B15" w:rsidP="00FA6C90">
            <w:pPr>
              <w:jc w:val="center"/>
              <w:rPr>
                <w:rFonts w:ascii="Courier New" w:eastAsia="Times New Roman" w:hAnsi="Courier New" w:cs="Courier New"/>
                <w:lang w:val="es-ES" w:eastAsia="es-ES"/>
              </w:rPr>
            </w:pPr>
            <w:r w:rsidRPr="00244DDD">
              <w:rPr>
                <w:rFonts w:ascii="Courier New" w:eastAsia="Times New Roman" w:hAnsi="Courier New" w:cs="Courier New"/>
                <w:lang w:val="es-ES" w:eastAsia="es-ES"/>
              </w:rPr>
              <w:t>Cuota</w:t>
            </w:r>
          </w:p>
        </w:tc>
        <w:tc>
          <w:tcPr>
            <w:tcW w:w="0" w:type="auto"/>
            <w:hideMark/>
          </w:tcPr>
          <w:p w14:paraId="02057F5E" w14:textId="77777777" w:rsidR="005D0B15" w:rsidRPr="00244DDD" w:rsidRDefault="005D0B15" w:rsidP="00FA6C90">
            <w:pPr>
              <w:jc w:val="center"/>
              <w:rPr>
                <w:rFonts w:ascii="Courier New" w:eastAsia="Times New Roman" w:hAnsi="Courier New" w:cs="Courier New"/>
                <w:lang w:val="es-ES" w:eastAsia="es-ES"/>
              </w:rPr>
            </w:pPr>
            <w:r w:rsidRPr="00244DDD">
              <w:rPr>
                <w:rFonts w:ascii="Courier New" w:eastAsia="Times New Roman" w:hAnsi="Courier New" w:cs="Courier New"/>
                <w:lang w:val="es-ES" w:eastAsia="es-ES"/>
              </w:rPr>
              <w:t>Porcentaje</w:t>
            </w:r>
          </w:p>
        </w:tc>
        <w:tc>
          <w:tcPr>
            <w:tcW w:w="1324" w:type="dxa"/>
            <w:hideMark/>
          </w:tcPr>
          <w:p w14:paraId="27F3F7B7" w14:textId="00A30A52" w:rsidR="005D0B15" w:rsidRPr="00244DDD" w:rsidRDefault="005D0B15" w:rsidP="00FA6C90">
            <w:pPr>
              <w:jc w:val="center"/>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Valor </w:t>
            </w:r>
          </w:p>
        </w:tc>
        <w:tc>
          <w:tcPr>
            <w:tcW w:w="5699" w:type="dxa"/>
            <w:hideMark/>
          </w:tcPr>
          <w:p w14:paraId="5572F4A8" w14:textId="77777777" w:rsidR="005D0B15" w:rsidRPr="00244DDD" w:rsidRDefault="005D0B15" w:rsidP="00FA6C90">
            <w:pPr>
              <w:jc w:val="center"/>
              <w:rPr>
                <w:rFonts w:ascii="Courier New" w:eastAsia="Times New Roman" w:hAnsi="Courier New" w:cs="Courier New"/>
                <w:lang w:val="es-ES" w:eastAsia="es-ES"/>
              </w:rPr>
            </w:pPr>
            <w:r w:rsidRPr="00244DDD">
              <w:rPr>
                <w:rFonts w:ascii="Courier New" w:eastAsia="Times New Roman" w:hAnsi="Courier New" w:cs="Courier New"/>
                <w:lang w:val="es-ES" w:eastAsia="es-ES"/>
              </w:rPr>
              <w:t>Momento de Pago</w:t>
            </w:r>
          </w:p>
        </w:tc>
      </w:tr>
      <w:tr w:rsidR="005D0B15" w:rsidRPr="00244DDD" w14:paraId="0EAA2B6E" w14:textId="77777777" w:rsidTr="006E7C38">
        <w:tc>
          <w:tcPr>
            <w:tcW w:w="0" w:type="auto"/>
            <w:hideMark/>
          </w:tcPr>
          <w:p w14:paraId="223EB109"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Primera</w:t>
            </w:r>
          </w:p>
        </w:tc>
        <w:tc>
          <w:tcPr>
            <w:tcW w:w="0" w:type="auto"/>
            <w:hideMark/>
          </w:tcPr>
          <w:p w14:paraId="5A1A5C5E" w14:textId="77777777" w:rsidR="005D0B15" w:rsidRPr="00244DDD" w:rsidRDefault="005D0B15" w:rsidP="005A3E9D">
            <w:pPr>
              <w:jc w:val="center"/>
              <w:rPr>
                <w:rFonts w:ascii="Courier New" w:eastAsia="Times New Roman" w:hAnsi="Courier New" w:cs="Courier New"/>
                <w:lang w:val="es-ES" w:eastAsia="es-ES"/>
              </w:rPr>
            </w:pPr>
            <w:r w:rsidRPr="00244DDD">
              <w:rPr>
                <w:rFonts w:ascii="Courier New" w:eastAsia="Times New Roman" w:hAnsi="Courier New" w:cs="Courier New"/>
                <w:lang w:val="es-ES" w:eastAsia="es-ES"/>
              </w:rPr>
              <w:t>25%</w:t>
            </w:r>
          </w:p>
        </w:tc>
        <w:tc>
          <w:tcPr>
            <w:tcW w:w="1324" w:type="dxa"/>
            <w:hideMark/>
          </w:tcPr>
          <w:p w14:paraId="40566188"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 </w:t>
            </w:r>
            <w:r w:rsidRPr="00AD009D">
              <w:rPr>
                <w:rFonts w:ascii="Courier New" w:eastAsia="Times New Roman" w:hAnsi="Courier New" w:cs="Courier New"/>
                <w:highlight w:val="yellow"/>
                <w:lang w:val="es-ES" w:eastAsia="es-ES"/>
              </w:rPr>
              <w:t>7.125</w:t>
            </w:r>
          </w:p>
        </w:tc>
        <w:tc>
          <w:tcPr>
            <w:tcW w:w="5699" w:type="dxa"/>
            <w:hideMark/>
          </w:tcPr>
          <w:p w14:paraId="4CE88103"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A la firma del contrato — anticipo de inicio</w:t>
            </w:r>
          </w:p>
        </w:tc>
      </w:tr>
      <w:tr w:rsidR="005D0B15" w:rsidRPr="00244DDD" w14:paraId="7D70C877" w14:textId="77777777" w:rsidTr="006E7C38">
        <w:tc>
          <w:tcPr>
            <w:tcW w:w="0" w:type="auto"/>
            <w:hideMark/>
          </w:tcPr>
          <w:p w14:paraId="3150DE8C"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Segunda</w:t>
            </w:r>
          </w:p>
        </w:tc>
        <w:tc>
          <w:tcPr>
            <w:tcW w:w="0" w:type="auto"/>
            <w:hideMark/>
          </w:tcPr>
          <w:p w14:paraId="0676748F" w14:textId="77777777" w:rsidR="005D0B15" w:rsidRPr="00244DDD" w:rsidRDefault="005D0B15" w:rsidP="005A3E9D">
            <w:pPr>
              <w:jc w:val="center"/>
              <w:rPr>
                <w:rFonts w:ascii="Courier New" w:eastAsia="Times New Roman" w:hAnsi="Courier New" w:cs="Courier New"/>
                <w:lang w:val="es-ES" w:eastAsia="es-ES"/>
              </w:rPr>
            </w:pPr>
            <w:r w:rsidRPr="00244DDD">
              <w:rPr>
                <w:rFonts w:ascii="Courier New" w:eastAsia="Times New Roman" w:hAnsi="Courier New" w:cs="Courier New"/>
                <w:lang w:val="es-ES" w:eastAsia="es-ES"/>
              </w:rPr>
              <w:t>35%</w:t>
            </w:r>
          </w:p>
        </w:tc>
        <w:tc>
          <w:tcPr>
            <w:tcW w:w="1324" w:type="dxa"/>
            <w:hideMark/>
          </w:tcPr>
          <w:p w14:paraId="0962414F"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 </w:t>
            </w:r>
            <w:r w:rsidRPr="00AD009D">
              <w:rPr>
                <w:rFonts w:ascii="Courier New" w:eastAsia="Times New Roman" w:hAnsi="Courier New" w:cs="Courier New"/>
                <w:highlight w:val="yellow"/>
                <w:lang w:val="es-ES" w:eastAsia="es-ES"/>
              </w:rPr>
              <w:t>9.975</w:t>
            </w:r>
          </w:p>
        </w:tc>
        <w:tc>
          <w:tcPr>
            <w:tcW w:w="5699" w:type="dxa"/>
            <w:hideMark/>
          </w:tcPr>
          <w:p w14:paraId="19701F63"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Aprobación escrita del Plan de Cierre de NC — Hito 1</w:t>
            </w:r>
          </w:p>
        </w:tc>
      </w:tr>
      <w:tr w:rsidR="005D0B15" w:rsidRPr="00244DDD" w14:paraId="6F212CA9" w14:textId="77777777" w:rsidTr="006E7C38">
        <w:tc>
          <w:tcPr>
            <w:tcW w:w="0" w:type="auto"/>
            <w:hideMark/>
          </w:tcPr>
          <w:p w14:paraId="6AC78393"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Tercera</w:t>
            </w:r>
          </w:p>
        </w:tc>
        <w:tc>
          <w:tcPr>
            <w:tcW w:w="0" w:type="auto"/>
            <w:hideMark/>
          </w:tcPr>
          <w:p w14:paraId="030F9278" w14:textId="77777777" w:rsidR="005D0B15" w:rsidRPr="00244DDD" w:rsidRDefault="005D0B15" w:rsidP="005A3E9D">
            <w:pPr>
              <w:jc w:val="center"/>
              <w:rPr>
                <w:rFonts w:ascii="Courier New" w:eastAsia="Times New Roman" w:hAnsi="Courier New" w:cs="Courier New"/>
                <w:lang w:val="es-ES" w:eastAsia="es-ES"/>
              </w:rPr>
            </w:pPr>
            <w:r w:rsidRPr="00244DDD">
              <w:rPr>
                <w:rFonts w:ascii="Courier New" w:eastAsia="Times New Roman" w:hAnsi="Courier New" w:cs="Courier New"/>
                <w:lang w:val="es-ES" w:eastAsia="es-ES"/>
              </w:rPr>
              <w:t>25%</w:t>
            </w:r>
          </w:p>
        </w:tc>
        <w:tc>
          <w:tcPr>
            <w:tcW w:w="1324" w:type="dxa"/>
            <w:hideMark/>
          </w:tcPr>
          <w:p w14:paraId="0772C703"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 </w:t>
            </w:r>
            <w:r w:rsidRPr="00AD009D">
              <w:rPr>
                <w:rFonts w:ascii="Courier New" w:eastAsia="Times New Roman" w:hAnsi="Courier New" w:cs="Courier New"/>
                <w:highlight w:val="yellow"/>
                <w:lang w:val="es-ES" w:eastAsia="es-ES"/>
              </w:rPr>
              <w:t>7.125</w:t>
            </w:r>
          </w:p>
        </w:tc>
        <w:tc>
          <w:tcPr>
            <w:tcW w:w="5699" w:type="dxa"/>
            <w:hideMark/>
          </w:tcPr>
          <w:p w14:paraId="59496128"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Aprobación escrita del Informe de Auditoría Interna — Hito 3</w:t>
            </w:r>
          </w:p>
        </w:tc>
      </w:tr>
      <w:tr w:rsidR="005D0B15" w:rsidRPr="00244DDD" w14:paraId="5C3F0102" w14:textId="77777777" w:rsidTr="006E7C38">
        <w:tc>
          <w:tcPr>
            <w:tcW w:w="0" w:type="auto"/>
            <w:hideMark/>
          </w:tcPr>
          <w:p w14:paraId="66BB4AF3"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Cuarta</w:t>
            </w:r>
          </w:p>
        </w:tc>
        <w:tc>
          <w:tcPr>
            <w:tcW w:w="0" w:type="auto"/>
            <w:hideMark/>
          </w:tcPr>
          <w:p w14:paraId="3A373A59" w14:textId="77777777" w:rsidR="005D0B15" w:rsidRPr="00244DDD" w:rsidRDefault="005D0B15" w:rsidP="005A3E9D">
            <w:pPr>
              <w:jc w:val="center"/>
              <w:rPr>
                <w:rFonts w:ascii="Courier New" w:eastAsia="Times New Roman" w:hAnsi="Courier New" w:cs="Courier New"/>
                <w:lang w:val="es-ES" w:eastAsia="es-ES"/>
              </w:rPr>
            </w:pPr>
            <w:r w:rsidRPr="00244DDD">
              <w:rPr>
                <w:rFonts w:ascii="Courier New" w:eastAsia="Times New Roman" w:hAnsi="Courier New" w:cs="Courier New"/>
                <w:lang w:val="es-ES" w:eastAsia="es-ES"/>
              </w:rPr>
              <w:t>15%</w:t>
            </w:r>
          </w:p>
        </w:tc>
        <w:tc>
          <w:tcPr>
            <w:tcW w:w="1324" w:type="dxa"/>
            <w:hideMark/>
          </w:tcPr>
          <w:p w14:paraId="73C63BA6"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 </w:t>
            </w:r>
            <w:r w:rsidRPr="00AD009D">
              <w:rPr>
                <w:rFonts w:ascii="Courier New" w:eastAsia="Times New Roman" w:hAnsi="Courier New" w:cs="Courier New"/>
                <w:highlight w:val="yellow"/>
                <w:lang w:val="es-ES" w:eastAsia="es-ES"/>
              </w:rPr>
              <w:t>4.275</w:t>
            </w:r>
          </w:p>
        </w:tc>
        <w:tc>
          <w:tcPr>
            <w:tcW w:w="5699" w:type="dxa"/>
            <w:hideMark/>
          </w:tcPr>
          <w:p w14:paraId="16EB4EE9"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Aprobación escrita del Informe Ejecutivo Final — Hito 4</w:t>
            </w:r>
          </w:p>
        </w:tc>
      </w:tr>
      <w:tr w:rsidR="005D0B15" w:rsidRPr="00244DDD" w14:paraId="5DF81780" w14:textId="77777777" w:rsidTr="006E7C38">
        <w:tc>
          <w:tcPr>
            <w:tcW w:w="0" w:type="auto"/>
            <w:hideMark/>
          </w:tcPr>
          <w:p w14:paraId="781684B0"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Total</w:t>
            </w:r>
          </w:p>
        </w:tc>
        <w:tc>
          <w:tcPr>
            <w:tcW w:w="0" w:type="auto"/>
            <w:hideMark/>
          </w:tcPr>
          <w:p w14:paraId="12ED4169" w14:textId="77777777" w:rsidR="005D0B15" w:rsidRPr="00244DDD" w:rsidRDefault="005D0B15" w:rsidP="005A3E9D">
            <w:pPr>
              <w:jc w:val="center"/>
              <w:rPr>
                <w:rFonts w:ascii="Courier New" w:eastAsia="Times New Roman" w:hAnsi="Courier New" w:cs="Courier New"/>
                <w:lang w:val="es-ES" w:eastAsia="es-ES"/>
              </w:rPr>
            </w:pPr>
            <w:r w:rsidRPr="00244DDD">
              <w:rPr>
                <w:rFonts w:ascii="Courier New" w:eastAsia="Times New Roman" w:hAnsi="Courier New" w:cs="Courier New"/>
                <w:lang w:val="es-ES" w:eastAsia="es-ES"/>
              </w:rPr>
              <w:t>100%</w:t>
            </w:r>
          </w:p>
        </w:tc>
        <w:tc>
          <w:tcPr>
            <w:tcW w:w="1324" w:type="dxa"/>
            <w:hideMark/>
          </w:tcPr>
          <w:p w14:paraId="32F31B28"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 </w:t>
            </w:r>
            <w:r w:rsidRPr="00AD009D">
              <w:rPr>
                <w:rFonts w:ascii="Courier New" w:eastAsia="Times New Roman" w:hAnsi="Courier New" w:cs="Courier New"/>
                <w:highlight w:val="yellow"/>
                <w:lang w:val="es-ES" w:eastAsia="es-ES"/>
              </w:rPr>
              <w:t>28.500</w:t>
            </w:r>
          </w:p>
        </w:tc>
        <w:tc>
          <w:tcPr>
            <w:tcW w:w="5699" w:type="dxa"/>
            <w:hideMark/>
          </w:tcPr>
          <w:p w14:paraId="3365A858" w14:textId="77777777" w:rsidR="005D0B15" w:rsidRPr="00244DDD" w:rsidRDefault="005D0B15" w:rsidP="005A3E9D">
            <w:pPr>
              <w:jc w:val="both"/>
              <w:rPr>
                <w:rFonts w:ascii="Courier New" w:eastAsia="Times New Roman" w:hAnsi="Courier New" w:cs="Courier New"/>
                <w:lang w:val="es-ES" w:eastAsia="es-ES"/>
              </w:rPr>
            </w:pPr>
          </w:p>
        </w:tc>
      </w:tr>
    </w:tbl>
    <w:p w14:paraId="11AA7A0C"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Los pagos se realizarán mediante transferencia bancaria a la </w:t>
      </w:r>
      <w:r w:rsidRPr="00C50819">
        <w:rPr>
          <w:rFonts w:ascii="Courier New" w:eastAsia="Times New Roman" w:hAnsi="Courier New" w:cs="Courier New"/>
          <w:highlight w:val="yellow"/>
          <w:lang w:val="es-ES" w:eastAsia="es-ES"/>
        </w:rPr>
        <w:t>cuenta indicada</w:t>
      </w:r>
      <w:r w:rsidRPr="00244DDD">
        <w:rPr>
          <w:rFonts w:ascii="Courier New" w:eastAsia="Times New Roman" w:hAnsi="Courier New" w:cs="Courier New"/>
          <w:lang w:val="es-ES" w:eastAsia="es-ES"/>
        </w:rPr>
        <w:t xml:space="preserve"> por EL CONTRATISTA dentro de los cinco (5) días hábiles siguientes al vencimiento de cada hito. El retraso en el pago de cualquier cuota por más de </w:t>
      </w:r>
      <w:r w:rsidRPr="00C50819">
        <w:rPr>
          <w:rFonts w:ascii="Courier New" w:eastAsia="Times New Roman" w:hAnsi="Courier New" w:cs="Courier New"/>
          <w:highlight w:val="yellow"/>
          <w:lang w:val="es-ES" w:eastAsia="es-ES"/>
        </w:rPr>
        <w:t>diez</w:t>
      </w:r>
      <w:r w:rsidRPr="00244DDD">
        <w:rPr>
          <w:rFonts w:ascii="Courier New" w:eastAsia="Times New Roman" w:hAnsi="Courier New" w:cs="Courier New"/>
          <w:lang w:val="es-ES" w:eastAsia="es-ES"/>
        </w:rPr>
        <w:t xml:space="preserve"> (</w:t>
      </w:r>
      <w:r w:rsidRPr="00C50819">
        <w:rPr>
          <w:rFonts w:ascii="Courier New" w:eastAsia="Times New Roman" w:hAnsi="Courier New" w:cs="Courier New"/>
          <w:highlight w:val="yellow"/>
          <w:lang w:val="es-ES" w:eastAsia="es-ES"/>
        </w:rPr>
        <w:t>10</w:t>
      </w:r>
      <w:r w:rsidRPr="00244DDD">
        <w:rPr>
          <w:rFonts w:ascii="Courier New" w:eastAsia="Times New Roman" w:hAnsi="Courier New" w:cs="Courier New"/>
          <w:lang w:val="es-ES" w:eastAsia="es-ES"/>
        </w:rPr>
        <w:t>) días hábiles causará intereses de mora a la tasa máxima legal permitida y facultará al CONTRATISTA a suspender la prestación del servicio hasta la regularización del pago, sin que ello constituya incumplimiento contractual de su parte.</w:t>
      </w:r>
    </w:p>
    <w:p w14:paraId="5418CB17"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4E5649EB">
          <v:rect id="_x0000_i1033" style="width:0;height:1.5pt" o:hralign="center" o:hrstd="t" o:hr="t" fillcolor="#a0a0a0" stroked="f"/>
        </w:pict>
      </w:r>
    </w:p>
    <w:p w14:paraId="56341C0D"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SÉPTIMA — PLAZO DE EJECUCIÓN</w:t>
      </w:r>
    </w:p>
    <w:p w14:paraId="282511BD"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El plazo de ejecución del presente contrato es de </w:t>
      </w:r>
      <w:r w:rsidRPr="0060428F">
        <w:rPr>
          <w:rFonts w:ascii="Courier New" w:eastAsia="Times New Roman" w:hAnsi="Courier New" w:cs="Courier New"/>
          <w:highlight w:val="yellow"/>
          <w:lang w:val="es-ES" w:eastAsia="es-ES"/>
        </w:rPr>
        <w:t>seis</w:t>
      </w:r>
      <w:r w:rsidRPr="00244DDD">
        <w:rPr>
          <w:rFonts w:ascii="Courier New" w:eastAsia="Times New Roman" w:hAnsi="Courier New" w:cs="Courier New"/>
          <w:lang w:val="es-ES" w:eastAsia="es-ES"/>
        </w:rPr>
        <w:t xml:space="preserve"> (</w:t>
      </w:r>
      <w:r w:rsidRPr="0060428F">
        <w:rPr>
          <w:rFonts w:ascii="Courier New" w:eastAsia="Times New Roman" w:hAnsi="Courier New" w:cs="Courier New"/>
          <w:highlight w:val="yellow"/>
          <w:lang w:val="es-ES" w:eastAsia="es-ES"/>
        </w:rPr>
        <w:t>6</w:t>
      </w:r>
      <w:r w:rsidRPr="00244DDD">
        <w:rPr>
          <w:rFonts w:ascii="Courier New" w:eastAsia="Times New Roman" w:hAnsi="Courier New" w:cs="Courier New"/>
          <w:lang w:val="es-ES" w:eastAsia="es-ES"/>
        </w:rPr>
        <w:t>) meses calendario, contados a partir de la fecha de pago efectivo de la primera cuota. El inicio formal de actividades quedará registrado en un Acta de Inicio suscrita por ambas partes dentro de los tres (3) días hábiles siguientes al recibo del anticipo.</w:t>
      </w:r>
    </w:p>
    <w:p w14:paraId="31265288"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El plazo podrá prorrogarse de común acuerdo </w:t>
      </w:r>
      <w:r w:rsidRPr="00271E1E">
        <w:rPr>
          <w:rFonts w:ascii="Courier New" w:eastAsia="Times New Roman" w:hAnsi="Courier New" w:cs="Courier New"/>
          <w:lang w:val="es-ES" w:eastAsia="es-ES"/>
        </w:rPr>
        <w:t xml:space="preserve">mediante </w:t>
      </w:r>
      <w:bookmarkStart w:id="0" w:name="_Hlk225376377"/>
      <w:r w:rsidRPr="00271E1E">
        <w:rPr>
          <w:rFonts w:ascii="Courier New" w:eastAsia="Times New Roman" w:hAnsi="Courier New" w:cs="Courier New"/>
          <w:lang w:val="es-ES" w:eastAsia="es-ES"/>
        </w:rPr>
        <w:t>otrosí escrito</w:t>
      </w:r>
      <w:bookmarkEnd w:id="0"/>
      <w:r w:rsidRPr="00244DDD">
        <w:rPr>
          <w:rFonts w:ascii="Courier New" w:eastAsia="Times New Roman" w:hAnsi="Courier New" w:cs="Courier New"/>
          <w:lang w:val="es-ES" w:eastAsia="es-ES"/>
        </w:rPr>
        <w:t>, cuando circunstancias ajenas a la voluntad del CONTRATISTA, imputables a EL CONTRATANTE o a factores externos debidamente documentados, afecten el desarrollo normal del proyecto.</w:t>
      </w:r>
    </w:p>
    <w:p w14:paraId="26390133"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5F5EAB90">
          <v:rect id="_x0000_i1034" style="width:0;height:1.5pt" o:hralign="center" o:hrstd="t" o:hr="t" fillcolor="#a0a0a0" stroked="f"/>
        </w:pict>
      </w:r>
    </w:p>
    <w:p w14:paraId="73EFDA8A"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OCTAVA — OBLIGACIONES DEL CONTRATISTA</w:t>
      </w:r>
    </w:p>
    <w:p w14:paraId="539FD83E"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EL CONTRATISTA se obliga a:</w:t>
      </w:r>
    </w:p>
    <w:p w14:paraId="3637A2F5" w14:textId="77777777" w:rsidR="005D0B15" w:rsidRPr="00244DDD" w:rsidRDefault="005D0B15" w:rsidP="0098110A">
      <w:pPr>
        <w:numPr>
          <w:ilvl w:val="0"/>
          <w:numId w:val="9"/>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lastRenderedPageBreak/>
        <w:t>Ejecutar los servicios con idoneidad técnica, diligencia profesional y conforme a los más altos estándares de la consultoría en sistemas de gestión.</w:t>
      </w:r>
    </w:p>
    <w:p w14:paraId="0F736214" w14:textId="77777777" w:rsidR="005D0B15" w:rsidRPr="00244DDD" w:rsidRDefault="005D0B15" w:rsidP="0098110A">
      <w:pPr>
        <w:numPr>
          <w:ilvl w:val="0"/>
          <w:numId w:val="9"/>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Designar al Esp. </w:t>
      </w:r>
      <w:r>
        <w:rPr>
          <w:rFonts w:ascii="Courier New" w:eastAsia="Times New Roman" w:hAnsi="Courier New" w:cs="Courier New"/>
          <w:lang w:val="es-ES" w:eastAsia="es-ES"/>
        </w:rPr>
        <w:t>Elpidio Vidal Oliveros Carvajal</w:t>
      </w:r>
      <w:r w:rsidRPr="00244DDD">
        <w:rPr>
          <w:rFonts w:ascii="Courier New" w:eastAsia="Times New Roman" w:hAnsi="Courier New" w:cs="Courier New"/>
          <w:lang w:val="es-ES" w:eastAsia="es-ES"/>
        </w:rPr>
        <w:t xml:space="preserve"> como consultor líder responsable de la intervención. Cualquier cambio de consultor líder deberá ser informado a EL CONTRATANTE con al menos diez (10) días de anticipación y el reemplazante deberá tener perfil equivalente o superior.</w:t>
      </w:r>
    </w:p>
    <w:p w14:paraId="58866145" w14:textId="77777777" w:rsidR="005D0B15" w:rsidRPr="00244DDD" w:rsidRDefault="005D0B15" w:rsidP="0098110A">
      <w:pPr>
        <w:numPr>
          <w:ilvl w:val="0"/>
          <w:numId w:val="9"/>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Cumplir los plazos de entrega establecidos en el plan maestro de implementación aprobado en la Fase 1.</w:t>
      </w:r>
    </w:p>
    <w:p w14:paraId="364E8343" w14:textId="77777777" w:rsidR="005D0B15" w:rsidRPr="00244DDD" w:rsidRDefault="005D0B15" w:rsidP="0098110A">
      <w:pPr>
        <w:numPr>
          <w:ilvl w:val="0"/>
          <w:numId w:val="9"/>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Guardar absoluta confidencialidad sobre la información de EL CONTRATANTE a la que tenga acceso durante la ejecución del contrato.</w:t>
      </w:r>
    </w:p>
    <w:p w14:paraId="7D0E6A18" w14:textId="77777777" w:rsidR="005D0B15" w:rsidRPr="00244DDD" w:rsidRDefault="005D0B15" w:rsidP="0098110A">
      <w:pPr>
        <w:numPr>
          <w:ilvl w:val="0"/>
          <w:numId w:val="9"/>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Informar oportunamente a EL CONTRATANTE sobre cualquier riesgo, obstáculo o situación que pueda afectar el alcance, el plazo o los resultados del proyecto.</w:t>
      </w:r>
    </w:p>
    <w:p w14:paraId="2D0902DF" w14:textId="77777777" w:rsidR="005D0B15" w:rsidRPr="00244DDD" w:rsidRDefault="005D0B15" w:rsidP="0098110A">
      <w:pPr>
        <w:numPr>
          <w:ilvl w:val="0"/>
          <w:numId w:val="9"/>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Atender las observaciones escritas a los entregables dentro de los cinco (5) días hábiles siguientes a su recepción.</w:t>
      </w:r>
    </w:p>
    <w:p w14:paraId="4DBFEB12" w14:textId="77777777" w:rsidR="005D0B15" w:rsidRPr="00244DDD" w:rsidRDefault="005D0B15" w:rsidP="0098110A">
      <w:pPr>
        <w:numPr>
          <w:ilvl w:val="0"/>
          <w:numId w:val="9"/>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Participar en las reuniones de seguimiento acordadas con EL CONTRATANTE, con una frecuencia mínima quincenal.</w:t>
      </w:r>
    </w:p>
    <w:p w14:paraId="56A9E502"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4DE8A26E">
          <v:rect id="_x0000_i1035" style="width:0;height:1.5pt" o:hralign="center" o:hrstd="t" o:hr="t" fillcolor="#a0a0a0" stroked="f"/>
        </w:pict>
      </w:r>
    </w:p>
    <w:p w14:paraId="4EC364E7"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NOVENA — OBLIGACIONES DEL CONTRATANTE</w:t>
      </w:r>
    </w:p>
    <w:p w14:paraId="3902D054"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EL CONTRATANTE se obliga a:</w:t>
      </w:r>
    </w:p>
    <w:p w14:paraId="3BFEFB43" w14:textId="77777777" w:rsidR="005D0B15" w:rsidRPr="00244DDD" w:rsidRDefault="005D0B15" w:rsidP="0098110A">
      <w:pPr>
        <w:numPr>
          <w:ilvl w:val="0"/>
          <w:numId w:val="10"/>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Pagar oportunamente el valor del contrato conforme al esquema establecido en la Cláusula Sexta.</w:t>
      </w:r>
    </w:p>
    <w:p w14:paraId="3FF9FD86" w14:textId="77777777" w:rsidR="005D0B15" w:rsidRPr="00244DDD" w:rsidRDefault="005D0B15" w:rsidP="0098110A">
      <w:pPr>
        <w:numPr>
          <w:ilvl w:val="0"/>
          <w:numId w:val="10"/>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Designar un interlocutor interno — Coordinador del SGC — con autoridad suficiente para tomar decisiones operativas durante la ejecución del proyecto.</w:t>
      </w:r>
    </w:p>
    <w:p w14:paraId="747FE2C1" w14:textId="77777777" w:rsidR="005D0B15" w:rsidRPr="00244DDD" w:rsidRDefault="005D0B15" w:rsidP="0098110A">
      <w:pPr>
        <w:numPr>
          <w:ilvl w:val="0"/>
          <w:numId w:val="10"/>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Facilitar el acceso del CONTRATISTA a las instalaciones, documentos, sistemas y personal necesarios para la prestación del servicio.</w:t>
      </w:r>
    </w:p>
    <w:p w14:paraId="692B0796" w14:textId="77777777" w:rsidR="005D0B15" w:rsidRPr="00244DDD" w:rsidRDefault="005D0B15" w:rsidP="0098110A">
      <w:pPr>
        <w:numPr>
          <w:ilvl w:val="0"/>
          <w:numId w:val="10"/>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Garantizar la participación del personal requerido en los talleres de formación, entrevistas, reuniones de trabajo y jornadas de auditoría programadas.</w:t>
      </w:r>
    </w:p>
    <w:p w14:paraId="32CF00E6" w14:textId="77777777" w:rsidR="005D0B15" w:rsidRPr="00244DDD" w:rsidRDefault="005D0B15" w:rsidP="0098110A">
      <w:pPr>
        <w:numPr>
          <w:ilvl w:val="0"/>
          <w:numId w:val="10"/>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Revisar y aprobar — o formular observaciones escritas — los entregables dentro de los cinco (5) días hábiles siguientes a su recepción.</w:t>
      </w:r>
    </w:p>
    <w:p w14:paraId="4A62579D" w14:textId="77777777" w:rsidR="005D0B15" w:rsidRPr="00244DDD" w:rsidRDefault="005D0B15" w:rsidP="0098110A">
      <w:pPr>
        <w:numPr>
          <w:ilvl w:val="0"/>
          <w:numId w:val="10"/>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Comprometer a la alta dirección en las actividades que requieren su participación: talleres de liderazgo, aprobación de la política de calidad y revisión por la dirección.</w:t>
      </w:r>
    </w:p>
    <w:p w14:paraId="39C7F6A1" w14:textId="77777777" w:rsidR="005D0B15" w:rsidRPr="00244DDD" w:rsidRDefault="005D0B15" w:rsidP="0098110A">
      <w:pPr>
        <w:numPr>
          <w:ilvl w:val="0"/>
          <w:numId w:val="10"/>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No divulgar la metodología, herramientas ni documentos propietarios del CONTRATISTA a terceros sin su autorización escrita.</w:t>
      </w:r>
    </w:p>
    <w:p w14:paraId="474D5B19"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70AC3E1C">
          <v:rect id="_x0000_i1036" style="width:0;height:1.5pt" o:hralign="center" o:hrstd="t" o:hr="t" fillcolor="#a0a0a0" stroked="f"/>
        </w:pict>
      </w:r>
    </w:p>
    <w:p w14:paraId="7DACBB66"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lastRenderedPageBreak/>
        <w:t>CLÁUSULA DÉCIMA — CONFIDENCIALIDAD</w:t>
      </w:r>
    </w:p>
    <w:p w14:paraId="669E38C8"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Ambas partes se comprometen a mantener estricta reserva sobre la información confidencial a la que tengan acceso con ocasión de la ejecución de este contrato, incluyendo datos financieros, técnicos, comerciales, operativos y estratégicos. Esta obligación se extiende por un período de tres (3) años contados desde la terminación del contrato, independientemente de la causa de terminación. La violación de esta cláusula generará responsabilidad civil y dará lugar a las acciones legales correspondientes.</w:t>
      </w:r>
    </w:p>
    <w:p w14:paraId="5EF52CE4"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1AD7A472">
          <v:rect id="_x0000_i1037" style="width:0;height:1.5pt" o:hralign="center" o:hrstd="t" o:hr="t" fillcolor="#a0a0a0" stroked="f"/>
        </w:pict>
      </w:r>
    </w:p>
    <w:p w14:paraId="7EC817AB"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DÉCIMA PRIMERA — PROPIEDAD INTELECTUAL</w:t>
      </w:r>
    </w:p>
    <w:p w14:paraId="5D40EA17"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Los entregables producidos en el marco de este contrato serán de propiedad de EL CONTRATANTE una vez cancelado el valor total del contrato. Sin embargo, EL CONTRATISTA conserva la titularidad sobre su metodología, modelos, plantillas, herramientas y marcos de referencia propietarios utilizados para la elaboración de dichos entregables, los cuales no podrán ser reproducidos ni comercializados por EL CONTRATANTE sin autorización escrita.</w:t>
      </w:r>
    </w:p>
    <w:p w14:paraId="1E614EA5"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5DCC6F05">
          <v:rect id="_x0000_i1038" style="width:0;height:1.5pt" o:hralign="center" o:hrstd="t" o:hr="t" fillcolor="#a0a0a0" stroked="f"/>
        </w:pict>
      </w:r>
    </w:p>
    <w:p w14:paraId="1612E510"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DÉCIMA SEGUNDA — INDEPENDENCIA DE LAS PARTES</w:t>
      </w:r>
    </w:p>
    <w:p w14:paraId="6DEA5779"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EL CONTRATISTA actúa como profesional independiente. Entre las partes no existe ni se genera relación laboral, societaria ni de representación. EL CONTRATISTA es responsable del pago de sus propios impuestos, seguridad social y obligaciones parafiscales. EL CONTRATANTE no asume ninguna responsabilidad laboral frente al personal que EL CONTRATISTA vincule para la ejecución del contrato.</w:t>
      </w:r>
    </w:p>
    <w:p w14:paraId="522AB3CB"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06CC0935">
          <v:rect id="_x0000_i1039" style="width:0;height:1.5pt" o:hralign="center" o:hrstd="t" o:hr="t" fillcolor="#a0a0a0" stroked="f"/>
        </w:pict>
      </w:r>
    </w:p>
    <w:p w14:paraId="4B404FE2"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DÉCIMA TERCERA — INCUMPLIMIENTO Y PENALIDADES</w:t>
      </w:r>
    </w:p>
    <w:p w14:paraId="7D456278"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El incumplimiento de las obligaciones esenciales de cualquiera de las partes dará lugar a las siguientes consecuencias:</w:t>
      </w:r>
    </w:p>
    <w:p w14:paraId="69DF9FD6"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Por incumplimiento del CONTRATISTA: Si EL CONTRATISTA abandona el proyecto sin causa justificada o incumple de manera grave sus obligaciones técnicas, deberá reembolsar las cuotas recibidas correspondientes a los entregables no ejecutados, descontando el trabajo efectivamente realizado y debidamente documentado.</w:t>
      </w:r>
    </w:p>
    <w:p w14:paraId="4303B387"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lastRenderedPageBreak/>
        <w:t>Por incumplimiento del CONTRATANTE: Si EL CONTRATANTE incumple el pago de cualquier cuota en los términos establecidos, o impide de manera reiterada el acceso a la información o al personal necesario para la ejecución del servicio, EL CONTRATISTA podrá suspender actividades y, de persistir el incumplimiento por más de veinte (20) días hábiles, dar por terminado el contrato con derecho a cobrar el valor de los servicios efectivamente prestados más una penalidad equivalente al 10% del valor total del contrato.</w:t>
      </w:r>
    </w:p>
    <w:p w14:paraId="000B1345"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5C89E96E">
          <v:rect id="_x0000_i1040" style="width:0;height:1.5pt" o:hralign="center" o:hrstd="t" o:hr="t" fillcolor="#a0a0a0" stroked="f"/>
        </w:pict>
      </w:r>
    </w:p>
    <w:p w14:paraId="43EEEDA5"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DÉCIMA CUARTA — MODIFICACIONES AL CONTRATO</w:t>
      </w:r>
    </w:p>
    <w:p w14:paraId="401FB9E5"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Cualquier modificación al objeto, alcance, plazo o valor del presente contrato deberá constar en un otrosí escrito, firmado por los representantes legales de ambas partes, con igual fuerza vinculante que el contrato original. Las comunicaciones verbales o informales no generan obligaciones contractuales para ninguna de las partes.</w:t>
      </w:r>
    </w:p>
    <w:p w14:paraId="1C2B5D56"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31CCFD20">
          <v:rect id="_x0000_i1041" style="width:0;height:1.5pt" o:hralign="center" o:hrstd="t" o:hr="t" fillcolor="#a0a0a0" stroked="f"/>
        </w:pict>
      </w:r>
    </w:p>
    <w:p w14:paraId="46A8693C"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DÉCIMA QUINTA — CAUSALES DE TERMINACIÓN</w:t>
      </w:r>
    </w:p>
    <w:p w14:paraId="45D9F717"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El presente contrato terminará por:</w:t>
      </w:r>
    </w:p>
    <w:p w14:paraId="55E91475" w14:textId="77777777" w:rsidR="005D0B15" w:rsidRPr="00244DDD" w:rsidRDefault="005D0B15" w:rsidP="0098110A">
      <w:pPr>
        <w:numPr>
          <w:ilvl w:val="0"/>
          <w:numId w:val="11"/>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Cumplimiento del objeto contractual y entrega del informe ejecutivo final aprobado.</w:t>
      </w:r>
    </w:p>
    <w:p w14:paraId="69C2A3F1" w14:textId="77777777" w:rsidR="005D0B15" w:rsidRPr="00244DDD" w:rsidRDefault="005D0B15" w:rsidP="0098110A">
      <w:pPr>
        <w:numPr>
          <w:ilvl w:val="0"/>
          <w:numId w:val="11"/>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Mutuo acuerdo de las partes mediante documento escrito.</w:t>
      </w:r>
    </w:p>
    <w:p w14:paraId="6B1853C7" w14:textId="77777777" w:rsidR="005D0B15" w:rsidRPr="00244DDD" w:rsidRDefault="005D0B15" w:rsidP="0098110A">
      <w:pPr>
        <w:numPr>
          <w:ilvl w:val="0"/>
          <w:numId w:val="11"/>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Incumplimiento grave de las obligaciones de cualquiera de las partes, previa comunicación escrita con un plazo de quince (15) días hábiles para subsanar.</w:t>
      </w:r>
    </w:p>
    <w:p w14:paraId="1F52E378" w14:textId="77777777" w:rsidR="005D0B15" w:rsidRPr="00244DDD" w:rsidRDefault="005D0B15" w:rsidP="0098110A">
      <w:pPr>
        <w:numPr>
          <w:ilvl w:val="0"/>
          <w:numId w:val="11"/>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Fuerza mayor o caso fortuito debidamente acreditado que haga imposible la ejecución del objeto contractual.</w:t>
      </w:r>
    </w:p>
    <w:p w14:paraId="49ED34E8" w14:textId="77777777" w:rsidR="005D0B15" w:rsidRPr="00244DDD" w:rsidRDefault="005D0B15" w:rsidP="0098110A">
      <w:pPr>
        <w:numPr>
          <w:ilvl w:val="0"/>
          <w:numId w:val="11"/>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Decisión unilateral del CONTRATANTE, en cuyo caso deberá pagar los servicios efectivamente prestados más el 15% del valor pendiente como indemnización por terminación anticipada sin causa imputable al CONTRATISTA.</w:t>
      </w:r>
    </w:p>
    <w:p w14:paraId="2C13789B"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20177823">
          <v:rect id="_x0000_i1042" style="width:0;height:1.5pt" o:hralign="center" o:hrstd="t" o:hr="t" fillcolor="#a0a0a0" stroked="f"/>
        </w:pict>
      </w:r>
    </w:p>
    <w:p w14:paraId="0206A15D"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DÉCIMA SEXTA — SOLUCIÓN DE CONTROVERSIAS</w:t>
      </w:r>
    </w:p>
    <w:p w14:paraId="53691219" w14:textId="132878EF"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Las diferencias que surjan entre las partes con ocasión de la celebración, ejecución, interpretación o terminación del presente contrato se resolverán, en primer lugar, mediante negociación directa entre los representantes de las partes en un plazo de quince (15) días hábiles. De no lograrse acuerdo, las partes acudirán a un centro de conciliación y arbitraje legalmente </w:t>
      </w:r>
      <w:r w:rsidRPr="00244DDD">
        <w:rPr>
          <w:rFonts w:ascii="Courier New" w:eastAsia="Times New Roman" w:hAnsi="Courier New" w:cs="Courier New"/>
          <w:lang w:val="es-ES" w:eastAsia="es-ES"/>
        </w:rPr>
        <w:lastRenderedPageBreak/>
        <w:t xml:space="preserve">reconocido en </w:t>
      </w:r>
      <w:r w:rsidR="00DE6D27">
        <w:rPr>
          <w:rFonts w:ascii="Courier New" w:eastAsia="Times New Roman" w:hAnsi="Courier New" w:cs="Courier New"/>
          <w:lang w:val="es-ES" w:eastAsia="es-ES"/>
        </w:rPr>
        <w:t>__________</w:t>
      </w:r>
      <w:r w:rsidRPr="00244DDD">
        <w:rPr>
          <w:rFonts w:ascii="Courier New" w:eastAsia="Times New Roman" w:hAnsi="Courier New" w:cs="Courier New"/>
          <w:lang w:val="es-ES" w:eastAsia="es-ES"/>
        </w:rPr>
        <w:t>, cuyo fallo tendrá carácter definitivo y obligatorio para ambas partes. Los gastos del proceso serán asumidos en igual proporción salvo decisión contraria del árbitro.</w:t>
      </w:r>
    </w:p>
    <w:p w14:paraId="00E83476"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3F68A371">
          <v:rect id="_x0000_i1043" style="width:0;height:1.5pt" o:hralign="center" o:hrstd="t" o:hr="t" fillcolor="#a0a0a0" stroked="f"/>
        </w:pict>
      </w:r>
    </w:p>
    <w:p w14:paraId="67314225"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DÉCIMA SÉPTIMA — DOCUMENTOS INTEGRANTES</w:t>
      </w:r>
    </w:p>
    <w:p w14:paraId="67C376E2"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Hacen parte integral del presente contrato los siguientes documentos:</w:t>
      </w:r>
    </w:p>
    <w:p w14:paraId="50B4A18E" w14:textId="323F7A3F" w:rsidR="005D0B15" w:rsidRPr="00244DDD" w:rsidRDefault="005D0B15" w:rsidP="0098110A">
      <w:pPr>
        <w:numPr>
          <w:ilvl w:val="0"/>
          <w:numId w:val="12"/>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Anexo 1: Propuesta Técnica aceptada — </w:t>
      </w:r>
      <w:r w:rsidR="00DE6D27" w:rsidRPr="00414DBA">
        <w:rPr>
          <w:rFonts w:ascii="Courier New" w:eastAsia="Times New Roman" w:hAnsi="Courier New" w:cs="Courier New"/>
          <w:lang w:val="es-ES" w:eastAsia="es-ES"/>
        </w:rPr>
        <w:t>[MES_ANO_UNOMAS]</w:t>
      </w:r>
    </w:p>
    <w:p w14:paraId="3CA69C2D" w14:textId="2BD20484" w:rsidR="005D0B15" w:rsidRPr="00244DDD" w:rsidRDefault="005D0B15" w:rsidP="0098110A">
      <w:pPr>
        <w:numPr>
          <w:ilvl w:val="0"/>
          <w:numId w:val="12"/>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Anexo 2: Informe de Diagnóstico de Brechas ISO 9001:2015 — </w:t>
      </w:r>
      <w:r w:rsidR="00DE6D27" w:rsidRPr="00414DBA">
        <w:rPr>
          <w:rFonts w:ascii="Courier New" w:eastAsia="Times New Roman" w:hAnsi="Courier New" w:cs="Courier New"/>
          <w:lang w:val="es-ES" w:eastAsia="es-ES"/>
        </w:rPr>
        <w:t>[MES_ANO]</w:t>
      </w:r>
    </w:p>
    <w:p w14:paraId="5EC25126" w14:textId="77777777" w:rsidR="005D0B15" w:rsidRPr="00244DDD" w:rsidRDefault="005D0B15" w:rsidP="0098110A">
      <w:pPr>
        <w:numPr>
          <w:ilvl w:val="0"/>
          <w:numId w:val="12"/>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Anexo 3: Cronograma detallado de ejecución por fases</w:t>
      </w:r>
    </w:p>
    <w:p w14:paraId="5FB000BC" w14:textId="77777777" w:rsidR="005D0B15" w:rsidRPr="00244DDD" w:rsidRDefault="005D0B15" w:rsidP="0098110A">
      <w:pPr>
        <w:numPr>
          <w:ilvl w:val="0"/>
          <w:numId w:val="12"/>
        </w:num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Anexo 4: </w:t>
      </w:r>
      <w:bookmarkStart w:id="1" w:name="_Hlk225378583"/>
      <w:r w:rsidRPr="00244DDD">
        <w:rPr>
          <w:rFonts w:ascii="Courier New" w:eastAsia="Times New Roman" w:hAnsi="Courier New" w:cs="Courier New"/>
          <w:lang w:val="es-ES" w:eastAsia="es-ES"/>
        </w:rPr>
        <w:t>Hoja de vida del Consultor Líder</w:t>
      </w:r>
      <w:bookmarkEnd w:id="1"/>
    </w:p>
    <w:p w14:paraId="7E1915A5"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En caso de contradicción entre el contrato y sus anexos, prevalecerá el texto del contrato.</w:t>
      </w:r>
    </w:p>
    <w:p w14:paraId="2360439E"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2C52FFE4">
          <v:rect id="_x0000_i1044" style="width:0;height:1.5pt" o:hralign="center" o:hrstd="t" o:hr="t" fillcolor="#a0a0a0" stroked="f"/>
        </w:pict>
      </w:r>
    </w:p>
    <w:p w14:paraId="3F0ED4CC"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CLÁUSULA DÉCIMA OCTAVA — LEY APLICABLE</w:t>
      </w:r>
    </w:p>
    <w:p w14:paraId="37066C21" w14:textId="77777777"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El presente contrato se rige por las leyes de la República de Colombia, en especial por las disposiciones del Código Civil y del Código de Comercio aplicables a los contratos de prestación de servicios profesionales.</w:t>
      </w:r>
    </w:p>
    <w:p w14:paraId="0C6EF58C"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072F9F81">
          <v:rect id="_x0000_i1045" style="width:0;height:1.5pt" o:hralign="center" o:hrstd="t" o:hr="t" fillcolor="#a0a0a0" stroked="f"/>
        </w:pict>
      </w:r>
    </w:p>
    <w:p w14:paraId="17CEC13F" w14:textId="77777777" w:rsidR="005D0B15" w:rsidRPr="00244DDD" w:rsidRDefault="005D0B15" w:rsidP="005D0B15">
      <w:pPr>
        <w:spacing w:before="100" w:beforeAutospacing="1" w:after="100" w:afterAutospacing="1" w:line="240" w:lineRule="auto"/>
        <w:jc w:val="both"/>
        <w:outlineLvl w:val="1"/>
        <w:rPr>
          <w:rFonts w:ascii="Courier New" w:eastAsia="Times New Roman" w:hAnsi="Courier New" w:cs="Courier New"/>
          <w:lang w:val="es-ES" w:eastAsia="es-ES"/>
        </w:rPr>
      </w:pPr>
      <w:r w:rsidRPr="00244DDD">
        <w:rPr>
          <w:rFonts w:ascii="Courier New" w:eastAsia="Times New Roman" w:hAnsi="Courier New" w:cs="Courier New"/>
          <w:lang w:val="es-ES" w:eastAsia="es-ES"/>
        </w:rPr>
        <w:t>FIRMA DE LAS PARTES</w:t>
      </w:r>
    </w:p>
    <w:p w14:paraId="71D84901" w14:textId="52712745"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En constancia de lo anterior, las partes suscriben el presente contrato en dos ejemplares de igual valor, en la ciudad de</w:t>
      </w:r>
      <w:r w:rsidR="00DE6D27">
        <w:rPr>
          <w:rFonts w:ascii="Courier New" w:eastAsia="Times New Roman" w:hAnsi="Courier New" w:cs="Courier New"/>
          <w:lang w:val="es-ES" w:eastAsia="es-ES"/>
        </w:rPr>
        <w:t xml:space="preserve"> ________</w:t>
      </w:r>
      <w:r w:rsidRPr="00244DDD">
        <w:rPr>
          <w:rFonts w:ascii="Courier New" w:eastAsia="Times New Roman" w:hAnsi="Courier New" w:cs="Courier New"/>
          <w:lang w:val="es-ES" w:eastAsia="es-ES"/>
        </w:rPr>
        <w:t xml:space="preserve">, a los </w:t>
      </w:r>
      <w:r w:rsidR="00DE6D27">
        <w:rPr>
          <w:rFonts w:ascii="Courier New" w:eastAsia="Times New Roman" w:hAnsi="Courier New" w:cs="Courier New"/>
          <w:lang w:val="es-ES" w:eastAsia="es-ES"/>
        </w:rPr>
        <w:t>[DIA]</w:t>
      </w:r>
      <w:r w:rsidRPr="00244DDD">
        <w:rPr>
          <w:rFonts w:ascii="Courier New" w:eastAsia="Times New Roman" w:hAnsi="Courier New" w:cs="Courier New"/>
          <w:lang w:val="es-ES" w:eastAsia="es-ES"/>
        </w:rPr>
        <w:t xml:space="preserve"> días del mes de </w:t>
      </w:r>
      <w:r w:rsidR="00DE6D27">
        <w:rPr>
          <w:rFonts w:ascii="Courier New" w:eastAsia="Times New Roman" w:hAnsi="Courier New" w:cs="Courier New"/>
          <w:lang w:val="es-ES" w:eastAsia="es-ES"/>
        </w:rPr>
        <w:t>[MES]</w:t>
      </w:r>
      <w:r w:rsidRPr="00244DDD">
        <w:rPr>
          <w:rFonts w:ascii="Courier New" w:eastAsia="Times New Roman" w:hAnsi="Courier New" w:cs="Courier New"/>
          <w:lang w:val="es-ES" w:eastAsia="es-ES"/>
        </w:rPr>
        <w:t xml:space="preserve"> de </w:t>
      </w:r>
      <w:r w:rsidR="00DE6D27">
        <w:rPr>
          <w:rFonts w:ascii="Courier New" w:eastAsia="Times New Roman" w:hAnsi="Courier New" w:cs="Courier New"/>
          <w:lang w:val="es-ES" w:eastAsia="es-ES"/>
        </w:rPr>
        <w:t>[ANO]</w:t>
      </w:r>
      <w:r w:rsidRPr="00244DDD">
        <w:rPr>
          <w:rFonts w:ascii="Courier New" w:eastAsia="Times New Roman" w:hAnsi="Courier New" w:cs="Courier New"/>
          <w:lang w:val="es-ES" w:eastAsia="es-ES"/>
        </w:rPr>
        <w:t>.</w:t>
      </w:r>
    </w:p>
    <w:p w14:paraId="11759145"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4906CAE4">
          <v:rect id="_x0000_i1046" style="width:0;height:1.5pt" o:hralign="center" o:hrstd="t" o:hr="t" fillcolor="#a0a0a0" stroked="f"/>
        </w:pict>
      </w:r>
    </w:p>
    <w:tbl>
      <w:tblPr>
        <w:tblStyle w:val="Tablaconcuadrcula1"/>
        <w:tblW w:w="0" w:type="auto"/>
        <w:tblLook w:val="04A0" w:firstRow="1" w:lastRow="0" w:firstColumn="1" w:lastColumn="0" w:noHBand="0" w:noVBand="1"/>
      </w:tblPr>
      <w:tblGrid>
        <w:gridCol w:w="4599"/>
        <w:gridCol w:w="5306"/>
      </w:tblGrid>
      <w:tr w:rsidR="005D0B15" w:rsidRPr="00244DDD" w14:paraId="4A63E643" w14:textId="77777777" w:rsidTr="005A3E9D">
        <w:tc>
          <w:tcPr>
            <w:tcW w:w="0" w:type="auto"/>
            <w:hideMark/>
          </w:tcPr>
          <w:p w14:paraId="6652B8BD"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EL CONTRATANTE</w:t>
            </w:r>
          </w:p>
        </w:tc>
        <w:tc>
          <w:tcPr>
            <w:tcW w:w="0" w:type="auto"/>
            <w:hideMark/>
          </w:tcPr>
          <w:p w14:paraId="0E861F1A"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EL CONTRATISTA</w:t>
            </w:r>
          </w:p>
        </w:tc>
      </w:tr>
      <w:tr w:rsidR="005D0B15" w:rsidRPr="00244DDD" w14:paraId="68982344" w14:textId="77777777" w:rsidTr="005A3E9D">
        <w:tc>
          <w:tcPr>
            <w:tcW w:w="0" w:type="auto"/>
            <w:hideMark/>
          </w:tcPr>
          <w:p w14:paraId="75856C8E" w14:textId="77777777" w:rsidR="005D0B15" w:rsidRPr="00244DDD" w:rsidRDefault="005D0B15" w:rsidP="005A3E9D">
            <w:pPr>
              <w:jc w:val="both"/>
              <w:rPr>
                <w:rFonts w:ascii="Courier New" w:eastAsia="Times New Roman" w:hAnsi="Courier New" w:cs="Courier New"/>
                <w:lang w:val="es-ES" w:eastAsia="es-ES"/>
              </w:rPr>
            </w:pPr>
          </w:p>
        </w:tc>
        <w:tc>
          <w:tcPr>
            <w:tcW w:w="0" w:type="auto"/>
            <w:hideMark/>
          </w:tcPr>
          <w:p w14:paraId="1AA28A16" w14:textId="77777777" w:rsidR="005D0B15" w:rsidRPr="00244DDD" w:rsidRDefault="005D0B15" w:rsidP="005A3E9D">
            <w:pPr>
              <w:jc w:val="both"/>
              <w:rPr>
                <w:rFonts w:ascii="Courier New" w:eastAsia="Times New Roman" w:hAnsi="Courier New" w:cs="Courier New"/>
                <w:lang w:val="es-ES" w:eastAsia="es-ES"/>
              </w:rPr>
            </w:pPr>
          </w:p>
        </w:tc>
      </w:tr>
      <w:tr w:rsidR="005D0B15" w:rsidRPr="00244DDD" w14:paraId="04131A87" w14:textId="77777777" w:rsidTr="005A3E9D">
        <w:tc>
          <w:tcPr>
            <w:tcW w:w="0" w:type="auto"/>
            <w:hideMark/>
          </w:tcPr>
          <w:p w14:paraId="2F8DC72A"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Firma: ___________________________</w:t>
            </w:r>
          </w:p>
        </w:tc>
        <w:tc>
          <w:tcPr>
            <w:tcW w:w="0" w:type="auto"/>
            <w:hideMark/>
          </w:tcPr>
          <w:p w14:paraId="6D1E5977" w14:textId="77777777" w:rsidR="005D0B15"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Firma: </w:t>
            </w:r>
          </w:p>
          <w:p w14:paraId="405B27D0"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___________________________</w:t>
            </w:r>
          </w:p>
        </w:tc>
      </w:tr>
      <w:tr w:rsidR="005D0B15" w:rsidRPr="00244DDD" w14:paraId="5E372A7A" w14:textId="77777777" w:rsidTr="005A3E9D">
        <w:tc>
          <w:tcPr>
            <w:tcW w:w="0" w:type="auto"/>
            <w:hideMark/>
          </w:tcPr>
          <w:p w14:paraId="6BED56DA"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Nombre: [Representante Legal]</w:t>
            </w:r>
          </w:p>
        </w:tc>
        <w:tc>
          <w:tcPr>
            <w:tcW w:w="0" w:type="auto"/>
            <w:hideMark/>
          </w:tcPr>
          <w:p w14:paraId="0B29D0AD"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Nombre: Esp. </w:t>
            </w:r>
            <w:r>
              <w:rPr>
                <w:rFonts w:ascii="Courier New" w:eastAsia="Times New Roman" w:hAnsi="Courier New" w:cs="Courier New"/>
                <w:lang w:val="es-ES" w:eastAsia="es-ES"/>
              </w:rPr>
              <w:t>Elpidio Vidal Oliveros Carvajal</w:t>
            </w:r>
          </w:p>
        </w:tc>
      </w:tr>
      <w:tr w:rsidR="005D0B15" w:rsidRPr="00244DDD" w14:paraId="022A9569" w14:textId="77777777" w:rsidTr="005A3E9D">
        <w:tc>
          <w:tcPr>
            <w:tcW w:w="0" w:type="auto"/>
            <w:hideMark/>
          </w:tcPr>
          <w:p w14:paraId="05657BEA"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Cargo: Representante Legal</w:t>
            </w:r>
          </w:p>
        </w:tc>
        <w:tc>
          <w:tcPr>
            <w:tcW w:w="0" w:type="auto"/>
            <w:hideMark/>
          </w:tcPr>
          <w:p w14:paraId="214F8193"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Cargo: Consultor Líder</w:t>
            </w:r>
          </w:p>
        </w:tc>
      </w:tr>
      <w:tr w:rsidR="005D0B15" w:rsidRPr="00244DDD" w14:paraId="7546BB4E" w14:textId="77777777" w:rsidTr="005A3E9D">
        <w:tc>
          <w:tcPr>
            <w:tcW w:w="0" w:type="auto"/>
            <w:hideMark/>
          </w:tcPr>
          <w:p w14:paraId="36B288AE" w14:textId="211A5ED3" w:rsidR="005D0B15" w:rsidRPr="00244DDD" w:rsidRDefault="00DE6D27" w:rsidP="005A3E9D">
            <w:pPr>
              <w:jc w:val="both"/>
              <w:rPr>
                <w:rFonts w:ascii="Courier New" w:eastAsia="Times New Roman" w:hAnsi="Courier New" w:cs="Courier New"/>
                <w:lang w:val="es-ES" w:eastAsia="es-ES"/>
              </w:rPr>
            </w:pPr>
            <w:r w:rsidRPr="00414DBA">
              <w:rPr>
                <w:rFonts w:ascii="Courier New" w:eastAsia="Times New Roman" w:hAnsi="Courier New" w:cs="Courier New"/>
                <w:lang w:val="es-ES" w:eastAsia="es-ES"/>
              </w:rPr>
              <w:t>[NOMBRE_EMPRESA]</w:t>
            </w:r>
          </w:p>
        </w:tc>
        <w:tc>
          <w:tcPr>
            <w:tcW w:w="0" w:type="auto"/>
            <w:hideMark/>
          </w:tcPr>
          <w:p w14:paraId="7A324324" w14:textId="77777777" w:rsidR="005D0B15" w:rsidRPr="00244DDD" w:rsidRDefault="005D0B15" w:rsidP="005A3E9D">
            <w:pPr>
              <w:jc w:val="both"/>
              <w:rPr>
                <w:rFonts w:ascii="Courier New" w:eastAsia="Times New Roman" w:hAnsi="Courier New" w:cs="Courier New"/>
                <w:lang w:val="es-ES" w:eastAsia="es-ES"/>
              </w:rPr>
            </w:pPr>
            <w:r>
              <w:rPr>
                <w:rFonts w:ascii="Courier New" w:eastAsia="Times New Roman" w:hAnsi="Courier New" w:cs="Courier New"/>
                <w:lang w:val="es-ES" w:eastAsia="es-ES"/>
              </w:rPr>
              <w:t>AUDICO S.A.S</w:t>
            </w:r>
          </w:p>
        </w:tc>
      </w:tr>
      <w:tr w:rsidR="005D0B15" w:rsidRPr="00244DDD" w14:paraId="24AECA06" w14:textId="77777777" w:rsidTr="005A3E9D">
        <w:tc>
          <w:tcPr>
            <w:tcW w:w="0" w:type="auto"/>
            <w:hideMark/>
          </w:tcPr>
          <w:p w14:paraId="358C89A9" w14:textId="4128B034"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NIT: </w:t>
            </w:r>
            <w:r w:rsidR="00DE6D27">
              <w:rPr>
                <w:rFonts w:ascii="Courier New" w:eastAsia="Times New Roman" w:hAnsi="Courier New" w:cs="Courier New"/>
                <w:lang w:val="es-ES" w:eastAsia="es-ES"/>
              </w:rPr>
              <w:t>[NIT]</w:t>
            </w:r>
          </w:p>
        </w:tc>
        <w:tc>
          <w:tcPr>
            <w:tcW w:w="0" w:type="auto"/>
            <w:hideMark/>
          </w:tcPr>
          <w:p w14:paraId="6B89E8A4"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NIT / C.C.: </w:t>
            </w:r>
            <w:r>
              <w:rPr>
                <w:rFonts w:ascii="Courier New" w:eastAsia="Times New Roman" w:hAnsi="Courier New" w:cs="Courier New"/>
                <w:lang w:val="es-ES" w:eastAsia="es-ES"/>
              </w:rPr>
              <w:t>87.190.414-6</w:t>
            </w:r>
          </w:p>
        </w:tc>
      </w:tr>
      <w:tr w:rsidR="005D0B15" w:rsidRPr="00244DDD" w14:paraId="6E3472EE" w14:textId="77777777" w:rsidTr="005A3E9D">
        <w:tc>
          <w:tcPr>
            <w:tcW w:w="0" w:type="auto"/>
            <w:hideMark/>
          </w:tcPr>
          <w:p w14:paraId="60891820"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lastRenderedPageBreak/>
              <w:t>Fecha: ___________________________</w:t>
            </w:r>
          </w:p>
        </w:tc>
        <w:tc>
          <w:tcPr>
            <w:tcW w:w="0" w:type="auto"/>
            <w:hideMark/>
          </w:tcPr>
          <w:p w14:paraId="066F7C90" w14:textId="77777777" w:rsidR="005D0B15"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 xml:space="preserve">Fecha: </w:t>
            </w:r>
          </w:p>
          <w:p w14:paraId="7E0A5A3B" w14:textId="77777777" w:rsidR="005D0B15" w:rsidRPr="00244DDD" w:rsidRDefault="005D0B15" w:rsidP="005A3E9D">
            <w:pPr>
              <w:jc w:val="both"/>
              <w:rPr>
                <w:rFonts w:ascii="Courier New" w:eastAsia="Times New Roman" w:hAnsi="Courier New" w:cs="Courier New"/>
                <w:lang w:val="es-ES" w:eastAsia="es-ES"/>
              </w:rPr>
            </w:pPr>
            <w:r w:rsidRPr="00244DDD">
              <w:rPr>
                <w:rFonts w:ascii="Courier New" w:eastAsia="Times New Roman" w:hAnsi="Courier New" w:cs="Courier New"/>
                <w:lang w:val="es-ES" w:eastAsia="es-ES"/>
              </w:rPr>
              <w:t>___________________________</w:t>
            </w:r>
          </w:p>
        </w:tc>
      </w:tr>
    </w:tbl>
    <w:p w14:paraId="6D2A0B12" w14:textId="77777777" w:rsidR="005D0B15" w:rsidRPr="00244DDD" w:rsidRDefault="00996197" w:rsidP="005D0B15">
      <w:pPr>
        <w:spacing w:after="0" w:line="240" w:lineRule="auto"/>
        <w:jc w:val="both"/>
        <w:rPr>
          <w:rFonts w:ascii="Courier New" w:eastAsia="Times New Roman" w:hAnsi="Courier New" w:cs="Courier New"/>
          <w:lang w:val="es-ES" w:eastAsia="es-ES"/>
        </w:rPr>
      </w:pPr>
      <w:r>
        <w:rPr>
          <w:rFonts w:ascii="Courier New" w:eastAsia="Times New Roman" w:hAnsi="Courier New" w:cs="Courier New"/>
          <w:lang w:val="es-ES" w:eastAsia="es-ES"/>
        </w:rPr>
        <w:pict w14:anchorId="24A25B0E">
          <v:rect id="_x0000_i1047" style="width:0;height:1.5pt" o:hralign="center" o:hrstd="t" o:hr="t" fillcolor="#a0a0a0" stroked="f"/>
        </w:pict>
      </w:r>
    </w:p>
    <w:p w14:paraId="00F7A010" w14:textId="659C334E" w:rsidR="005D0B15" w:rsidRPr="00244DDD" w:rsidRDefault="005D0B15" w:rsidP="005D0B15">
      <w:pPr>
        <w:spacing w:before="100" w:beforeAutospacing="1" w:after="100" w:afterAutospacing="1" w:line="240" w:lineRule="auto"/>
        <w:jc w:val="both"/>
        <w:rPr>
          <w:rFonts w:ascii="Courier New" w:eastAsia="Times New Roman" w:hAnsi="Courier New" w:cs="Courier New"/>
          <w:lang w:val="es-ES" w:eastAsia="es-ES"/>
        </w:rPr>
      </w:pPr>
      <w:r w:rsidRPr="00244DDD">
        <w:rPr>
          <w:rFonts w:ascii="Courier New" w:eastAsia="Times New Roman" w:hAnsi="Courier New" w:cs="Courier New"/>
          <w:i/>
          <w:iCs/>
          <w:lang w:val="es-ES" w:eastAsia="es-ES"/>
        </w:rPr>
        <w:t xml:space="preserve">Contrato </w:t>
      </w:r>
      <w:proofErr w:type="spellStart"/>
      <w:r w:rsidRPr="00244DDD">
        <w:rPr>
          <w:rFonts w:ascii="Courier New" w:eastAsia="Times New Roman" w:hAnsi="Courier New" w:cs="Courier New"/>
          <w:i/>
          <w:iCs/>
          <w:lang w:val="es-ES" w:eastAsia="es-ES"/>
        </w:rPr>
        <w:t>N°</w:t>
      </w:r>
      <w:proofErr w:type="spellEnd"/>
      <w:r w:rsidRPr="00244DDD">
        <w:rPr>
          <w:rFonts w:ascii="Courier New" w:eastAsia="Times New Roman" w:hAnsi="Courier New" w:cs="Courier New"/>
          <w:i/>
          <w:iCs/>
          <w:lang w:val="es-ES" w:eastAsia="es-ES"/>
        </w:rPr>
        <w:t xml:space="preserve"> </w:t>
      </w:r>
      <w:r w:rsidR="00DE6D27">
        <w:rPr>
          <w:rFonts w:ascii="Courier New" w:eastAsia="Times New Roman" w:hAnsi="Courier New" w:cs="Courier New"/>
          <w:lang w:val="es-ES" w:eastAsia="es-ES"/>
        </w:rPr>
        <w:t>[ID_CLIENTE]</w:t>
      </w:r>
      <w:r w:rsidRPr="00244DDD">
        <w:rPr>
          <w:rFonts w:ascii="Courier New" w:eastAsia="Times New Roman" w:hAnsi="Courier New" w:cs="Courier New"/>
          <w:i/>
          <w:iCs/>
          <w:lang w:val="es-ES" w:eastAsia="es-ES"/>
        </w:rPr>
        <w:t>-SGC · Documento confidencial · Uso exclusivo de las partes firmantes</w:t>
      </w:r>
    </w:p>
    <w:p w14:paraId="36C4364B" w14:textId="77777777" w:rsidR="005D0B15" w:rsidRPr="00BF3CB8" w:rsidRDefault="005D0B15" w:rsidP="005D0B15">
      <w:pPr>
        <w:jc w:val="both"/>
        <w:rPr>
          <w:rFonts w:ascii="Courier New" w:hAnsi="Courier New" w:cs="Courier New"/>
        </w:rPr>
      </w:pPr>
    </w:p>
    <w:p w14:paraId="3C7C064B" w14:textId="3089C02B" w:rsidR="007B5DAD" w:rsidRPr="005D0B15" w:rsidRDefault="007B5DAD" w:rsidP="005D0B15"/>
    <w:sectPr w:rsidR="007B5DAD" w:rsidRPr="005D0B15" w:rsidSect="001268E9">
      <w:headerReference w:type="default" r:id="rId8"/>
      <w:footerReference w:type="default" r:id="rId9"/>
      <w:pgSz w:w="12240" w:h="15840"/>
      <w:pgMar w:top="2268" w:right="1191" w:bottom="1701" w:left="1134" w:header="578"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B6B9C" w14:textId="77777777" w:rsidR="00996197" w:rsidRDefault="00996197">
      <w:pPr>
        <w:spacing w:after="0" w:line="240" w:lineRule="auto"/>
      </w:pPr>
      <w:r>
        <w:separator/>
      </w:r>
    </w:p>
  </w:endnote>
  <w:endnote w:type="continuationSeparator" w:id="0">
    <w:p w14:paraId="66BC44F4" w14:textId="77777777" w:rsidR="00996197" w:rsidRDefault="00996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EF565" w14:textId="77777777" w:rsidR="000004D9" w:rsidRDefault="000004D9" w:rsidP="0098618A">
    <w:pPr>
      <w:pBdr>
        <w:top w:val="single" w:sz="12" w:space="2" w:color="1A7FC1"/>
      </w:pBdr>
      <w:spacing w:before="60" w:after="0"/>
      <w:jc w:val="center"/>
    </w:pPr>
  </w:p>
  <w:p w14:paraId="5BC8EC12" w14:textId="70903994" w:rsidR="000004D9" w:rsidRDefault="0076122A" w:rsidP="00455325">
    <w:pPr>
      <w:tabs>
        <w:tab w:val="left" w:pos="7912"/>
        <w:tab w:val="right" w:pos="8640"/>
      </w:tabs>
      <w:spacing w:before="40" w:after="40"/>
      <w:jc w:val="right"/>
    </w:pPr>
    <w:r>
      <w:rPr>
        <w:rFonts w:ascii="Arial" w:hAnsi="Arial"/>
        <w:color w:val="6B7280"/>
        <w:sz w:val="16"/>
      </w:rPr>
      <w:t xml:space="preserve">      </w:t>
    </w:r>
    <w:r w:rsidR="00B82821">
      <w:rPr>
        <w:rFonts w:ascii="Arial" w:hAnsi="Arial"/>
        <w:color w:val="6B7280"/>
        <w:sz w:val="16"/>
      </w:rPr>
      <w:t xml:space="preserve"> </w:t>
    </w:r>
    <w:r w:rsidR="00543464">
      <w:rPr>
        <w:rFonts w:ascii="Arial" w:hAnsi="Arial"/>
        <w:color w:val="6B7280"/>
        <w:sz w:val="16"/>
      </w:rPr>
      <w:t xml:space="preserve"> </w:t>
    </w:r>
    <w:r w:rsidR="005C6809">
      <w:rPr>
        <w:rFonts w:ascii="Arial" w:hAnsi="Arial"/>
        <w:color w:val="6B7280"/>
        <w:sz w:val="16"/>
      </w:rPr>
      <w:t>316 137 4657   |   contacto@audicoiso.com   |   audicoiso.com   |   Cali, Valle del Cauca</w:t>
    </w:r>
    <w:r w:rsidR="005C6809">
      <w:tab/>
    </w:r>
    <w:r w:rsidR="005C6809">
      <w:rPr>
        <w:rFonts w:ascii="Arial" w:hAnsi="Arial"/>
        <w:color w:val="6B7280"/>
        <w:sz w:val="16"/>
      </w:rPr>
      <w:t xml:space="preserve">Pág. </w:t>
    </w:r>
    <w:r w:rsidR="005C6809">
      <w:fldChar w:fldCharType="begin"/>
    </w:r>
    <w:r w:rsidR="005C6809">
      <w:instrText>PAGE</w:instrText>
    </w:r>
    <w:r w:rsidR="005C6809">
      <w:fldChar w:fldCharType="separate"/>
    </w:r>
    <w:r w:rsidR="004C6A83">
      <w:rPr>
        <w:noProof/>
      </w:rPr>
      <w:t>1</w:t>
    </w:r>
    <w:r w:rsidR="005C6809">
      <w:fldChar w:fldCharType="end"/>
    </w:r>
  </w:p>
  <w:p w14:paraId="46155A36" w14:textId="77777777" w:rsidR="000004D9" w:rsidRDefault="000004D9">
    <w:pPr>
      <w:pBdr>
        <w:bottom w:val="single" w:sz="6" w:space="1" w:color="7B3FA0"/>
      </w:pBdr>
      <w:spacing w:before="4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5393A" w14:textId="77777777" w:rsidR="00996197" w:rsidRDefault="00996197">
      <w:pPr>
        <w:spacing w:after="0" w:line="240" w:lineRule="auto"/>
      </w:pPr>
      <w:r>
        <w:separator/>
      </w:r>
    </w:p>
  </w:footnote>
  <w:footnote w:type="continuationSeparator" w:id="0">
    <w:p w14:paraId="199D188A" w14:textId="77777777" w:rsidR="00996197" w:rsidRDefault="00996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49727" w14:textId="73EE0750" w:rsidR="000004D9" w:rsidRDefault="00EE16AF">
    <w:pPr>
      <w:spacing w:after="0"/>
    </w:pPr>
    <w:r>
      <w:rPr>
        <w:noProof/>
      </w:rPr>
      <w:drawing>
        <wp:anchor distT="0" distB="0" distL="114300" distR="114300" simplePos="0" relativeHeight="251661312" behindDoc="0" locked="0" layoutInCell="1" allowOverlap="1" wp14:anchorId="1D7B47CE" wp14:editId="4C565FBE">
          <wp:simplePos x="0" y="0"/>
          <wp:positionH relativeFrom="margin">
            <wp:align>center</wp:align>
          </wp:positionH>
          <wp:positionV relativeFrom="paragraph">
            <wp:posOffset>-254902</wp:posOffset>
          </wp:positionV>
          <wp:extent cx="402210" cy="370572"/>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udico_transparent.png"/>
                  <pic:cNvPicPr/>
                </pic:nvPicPr>
                <pic:blipFill rotWithShape="1">
                  <a:blip r:embed="rId1"/>
                  <a:srcRect r="59463"/>
                  <a:stretch/>
                </pic:blipFill>
                <pic:spPr bwMode="auto">
                  <a:xfrm>
                    <a:off x="0" y="0"/>
                    <a:ext cx="402210" cy="3705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7E1E">
      <w:rPr>
        <w:noProof/>
      </w:rPr>
      <w:drawing>
        <wp:anchor distT="0" distB="0" distL="114300" distR="114300" simplePos="0" relativeHeight="251658752" behindDoc="1" locked="1" layoutInCell="0" allowOverlap="1" wp14:anchorId="1A08FDC1" wp14:editId="58CE0177">
          <wp:simplePos x="0" y="0"/>
          <wp:positionH relativeFrom="margin">
            <wp:align>center</wp:align>
          </wp:positionH>
          <wp:positionV relativeFrom="margin">
            <wp:align>center</wp:align>
          </wp:positionV>
          <wp:extent cx="4445000" cy="4394200"/>
          <wp:effectExtent l="0" t="0" r="0" b="6350"/>
          <wp:wrapNone/>
          <wp:docPr id="3" name="PowerPlusWaterMark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PlusWaterMarkObject"/>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4445000" cy="4394200"/>
                  </a:xfrm>
                  <a:prstGeom prst="rect">
                    <a:avLst/>
                  </a:prstGeom>
                  <a:noFill/>
                </pic:spPr>
              </pic:pic>
            </a:graphicData>
          </a:graphic>
          <wp14:sizeRelH relativeFrom="page">
            <wp14:pctWidth>0</wp14:pctWidth>
          </wp14:sizeRelH>
          <wp14:sizeRelV relativeFrom="page">
            <wp14:pctHeight>0</wp14:pctHeight>
          </wp14:sizeRelV>
        </wp:anchor>
      </w:drawing>
    </w:r>
  </w:p>
  <w:p w14:paraId="027345AC" w14:textId="795A042D" w:rsidR="000004D9" w:rsidRDefault="003B7655" w:rsidP="00C24C36">
    <w:pPr>
      <w:tabs>
        <w:tab w:val="left" w:pos="5232"/>
        <w:tab w:val="right" w:pos="8640"/>
      </w:tabs>
      <w:spacing w:after="40"/>
      <w:jc w:val="center"/>
      <w:rPr>
        <w:rFonts w:ascii="Arial" w:hAnsi="Arial"/>
        <w:i/>
        <w:color w:val="6B7280"/>
        <w:sz w:val="14"/>
        <w:szCs w:val="18"/>
      </w:rPr>
    </w:pPr>
    <w:r w:rsidRPr="00EE16AF">
      <w:rPr>
        <w:rFonts w:ascii="Arial" w:hAnsi="Arial"/>
        <w:i/>
        <w:color w:val="6B7280"/>
        <w:sz w:val="14"/>
        <w:szCs w:val="18"/>
      </w:rPr>
      <w:t xml:space="preserve">Auditoria y </w:t>
    </w:r>
    <w:r w:rsidR="005C6809" w:rsidRPr="00EE16AF">
      <w:rPr>
        <w:rFonts w:ascii="Arial" w:hAnsi="Arial"/>
        <w:i/>
        <w:color w:val="6B7280"/>
        <w:sz w:val="14"/>
        <w:szCs w:val="18"/>
      </w:rPr>
      <w:t>Consultoría en</w:t>
    </w:r>
    <w:r w:rsidRPr="00EE16AF">
      <w:rPr>
        <w:rFonts w:ascii="Arial" w:hAnsi="Arial"/>
        <w:i/>
        <w:color w:val="6B7280"/>
        <w:sz w:val="14"/>
        <w:szCs w:val="18"/>
      </w:rPr>
      <w:t xml:space="preserve"> </w:t>
    </w:r>
    <w:r w:rsidR="005C6809" w:rsidRPr="00EE16AF">
      <w:rPr>
        <w:rFonts w:ascii="Arial" w:hAnsi="Arial"/>
        <w:i/>
        <w:color w:val="6B7280"/>
        <w:sz w:val="14"/>
        <w:szCs w:val="18"/>
      </w:rPr>
      <w:t xml:space="preserve">Sistemas </w:t>
    </w:r>
    <w:r w:rsidR="00160CAF" w:rsidRPr="00EE16AF">
      <w:rPr>
        <w:rFonts w:ascii="Arial" w:hAnsi="Arial"/>
        <w:i/>
        <w:color w:val="6B7280"/>
        <w:sz w:val="14"/>
        <w:szCs w:val="18"/>
      </w:rPr>
      <w:t xml:space="preserve">Integrados </w:t>
    </w:r>
    <w:r w:rsidR="005C6809" w:rsidRPr="00EE16AF">
      <w:rPr>
        <w:rFonts w:ascii="Arial" w:hAnsi="Arial"/>
        <w:i/>
        <w:color w:val="6B7280"/>
        <w:sz w:val="14"/>
        <w:szCs w:val="18"/>
      </w:rPr>
      <w:t xml:space="preserve">de </w:t>
    </w:r>
    <w:r w:rsidR="00F9434E" w:rsidRPr="00EE16AF">
      <w:rPr>
        <w:rFonts w:ascii="Arial" w:hAnsi="Arial"/>
        <w:i/>
        <w:color w:val="6B7280"/>
        <w:sz w:val="14"/>
        <w:szCs w:val="18"/>
      </w:rPr>
      <w:t>Gestion</w:t>
    </w:r>
    <w:r w:rsidR="005C6809" w:rsidRPr="00EE16AF">
      <w:rPr>
        <w:rFonts w:ascii="Arial" w:hAnsi="Arial"/>
        <w:i/>
        <w:color w:val="6B7280"/>
        <w:sz w:val="14"/>
        <w:szCs w:val="18"/>
      </w:rPr>
      <w:t xml:space="preserve"> </w:t>
    </w:r>
    <w:r w:rsidR="00160CAF" w:rsidRPr="00EE16AF">
      <w:rPr>
        <w:rFonts w:ascii="Arial" w:hAnsi="Arial"/>
        <w:i/>
        <w:color w:val="6B7280"/>
        <w:sz w:val="14"/>
        <w:szCs w:val="18"/>
      </w:rPr>
      <w:t>HSEQ</w:t>
    </w:r>
  </w:p>
  <w:p w14:paraId="0D5F2CB5" w14:textId="1742E70F" w:rsidR="00C24C36" w:rsidRPr="00EE16AF" w:rsidRDefault="00C24C36" w:rsidP="00C24C36">
    <w:pPr>
      <w:tabs>
        <w:tab w:val="left" w:pos="5232"/>
        <w:tab w:val="right" w:pos="8640"/>
      </w:tabs>
      <w:spacing w:after="40"/>
      <w:jc w:val="center"/>
      <w:rPr>
        <w:sz w:val="18"/>
        <w:szCs w:val="18"/>
      </w:rPr>
    </w:pPr>
    <w:r w:rsidRPr="00C24C36">
      <w:rPr>
        <w:rFonts w:ascii="Arial" w:hAnsi="Arial"/>
        <w:i/>
        <w:color w:val="6B7280"/>
        <w:sz w:val="14"/>
        <w:szCs w:val="18"/>
      </w:rPr>
      <w:t>AUDICO SAS – NIT 885454545</w:t>
    </w:r>
  </w:p>
  <w:p w14:paraId="1B447D2D" w14:textId="77777777" w:rsidR="000004D9" w:rsidRDefault="000004D9" w:rsidP="00C24C36">
    <w:pPr>
      <w:pStyle w:val="Encabezado"/>
      <w:pBdr>
        <w:bottom w:val="single" w:sz="6" w:space="1" w:color="3AAA35"/>
      </w:pBdr>
      <w:tabs>
        <w:tab w:val="clear" w:pos="4680"/>
        <w:tab w:val="clear" w:pos="9360"/>
      </w:tabs>
      <w:spacing w:line="276" w:lineRule="auto"/>
    </w:pPr>
  </w:p>
  <w:p w14:paraId="2D82E8D7" w14:textId="77777777" w:rsidR="000004D9" w:rsidRDefault="000004D9" w:rsidP="0009758A">
    <w:pPr>
      <w:pBdr>
        <w:bottom w:val="single" w:sz="4" w:space="0" w:color="F7941D"/>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122F3E09"/>
    <w:multiLevelType w:val="multilevel"/>
    <w:tmpl w:val="3C56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124F8"/>
    <w:multiLevelType w:val="multilevel"/>
    <w:tmpl w:val="DA3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74E61"/>
    <w:multiLevelType w:val="multilevel"/>
    <w:tmpl w:val="2A4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F36A4"/>
    <w:multiLevelType w:val="multilevel"/>
    <w:tmpl w:val="E6D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B52BE"/>
    <w:multiLevelType w:val="multilevel"/>
    <w:tmpl w:val="F794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3307F"/>
    <w:multiLevelType w:val="multilevel"/>
    <w:tmpl w:val="5AA6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0"/>
  </w:num>
  <w:num w:numId="8">
    <w:abstractNumId w:val="11"/>
  </w:num>
  <w:num w:numId="9">
    <w:abstractNumId w:val="8"/>
  </w:num>
  <w:num w:numId="10">
    <w:abstractNumId w:val="9"/>
  </w:num>
  <w:num w:numId="11">
    <w:abstractNumId w:val="6"/>
  </w:num>
  <w:num w:numId="1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4D9"/>
    <w:rsid w:val="00034616"/>
    <w:rsid w:val="0006063C"/>
    <w:rsid w:val="000876A0"/>
    <w:rsid w:val="000921E6"/>
    <w:rsid w:val="0009758A"/>
    <w:rsid w:val="000A1DA0"/>
    <w:rsid w:val="000B02B0"/>
    <w:rsid w:val="000F249D"/>
    <w:rsid w:val="001268E9"/>
    <w:rsid w:val="001353D7"/>
    <w:rsid w:val="00141594"/>
    <w:rsid w:val="0015074B"/>
    <w:rsid w:val="00153694"/>
    <w:rsid w:val="00160CAF"/>
    <w:rsid w:val="001B769C"/>
    <w:rsid w:val="001C7D30"/>
    <w:rsid w:val="001D1F35"/>
    <w:rsid w:val="001F3C73"/>
    <w:rsid w:val="00204109"/>
    <w:rsid w:val="0029639D"/>
    <w:rsid w:val="002C6E83"/>
    <w:rsid w:val="002D2E88"/>
    <w:rsid w:val="00326F90"/>
    <w:rsid w:val="00345C16"/>
    <w:rsid w:val="00345CC8"/>
    <w:rsid w:val="00365F54"/>
    <w:rsid w:val="003B287A"/>
    <w:rsid w:val="003B7655"/>
    <w:rsid w:val="00414DBA"/>
    <w:rsid w:val="00455325"/>
    <w:rsid w:val="004614BA"/>
    <w:rsid w:val="004B62AA"/>
    <w:rsid w:val="004C6A83"/>
    <w:rsid w:val="00543464"/>
    <w:rsid w:val="005671C1"/>
    <w:rsid w:val="00576839"/>
    <w:rsid w:val="005C6809"/>
    <w:rsid w:val="005C723C"/>
    <w:rsid w:val="005D0B15"/>
    <w:rsid w:val="005E5187"/>
    <w:rsid w:val="00614BFA"/>
    <w:rsid w:val="00620173"/>
    <w:rsid w:val="006266AC"/>
    <w:rsid w:val="00626F74"/>
    <w:rsid w:val="00644F75"/>
    <w:rsid w:val="00665526"/>
    <w:rsid w:val="006769A6"/>
    <w:rsid w:val="006906A0"/>
    <w:rsid w:val="006E7C38"/>
    <w:rsid w:val="00715AE3"/>
    <w:rsid w:val="0076122A"/>
    <w:rsid w:val="007828B1"/>
    <w:rsid w:val="0079509E"/>
    <w:rsid w:val="007B5DAD"/>
    <w:rsid w:val="007C7E1E"/>
    <w:rsid w:val="007D5D72"/>
    <w:rsid w:val="007E1699"/>
    <w:rsid w:val="0080092E"/>
    <w:rsid w:val="00803CAA"/>
    <w:rsid w:val="0082791D"/>
    <w:rsid w:val="008510AC"/>
    <w:rsid w:val="00862B06"/>
    <w:rsid w:val="00892CC4"/>
    <w:rsid w:val="008D3CD1"/>
    <w:rsid w:val="008D4CB3"/>
    <w:rsid w:val="0098110A"/>
    <w:rsid w:val="0098618A"/>
    <w:rsid w:val="00996197"/>
    <w:rsid w:val="009A36C7"/>
    <w:rsid w:val="009B0358"/>
    <w:rsid w:val="00A32C8D"/>
    <w:rsid w:val="00AA1D8D"/>
    <w:rsid w:val="00AE451C"/>
    <w:rsid w:val="00AF38CB"/>
    <w:rsid w:val="00B20E57"/>
    <w:rsid w:val="00B47730"/>
    <w:rsid w:val="00B82821"/>
    <w:rsid w:val="00BF22A6"/>
    <w:rsid w:val="00BF6A13"/>
    <w:rsid w:val="00C04A25"/>
    <w:rsid w:val="00C13DDB"/>
    <w:rsid w:val="00C2284D"/>
    <w:rsid w:val="00C24C36"/>
    <w:rsid w:val="00C6037F"/>
    <w:rsid w:val="00C84D6F"/>
    <w:rsid w:val="00CB0664"/>
    <w:rsid w:val="00D272E4"/>
    <w:rsid w:val="00D63F2C"/>
    <w:rsid w:val="00D76073"/>
    <w:rsid w:val="00DC0D1A"/>
    <w:rsid w:val="00DC4F69"/>
    <w:rsid w:val="00DE6D27"/>
    <w:rsid w:val="00E24966"/>
    <w:rsid w:val="00E429A8"/>
    <w:rsid w:val="00EC522E"/>
    <w:rsid w:val="00EE16AF"/>
    <w:rsid w:val="00EF45DF"/>
    <w:rsid w:val="00F24FC5"/>
    <w:rsid w:val="00F301E1"/>
    <w:rsid w:val="00F9434E"/>
    <w:rsid w:val="00FA6C90"/>
    <w:rsid w:val="00FC693F"/>
    <w:rsid w:val="00FE0CBA"/>
    <w:rsid w:val="00FE2E83"/>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3B07078"/>
  <w14:defaultImageDpi w14:val="300"/>
  <w15:docId w15:val="{1AF13B7A-B4E8-4423-9E10-8D6473EA4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concuadrcula1">
    <w:name w:val="Tabla con cuadrícula1"/>
    <w:basedOn w:val="Tablanormal"/>
    <w:next w:val="Tablaconcuadrcula"/>
    <w:uiPriority w:val="39"/>
    <w:rsid w:val="0009758A"/>
    <w:pPr>
      <w:spacing w:after="0" w:line="240" w:lineRule="auto"/>
    </w:pPr>
    <w:rPr>
      <w:rFonts w:eastAsia="Aptos"/>
      <w:kern w:val="2"/>
      <w:sz w:val="24"/>
      <w:szCs w:val="21"/>
      <w:lang w:val="es-CO" w:bidi="hi-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14BFA"/>
    <w:pPr>
      <w:spacing w:after="0" w:line="240" w:lineRule="auto"/>
    </w:pPr>
    <w:rPr>
      <w:rFonts w:eastAsia="Aptos"/>
      <w:kern w:val="2"/>
      <w:sz w:val="24"/>
      <w:szCs w:val="21"/>
      <w:lang w:val="es-CO" w:bidi="hi-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626F74"/>
  </w:style>
  <w:style w:type="paragraph" w:customStyle="1" w:styleId="msonormal0">
    <w:name w:val="msonormal"/>
    <w:basedOn w:val="Normal"/>
    <w:rsid w:val="00626F74"/>
    <w:pPr>
      <w:spacing w:before="100" w:beforeAutospacing="1" w:after="100" w:afterAutospacing="1" w:line="240" w:lineRule="auto"/>
    </w:pPr>
    <w:rPr>
      <w:rFonts w:ascii="Times New Roman" w:eastAsia="Times New Roman" w:hAnsi="Times New Roman" w:cs="Times New Roman"/>
      <w:sz w:val="24"/>
      <w:szCs w:val="24"/>
      <w:lang w:val="es-CO" w:eastAsia="es-CO" w:bidi="hi-IN"/>
    </w:rPr>
  </w:style>
  <w:style w:type="paragraph" w:styleId="NormalWeb">
    <w:name w:val="Normal (Web)"/>
    <w:basedOn w:val="Normal"/>
    <w:uiPriority w:val="99"/>
    <w:semiHidden/>
    <w:unhideWhenUsed/>
    <w:rsid w:val="00626F74"/>
    <w:pPr>
      <w:spacing w:before="100" w:beforeAutospacing="1" w:after="100" w:afterAutospacing="1" w:line="240" w:lineRule="auto"/>
    </w:pPr>
    <w:rPr>
      <w:rFonts w:ascii="Times New Roman" w:eastAsia="Times New Roman" w:hAnsi="Times New Roman" w:cs="Times New Roman"/>
      <w:sz w:val="24"/>
      <w:szCs w:val="24"/>
      <w:lang w:val="es-CO" w:eastAsia="es-CO" w:bidi="hi-IN"/>
    </w:rPr>
  </w:style>
  <w:style w:type="table" w:customStyle="1" w:styleId="Tablaconcuadrcula3">
    <w:name w:val="Tabla con cuadrícula3"/>
    <w:basedOn w:val="Tablanormal"/>
    <w:next w:val="Tablaconcuadrcula"/>
    <w:uiPriority w:val="39"/>
    <w:rsid w:val="00626F74"/>
    <w:pPr>
      <w:spacing w:after="0" w:line="240" w:lineRule="auto"/>
    </w:pPr>
    <w:rPr>
      <w:rFonts w:eastAsia="Aptos"/>
      <w:kern w:val="2"/>
      <w:sz w:val="24"/>
      <w:szCs w:val="21"/>
      <w:lang w:val="es-CO" w:bidi="hi-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268E9"/>
    <w:rPr>
      <w:color w:val="0000FF" w:themeColor="hyperlink"/>
      <w:u w:val="single"/>
    </w:rPr>
  </w:style>
  <w:style w:type="table" w:customStyle="1" w:styleId="Tablaconcuadrcula4">
    <w:name w:val="Tabla con cuadrícula4"/>
    <w:basedOn w:val="Tablanormal"/>
    <w:next w:val="Tablaconcuadrcula"/>
    <w:uiPriority w:val="39"/>
    <w:rsid w:val="007828B1"/>
    <w:pPr>
      <w:spacing w:after="0" w:line="240" w:lineRule="auto"/>
    </w:pPr>
    <w:rPr>
      <w:rFonts w:eastAsia="Aptos"/>
      <w:kern w:val="2"/>
      <w:sz w:val="24"/>
      <w:szCs w:val="21"/>
      <w:lang w:val="es-CO" w:bidi="hi-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9</Pages>
  <Words>2283</Words>
  <Characters>12559</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Ferney Oliveros</cp:lastModifiedBy>
  <cp:revision>11</cp:revision>
  <cp:lastPrinted>2026-03-27T16:22:00Z</cp:lastPrinted>
  <dcterms:created xsi:type="dcterms:W3CDTF">2026-03-28T20:58:00Z</dcterms:created>
  <dcterms:modified xsi:type="dcterms:W3CDTF">2026-03-31T17:47:00Z</dcterms:modified>
  <cp:category/>
</cp:coreProperties>
</file>