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52"/>
        </w:rPr>
        <w:t>MediReservas</w:t>
      </w:r>
    </w:p>
    <w:p>
      <w:pPr>
        <w:jc w:val="center"/>
      </w:pPr>
      <w:r>
        <w:rPr>
          <w:color w:val="19202B"/>
          <w:sz w:val="28"/>
        </w:rPr>
        <w:t>Plataforma de Reservas para Consultas Medicas</w:t>
      </w:r>
    </w:p>
    <w:p>
      <w:pPr>
        <w:jc w:val="center"/>
      </w:pPr>
      <w:r>
        <w:rPr>
          <w:color w:val="586575"/>
          <w:sz w:val="22"/>
        </w:rPr>
        <w:t>Arquitectura de Microservicios | MVP 1.0</w:t>
      </w:r>
    </w:p>
    <w:p/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t>Elemento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  <w:shd w:fill="F2F4F7"/>
          </w:tcPr>
          <w:p>
            <w:r>
              <w:t>Proyecto</w:t>
            </w:r>
          </w:p>
        </w:tc>
        <w:tc>
          <w:tcPr>
            <w:tcW w:type="dxa" w:w="4680"/>
          </w:tcPr>
          <w:p>
            <w:r>
              <w:t>MediReservas</w:t>
            </w:r>
          </w:p>
        </w:tc>
      </w:tr>
      <w:tr>
        <w:tc>
          <w:tcPr>
            <w:tcW w:type="dxa" w:w="4680"/>
            <w:shd w:fill="F2F4F7"/>
          </w:tcPr>
          <w:p>
            <w:r>
              <w:t>Arquitectura</w:t>
            </w:r>
          </w:p>
        </w:tc>
        <w:tc>
          <w:tcPr>
            <w:tcW w:type="dxa" w:w="4680"/>
          </w:tcPr>
          <w:p>
            <w:r>
              <w:t>Microservicios</w:t>
            </w:r>
          </w:p>
        </w:tc>
      </w:tr>
      <w:tr>
        <w:tc>
          <w:tcPr>
            <w:tcW w:type="dxa" w:w="4680"/>
            <w:shd w:fill="F2F4F7"/>
          </w:tcPr>
          <w:p>
            <w:r>
              <w:t>Stack</w:t>
            </w:r>
          </w:p>
        </w:tc>
        <w:tc>
          <w:tcPr>
            <w:tcW w:type="dxa" w:w="4680"/>
          </w:tcPr>
          <w:p>
            <w:r>
              <w:t>Node.js, Express, PostgreSQL, NGINX, Docker Compose</w:t>
            </w:r>
          </w:p>
        </w:tc>
      </w:tr>
      <w:tr>
        <w:tc>
          <w:tcPr>
            <w:tcW w:type="dxa" w:w="4680"/>
            <w:shd w:fill="F2F4F7"/>
          </w:tcPr>
          <w:p>
            <w:r>
              <w:t>Ejecucion</w:t>
            </w:r>
          </w:p>
        </w:tc>
        <w:tc>
          <w:tcPr>
            <w:tcW w:type="dxa" w:w="4680"/>
          </w:tcPr>
          <w:p>
            <w:r>
              <w:t>docker compose up --build</w:t>
            </w:r>
          </w:p>
        </w:tc>
      </w:tr>
    </w:tbl>
    <w:p>
      <w:r>
        <w:br w:type="page"/>
      </w:r>
    </w:p>
    <w:p>
      <w:pPr>
        <w:pStyle w:val="Heading1"/>
      </w:pPr>
      <w:r>
        <w:t>Descripcion del problema</w:t>
      </w:r>
    </w:p>
    <w:p>
      <w:r>
        <w:t>Las clinicas pequenas suelen coordinar citas por telefono o mensajeria, lo que provoca doble reserva de horarios, baja trazabilidad, dificultad para administrar disponibilidad medica y poca visibilidad para el paciente. MediReservas centraliza el proceso con servicios desacoplados.</w:t>
      </w:r>
    </w:p>
    <w:p>
      <w:pPr>
        <w:pStyle w:val="Heading1"/>
      </w:pPr>
      <w:r>
        <w:t>Alcance del MVP</w:t>
      </w:r>
    </w:p>
    <w:p>
      <w:r>
        <w:t>El MVP permite registrar usuarios, iniciar sesion, configurar perfil medico, listar medicos disponibles, publicar disponibilidad, agendar, modificar, reprogramar y cancelar citas, emitir notificaciones internas, agregar pacientes y registrar/consultar resultados basicos de consulta.</w:t>
      </w:r>
    </w:p>
    <w:p>
      <w:pPr>
        <w:pStyle w:val="Heading1"/>
      </w:pPr>
      <w:r>
        <w:t>Requerimientos funcionales</w:t>
      </w:r>
    </w:p>
    <w:p>
      <w:pPr>
        <w:pStyle w:val="ListBullet"/>
      </w:pPr>
      <w:r>
        <w:t>Registro e inicio de sesion de usuarios.</w:t>
      </w:r>
    </w:p>
    <w:p>
      <w:pPr>
        <w:pStyle w:val="ListBullet"/>
      </w:pPr>
      <w:r>
        <w:t>Roles de paciente, medico y administrador.</w:t>
      </w:r>
    </w:p>
    <w:p>
      <w:pPr>
        <w:pStyle w:val="ListBullet"/>
      </w:pPr>
      <w:r>
        <w:t>Configuracion de perfil medico.</w:t>
      </w:r>
    </w:p>
    <w:p>
      <w:pPr>
        <w:pStyle w:val="ListBullet"/>
      </w:pPr>
      <w:r>
        <w:t>Publicacion de bloques de disponibilidad.</w:t>
      </w:r>
    </w:p>
    <w:p>
      <w:pPr>
        <w:pStyle w:val="ListBullet"/>
      </w:pPr>
      <w:r>
        <w:t>Consulta de medicos disponibles, contador de horarios y proximo horario.</w:t>
      </w:r>
    </w:p>
    <w:p>
      <w:pPr>
        <w:pStyle w:val="ListBullet"/>
      </w:pPr>
      <w:r>
        <w:t>Agendamiento, modificacion, reprogramacion y cancelacion de citas.</w:t>
      </w:r>
    </w:p>
    <w:p>
      <w:pPr>
        <w:pStyle w:val="ListBullet"/>
      </w:pPr>
      <w:r>
        <w:t>Listado y registro de pacientes desde el portal medico.</w:t>
      </w:r>
    </w:p>
    <w:p>
      <w:pPr>
        <w:pStyle w:val="ListBullet"/>
      </w:pPr>
      <w:r>
        <w:t>Generacion de notificaciones internas.</w:t>
      </w:r>
    </w:p>
    <w:p>
      <w:pPr>
        <w:pStyle w:val="ListBullet"/>
      </w:pPr>
      <w:r>
        <w:t>Registro y consulta de resultados medicos basicos.</w:t>
      </w:r>
    </w:p>
    <w:p>
      <w:pPr>
        <w:pStyle w:val="Heading1"/>
      </w:pPr>
      <w:r>
        <w:t>Requerimientos no funcionales</w:t>
      </w:r>
    </w:p>
    <w:p>
      <w:pPr>
        <w:pStyle w:val="ListBullet"/>
      </w:pPr>
      <w:r>
        <w:t>Modularidad por dominio y contratos HTTP.</w:t>
      </w:r>
    </w:p>
    <w:p>
      <w:pPr>
        <w:pStyle w:val="ListBullet"/>
      </w:pPr>
      <w:r>
        <w:t>Ejecucion local reproducible con Docker Compose.</w:t>
      </w:r>
    </w:p>
    <w:p>
      <w:pPr>
        <w:pStyle w:val="ListBullet"/>
      </w:pPr>
      <w:r>
        <w:t>Seguridad mediante token firmado.</w:t>
      </w:r>
    </w:p>
    <w:p>
      <w:pPr>
        <w:pStyle w:val="ListBullet"/>
      </w:pPr>
      <w:r>
        <w:t>Trazabilidad con estados y fechas de creacion.</w:t>
      </w:r>
    </w:p>
    <w:p>
      <w:pPr>
        <w:pStyle w:val="ListBullet"/>
      </w:pPr>
      <w:r>
        <w:t>Consistencia de agenda mediante transaccion SQL y bloqueo de horario.</w:t>
      </w:r>
    </w:p>
    <w:p>
      <w:pPr>
        <w:pStyle w:val="ListBullet"/>
      </w:pPr>
      <w:r>
        <w:t>Mantenibilidad por separacion de responsabilidades.</w:t>
      </w:r>
    </w:p>
    <w:p>
      <w:pPr>
        <w:pStyle w:val="Heading1"/>
      </w:pPr>
      <w:r>
        <w:t>Arquitectura y diagramas</w:t>
      </w:r>
    </w:p>
    <w:p>
      <w:r>
        <w:t>La solucion usa NGINX como API Gateway y punto de entrada unico. El gateway enruta llamadas hacia Auth, Agenda, Notifications y Records. Los servicios se comunican por HTTP y persisten datos en PostgreSQL para simplificar la ejecucion local del MVP.</w:t>
      </w:r>
    </w:p>
    <w:p>
      <w:pPr>
        <w:pStyle w:val="Heading2"/>
      </w:pPr>
      <w:r>
        <w:t>Diagrama de arquitectura general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2340"/>
            <w:shd w:fill="F2F4F7"/>
          </w:tcPr>
          <w:p>
            <w:r>
              <w:rPr>
                <w:b/>
              </w:rPr>
              <w:t>Gateway</w:t>
            </w:r>
          </w:p>
        </w:tc>
        <w:tc>
          <w:tcPr>
            <w:tcW w:type="dxa" w:w="2340"/>
            <w:shd w:fill="F2F4F7"/>
          </w:tcPr>
          <w:p>
            <w:r>
              <w:rPr>
                <w:b/>
              </w:rPr>
              <w:t>Microservicios</w:t>
            </w:r>
          </w:p>
        </w:tc>
        <w:tc>
          <w:tcPr>
            <w:tcW w:type="dxa" w:w="2340"/>
            <w:shd w:fill="F2F4F7"/>
          </w:tcPr>
          <w:p>
            <w:r>
              <w:rPr>
                <w:b/>
              </w:rPr>
              <w:t>Persistencia</w:t>
            </w:r>
          </w:p>
        </w:tc>
      </w:tr>
      <w:tr>
        <w:tc>
          <w:tcPr>
            <w:tcW w:type="dxa" w:w="2340"/>
          </w:tcPr>
          <w:p>
            <w:r>
              <w:t>Paciente / Medico</w:t>
            </w:r>
          </w:p>
        </w:tc>
        <w:tc>
          <w:tcPr>
            <w:tcW w:type="dxa" w:w="2340"/>
          </w:tcPr>
          <w:p>
            <w:r>
              <w:t>NGINX API Gateway</w:t>
              <w:br/>
              <w:t>Puertos 8081 y 8082</w:t>
            </w:r>
          </w:p>
        </w:tc>
        <w:tc>
          <w:tcPr>
            <w:tcW w:type="dxa" w:w="2340"/>
          </w:tcPr>
          <w:p>
            <w:r>
              <w:t>Auth Service</w:t>
              <w:br/>
              <w:t>Agenda Service</w:t>
              <w:br/>
              <w:t>Notifications Service</w:t>
              <w:br/>
              <w:t>Records Service</w:t>
            </w:r>
          </w:p>
        </w:tc>
        <w:tc>
          <w:tcPr>
            <w:tcW w:type="dxa" w:w="2340"/>
          </w:tcPr>
          <w:p>
            <w:r>
              <w:t>PostgreSQL</w:t>
              <w:br/>
              <w:t>Tablas por dominio</w:t>
            </w:r>
          </w:p>
        </w:tc>
      </w:tr>
    </w:tbl>
    <w:p/>
    <w:p>
      <w:pPr>
        <w:pStyle w:val="Heading2"/>
      </w:pPr>
      <w:r>
        <w:t>Diagrama de casos de uso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4680"/>
            <w:shd w:fill="F2F4F7"/>
          </w:tcPr>
          <w:p>
            <w:r>
              <w:rPr>
                <w:b/>
              </w:rPr>
              <w:t>Casos de uso</w:t>
            </w:r>
          </w:p>
        </w:tc>
      </w:tr>
      <w:tr>
        <w:tc>
          <w:tcPr>
            <w:tcW w:type="dxa" w:w="4680"/>
          </w:tcPr>
          <w:p>
            <w:r>
              <w:t>Paciente</w:t>
            </w:r>
          </w:p>
        </w:tc>
        <w:tc>
          <w:tcPr>
            <w:tcW w:type="dxa" w:w="4680"/>
          </w:tcPr>
          <w:p>
            <w:r>
              <w:t>Registrarse, iniciar sesion, consultar medicos disponibles, agendar, modificar, reprogramar y cancelar citas, consultar notificaciones y resultados.</w:t>
            </w:r>
          </w:p>
        </w:tc>
      </w:tr>
      <w:tr>
        <w:tc>
          <w:tcPr>
            <w:tcW w:type="dxa" w:w="4680"/>
          </w:tcPr>
          <w:p>
            <w:r>
              <w:t>Medico</w:t>
            </w:r>
          </w:p>
        </w:tc>
        <w:tc>
          <w:tcPr>
            <w:tcW w:type="dxa" w:w="4680"/>
          </w:tcPr>
          <w:p>
            <w:r>
              <w:t>Iniciar sesion, configurar perfil medico, publicar disponibilidad, consultar agenda, listar/agregar pacientes y registrar resultados.</w:t>
            </w:r>
          </w:p>
        </w:tc>
      </w:tr>
    </w:tbl>
    <w:p/>
    <w:p>
      <w:pPr>
        <w:pStyle w:val="Heading2"/>
      </w:pPr>
      <w:r>
        <w:t>Diagrama de secuencia: agendar cita</w:t>
      </w:r>
    </w:p>
    <w:p>
      <w:pPr>
        <w:pStyle w:val="ListNumber"/>
      </w:pPr>
      <w:r>
        <w:t>Paciente envia POST /api/agenda/appointments al API Gateway.</w:t>
      </w:r>
    </w:p>
    <w:p>
      <w:pPr>
        <w:pStyle w:val="ListNumber"/>
      </w:pPr>
      <w:r>
        <w:t>Agenda Service valida el token con Auth Service.</w:t>
      </w:r>
    </w:p>
    <w:p>
      <w:pPr>
        <w:pStyle w:val="ListNumber"/>
      </w:pPr>
      <w:r>
        <w:t>Agenda Service bloquea el horario disponible en PostgreSQL.</w:t>
      </w:r>
    </w:p>
    <w:p>
      <w:pPr>
        <w:pStyle w:val="ListNumber"/>
      </w:pPr>
      <w:r>
        <w:t>Agenda Service crea la cita y marca el horario como reservado.</w:t>
      </w:r>
    </w:p>
    <w:p>
      <w:pPr>
        <w:pStyle w:val="ListNumber"/>
      </w:pPr>
      <w:r>
        <w:t>Agenda Service solicita a Notifications Service crear una notificacion.</w:t>
      </w:r>
    </w:p>
    <w:p>
      <w:pPr>
        <w:pStyle w:val="ListNumber"/>
      </w:pPr>
      <w:r>
        <w:t>El paciente recibe la confirmacion de la cita.</w:t>
      </w:r>
    </w:p>
    <w:p>
      <w:pPr>
        <w:pStyle w:val="Heading1"/>
      </w:pPr>
      <w:r>
        <w:t>Stack tecnologico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r>
              <w:rPr>
                <w:b/>
              </w:rPr>
              <w:t>Capa</w:t>
            </w:r>
          </w:p>
        </w:tc>
        <w:tc>
          <w:tcPr>
            <w:tcW w:type="dxa" w:w="3120"/>
            <w:shd w:fill="F2F4F7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3120"/>
            <w:shd w:fill="F2F4F7"/>
          </w:tcPr>
          <w:p>
            <w:r>
              <w:rPr>
                <w:b/>
              </w:rPr>
              <w:t>Justificacion</w:t>
            </w:r>
          </w:p>
        </w:tc>
      </w:tr>
      <w:tr>
        <w:tc>
          <w:tcPr>
            <w:tcW w:type="dxa" w:w="3120"/>
          </w:tcPr>
          <w:p>
            <w:r>
              <w:t>Gateway</w:t>
            </w:r>
          </w:p>
        </w:tc>
        <w:tc>
          <w:tcPr>
            <w:tcW w:type="dxa" w:w="3120"/>
          </w:tcPr>
          <w:p>
            <w:r>
              <w:t>NGINX</w:t>
            </w:r>
          </w:p>
        </w:tc>
        <w:tc>
          <w:tcPr>
            <w:tcW w:type="dxa" w:w="3120"/>
          </w:tcPr>
          <w:p>
            <w:r>
              <w:t>Entrada unificada y reverse proxy.</w:t>
            </w:r>
          </w:p>
        </w:tc>
      </w:tr>
      <w:tr>
        <w:tc>
          <w:tcPr>
            <w:tcW w:type="dxa" w:w="3120"/>
          </w:tcPr>
          <w:p>
            <w:r>
              <w:t>Servicios</w:t>
            </w:r>
          </w:p>
        </w:tc>
        <w:tc>
          <w:tcPr>
            <w:tcW w:type="dxa" w:w="3120"/>
          </w:tcPr>
          <w:p>
            <w:r>
              <w:t>Node.js + Express</w:t>
            </w:r>
          </w:p>
        </w:tc>
        <w:tc>
          <w:tcPr>
            <w:tcW w:type="dxa" w:w="3120"/>
          </w:tcPr>
          <w:p>
            <w:r>
              <w:t>Ligero y adecuado para APIs REST.</w:t>
            </w:r>
          </w:p>
        </w:tc>
      </w:tr>
      <w:tr>
        <w:tc>
          <w:tcPr>
            <w:tcW w:type="dxa" w:w="3120"/>
          </w:tcPr>
          <w:p>
            <w:r>
              <w:t>Base de datos</w:t>
            </w:r>
          </w:p>
        </w:tc>
        <w:tc>
          <w:tcPr>
            <w:tcW w:type="dxa" w:w="3120"/>
          </w:tcPr>
          <w:p>
            <w:r>
              <w:t>PostgreSQL 16</w:t>
            </w:r>
          </w:p>
        </w:tc>
        <w:tc>
          <w:tcPr>
            <w:tcW w:type="dxa" w:w="3120"/>
          </w:tcPr>
          <w:p>
            <w:r>
              <w:t>Transacciones ACID para evitar doble reserva.</w:t>
            </w:r>
          </w:p>
        </w:tc>
      </w:tr>
      <w:tr>
        <w:tc>
          <w:tcPr>
            <w:tcW w:type="dxa" w:w="3120"/>
          </w:tcPr>
          <w:p>
            <w:r>
              <w:t>Frontend</w:t>
            </w:r>
          </w:p>
        </w:tc>
        <w:tc>
          <w:tcPr>
            <w:tcW w:type="dxa" w:w="3120"/>
          </w:tcPr>
          <w:p>
            <w:r>
              <w:t>HTML, CSS y JavaScript</w:t>
            </w:r>
          </w:p>
        </w:tc>
        <w:tc>
          <w:tcPr>
            <w:tcW w:type="dxa" w:w="3120"/>
          </w:tcPr>
          <w:p>
            <w:r>
              <w:t>Interfaz simple para demostrar el MVP.</w:t>
            </w:r>
          </w:p>
        </w:tc>
      </w:tr>
      <w:tr>
        <w:tc>
          <w:tcPr>
            <w:tcW w:type="dxa" w:w="3120"/>
          </w:tcPr>
          <w:p>
            <w:r>
              <w:t>Infraestructura</w:t>
            </w:r>
          </w:p>
        </w:tc>
        <w:tc>
          <w:tcPr>
            <w:tcW w:type="dxa" w:w="3120"/>
          </w:tcPr>
          <w:p>
            <w:r>
              <w:t>Docker Compose</w:t>
            </w:r>
          </w:p>
        </w:tc>
        <w:tc>
          <w:tcPr>
            <w:tcW w:type="dxa" w:w="3120"/>
          </w:tcPr>
          <w:p>
            <w:r>
              <w:t>Ejecucion multi-contenedor local.</w:t>
            </w:r>
          </w:p>
        </w:tc>
      </w:tr>
    </w:tbl>
    <w:p/>
    <w:p>
      <w:pPr>
        <w:pStyle w:val="Heading1"/>
      </w:pPr>
      <w:r>
        <w:t>Modelo de datos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4680"/>
            <w:shd w:fill="F2F4F7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680"/>
          </w:tcPr>
          <w:p>
            <w:r>
              <w:t>auth_users</w:t>
            </w:r>
          </w:p>
        </w:tc>
        <w:tc>
          <w:tcPr>
            <w:tcW w:type="dxa" w:w="4680"/>
          </w:tcPr>
          <w:p>
            <w:r>
              <w:t>Usuarios, credenciales y roles.</w:t>
            </w:r>
          </w:p>
        </w:tc>
      </w:tr>
      <w:tr>
        <w:tc>
          <w:tcPr>
            <w:tcW w:type="dxa" w:w="4680"/>
          </w:tcPr>
          <w:p>
            <w:r>
              <w:t>agenda_doctors</w:t>
            </w:r>
          </w:p>
        </w:tc>
        <w:tc>
          <w:tcPr>
            <w:tcW w:type="dxa" w:w="4680"/>
          </w:tcPr>
          <w:p>
            <w:r>
              <w:t>Perfil profesional del medico.</w:t>
            </w:r>
          </w:p>
        </w:tc>
      </w:tr>
      <w:tr>
        <w:tc>
          <w:tcPr>
            <w:tcW w:type="dxa" w:w="4680"/>
          </w:tcPr>
          <w:p>
            <w:r>
              <w:t>agenda_availability_slots</w:t>
            </w:r>
          </w:p>
        </w:tc>
        <w:tc>
          <w:tcPr>
            <w:tcW w:type="dxa" w:w="4680"/>
          </w:tcPr>
          <w:p>
            <w:r>
              <w:t>Bloques de disponibilidad.</w:t>
            </w:r>
          </w:p>
        </w:tc>
      </w:tr>
      <w:tr>
        <w:tc>
          <w:tcPr>
            <w:tcW w:type="dxa" w:w="4680"/>
          </w:tcPr>
          <w:p>
            <w:r>
              <w:t>agenda_appointments</w:t>
            </w:r>
          </w:p>
        </w:tc>
        <w:tc>
          <w:tcPr>
            <w:tcW w:type="dxa" w:w="4680"/>
          </w:tcPr>
          <w:p>
            <w:r>
              <w:t>Citas entre paciente y medico.</w:t>
            </w:r>
          </w:p>
        </w:tc>
      </w:tr>
      <w:tr>
        <w:tc>
          <w:tcPr>
            <w:tcW w:type="dxa" w:w="4680"/>
          </w:tcPr>
          <w:p>
            <w:r>
              <w:t>notification_messages</w:t>
            </w:r>
          </w:p>
        </w:tc>
        <w:tc>
          <w:tcPr>
            <w:tcW w:type="dxa" w:w="4680"/>
          </w:tcPr>
          <w:p>
            <w:r>
              <w:t>Notificaciones internas.</w:t>
            </w:r>
          </w:p>
        </w:tc>
      </w:tr>
      <w:tr>
        <w:tc>
          <w:tcPr>
            <w:tcW w:type="dxa" w:w="4680"/>
          </w:tcPr>
          <w:p>
            <w:r>
              <w:t>record_results</w:t>
            </w:r>
          </w:p>
        </w:tc>
        <w:tc>
          <w:tcPr>
            <w:tcW w:type="dxa" w:w="4680"/>
          </w:tcPr>
          <w:p>
            <w:r>
              <w:t>Resultados o notas de consulta.</w:t>
            </w:r>
          </w:p>
        </w:tc>
      </w:tr>
    </w:tbl>
    <w:p/>
    <w:p>
      <w:pPr>
        <w:pStyle w:val="Heading1"/>
      </w:pPr>
      <w:r>
        <w:t>Decisiones tecnicas y trade-offs</w:t>
      </w:r>
    </w:p>
    <w:p>
      <w:pPr>
        <w:pStyle w:val="ListBullet"/>
      </w:pPr>
      <w:r>
        <w:t>NGINX se usa como gateway para mantener un punto de entrada claro.</w:t>
      </w:r>
    </w:p>
    <w:p>
      <w:pPr>
        <w:pStyle w:val="ListBullet"/>
      </w:pPr>
      <w:r>
        <w:t>La comunicacion entre servicios es HTTP sincrona por simplicidad del MVP.</w:t>
      </w:r>
    </w:p>
    <w:p>
      <w:pPr>
        <w:pStyle w:val="ListBullet"/>
      </w:pPr>
      <w:r>
        <w:t>Se usa una sola instancia PostgreSQL local con tablas por dominio; en produccion podria separarse por servicio.</w:t>
      </w:r>
    </w:p>
    <w:p>
      <w:pPr>
        <w:pStyle w:val="ListBullet"/>
      </w:pPr>
      <w:r>
        <w:t>Auth Service centraliza validacion de tokens para no duplicar seguridad.</w:t>
      </w:r>
    </w:p>
    <w:p>
      <w:pPr>
        <w:pStyle w:val="ListBullet"/>
      </w:pPr>
      <w:r>
        <w:t>Agenda Service usa transacciones y bloqueo de fila para prevenir doble reserva.</w:t>
      </w:r>
    </w:p>
    <w:p>
      <w:pPr>
        <w:pStyle w:val="Heading1"/>
      </w:pPr>
      <w:r>
        <w:t>Evidencia del sistema</w:t>
      </w:r>
    </w:p>
    <w:p>
      <w:pPr>
        <w:pStyle w:val="ListBullet"/>
      </w:pPr>
      <w:r>
        <w:t>Portal paciente disponible en http://localhost:8081.</w:t>
      </w:r>
    </w:p>
    <w:p>
      <w:pPr>
        <w:pStyle w:val="ListBullet"/>
      </w:pPr>
      <w:r>
        <w:t>Portal medico disponible en http://localhost:8082.</w:t>
      </w:r>
    </w:p>
    <w:p>
      <w:pPr>
        <w:pStyle w:val="ListBullet"/>
      </w:pPr>
      <w:r>
        <w:t>Smoke test automatizado disponible en scripts/smoke-test.ps1.</w:t>
      </w:r>
    </w:p>
    <w:p>
      <w:pPr>
        <w:pStyle w:val="ListBullet"/>
      </w:pPr>
      <w:r>
        <w:t>Contenedores verificados: postgres, auth, agenda, notifications, records y gateway.</w:t>
      </w:r>
    </w:p>
    <w:p>
      <w:pPr>
        <w:pStyle w:val="Heading2"/>
      </w:pPr>
      <w:r>
        <w:t>Captura: portal paciente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264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-pacie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64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Captura: portal medico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961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-med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6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Instrucciones de ejecucion</w:t>
      </w:r>
    </w:p>
    <w:p>
      <w:pPr>
        <w:pStyle w:val="ListNumber"/>
      </w:pPr>
      <w:r>
        <w:t>Abrir PowerShell y ejecutar: cd "C:\Users\USUARIO\Documents\fernando\fernando proyecto analisis".</w:t>
      </w:r>
    </w:p>
    <w:p>
      <w:pPr>
        <w:pStyle w:val="ListNumber"/>
      </w:pPr>
      <w:r>
        <w:t>Ejecutar: docker compose up --build.</w:t>
      </w:r>
    </w:p>
    <w:p>
      <w:pPr>
        <w:pStyle w:val="ListNumber"/>
      </w:pPr>
      <w:r>
        <w:t>Abrir portal paciente en http://localhost:8081.</w:t>
      </w:r>
    </w:p>
    <w:p>
      <w:pPr>
        <w:pStyle w:val="ListNumber"/>
      </w:pPr>
      <w:r>
        <w:t>Abrir portal medico en http://localhost:8082.</w:t>
      </w:r>
    </w:p>
    <w:p>
      <w:pPr>
        <w:pStyle w:val="ListNumber"/>
      </w:pPr>
      <w:r>
        <w:t>Ejecutar prueba automatizada: .\scripts\smoke-test.ps1.</w:t>
      </w:r>
    </w:p>
    <w:p>
      <w:pPr>
        <w:pStyle w:val="Heading1"/>
      </w:pPr>
      <w:r>
        <w:t>Conclusiones</w:t>
      </w:r>
    </w:p>
    <w:p>
      <w:r>
        <w:t>MediReservas evidencia separacion de responsabilidades, contratos de API, comunicacion entre servicios, despliegue local con contenedores y una solucion ejecutable coherente con microservicios.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920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