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inespaciado"/>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inespaciado"/>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Fusco, Jan Ferrer </w:t>
                    </w:r>
                    <w:proofErr w:type="spellStart"/>
                    <w:r w:rsidRPr="00463154">
                      <w:rPr>
                        <w:rFonts w:ascii="Arial" w:hAnsi="Arial" w:cs="Arial"/>
                        <w:color w:val="156082" w:themeColor="accent1"/>
                        <w:sz w:val="28"/>
                        <w:szCs w:val="28"/>
                      </w:rPr>
                      <w:t>Paramio</w:t>
                    </w:r>
                    <w:proofErr w:type="spellEnd"/>
                    <w:r w:rsidRPr="00463154">
                      <w:rPr>
                        <w:rFonts w:ascii="Arial" w:hAnsi="Arial" w:cs="Arial"/>
                        <w:color w:val="156082" w:themeColor="accent1"/>
                        <w:sz w:val="28"/>
                        <w:szCs w:val="28"/>
                      </w:rPr>
                      <w:t>,</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w:t>
                    </w:r>
                    <w:proofErr w:type="spellStart"/>
                    <w:r w:rsidRPr="00463154">
                      <w:rPr>
                        <w:rFonts w:ascii="Arial" w:hAnsi="Arial" w:cs="Arial"/>
                        <w:color w:val="156082" w:themeColor="accent1"/>
                        <w:sz w:val="28"/>
                        <w:szCs w:val="28"/>
                      </w:rPr>
                      <w:t>Clerici</w:t>
                    </w:r>
                    <w:proofErr w:type="spellEnd"/>
                    <w:r w:rsidRPr="00463154">
                      <w:rPr>
                        <w:rFonts w:ascii="Arial" w:hAnsi="Arial" w:cs="Arial"/>
                        <w:color w:val="156082" w:themeColor="accent1"/>
                        <w:sz w:val="28"/>
                        <w:szCs w:val="28"/>
                      </w:rPr>
                      <w:t xml:space="preserve">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inespaciado"/>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inespaciado"/>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T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Hipervnculo"/>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0" w:history="1">
            <w:r w:rsidRPr="001D5324">
              <w:rPr>
                <w:rStyle w:val="Hipervnculo"/>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1" w:history="1">
            <w:r w:rsidRPr="001D5324">
              <w:rPr>
                <w:rStyle w:val="Hipervnculo"/>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2" w:history="1">
            <w:r w:rsidRPr="001D5324">
              <w:rPr>
                <w:rStyle w:val="Hipervnculo"/>
                <w:rFonts w:cs="Times New Roman"/>
                <w:noProof/>
              </w:rPr>
              <w:t>LA APFLY-IA DINS DEL CONTEXT “</w:t>
            </w:r>
            <w:r w:rsidRPr="001D5324">
              <w:rPr>
                <w:rStyle w:val="Hipervnculo"/>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3" w:history="1">
            <w:r w:rsidRPr="001D5324">
              <w:rPr>
                <w:rStyle w:val="Hipervnculo"/>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4" w:history="1">
            <w:r w:rsidRPr="001D5324">
              <w:rPr>
                <w:rStyle w:val="Hipervnculo"/>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5" w:history="1">
            <w:r w:rsidRPr="001D5324">
              <w:rPr>
                <w:rStyle w:val="Hipervnculo"/>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6" w:history="1">
            <w:r w:rsidRPr="001D5324">
              <w:rPr>
                <w:rStyle w:val="Hipervnculo"/>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7" w:history="1">
            <w:r w:rsidRPr="001D5324">
              <w:rPr>
                <w:rStyle w:val="Hipervnculo"/>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8" w:history="1">
            <w:r w:rsidRPr="001D5324">
              <w:rPr>
                <w:rStyle w:val="Hipervnculo"/>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9" w:history="1">
            <w:r w:rsidRPr="001D5324">
              <w:rPr>
                <w:rStyle w:val="Hipervnculo"/>
                <w:noProof/>
              </w:rPr>
              <w:t xml:space="preserve">ANÀLISI DELS </w:t>
            </w:r>
            <w:r w:rsidRPr="001D5324">
              <w:rPr>
                <w:rStyle w:val="Hipervnculo"/>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TDC2"/>
            <w:tabs>
              <w:tab w:val="right" w:leader="dot" w:pos="8494"/>
            </w:tabs>
            <w:rPr>
              <w:rFonts w:asciiTheme="minorHAnsi" w:eastAsiaTheme="minorEastAsia" w:hAnsiTheme="minorHAnsi"/>
              <w:noProof/>
              <w:sz w:val="24"/>
              <w:lang w:val="es-ES" w:eastAsia="es-ES"/>
            </w:rPr>
          </w:pPr>
          <w:hyperlink w:anchor="_Toc178285100" w:history="1">
            <w:r w:rsidRPr="001D5324">
              <w:rPr>
                <w:rStyle w:val="Hipervnculo"/>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1" w:history="1">
            <w:r w:rsidRPr="001D5324">
              <w:rPr>
                <w:rStyle w:val="Hipervnculo"/>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2" w:history="1">
            <w:r w:rsidRPr="001D5324">
              <w:rPr>
                <w:rStyle w:val="Hipervnculo"/>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3" w:history="1">
            <w:r w:rsidRPr="001D5324">
              <w:rPr>
                <w:rStyle w:val="Hipervnculo"/>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4" w:history="1">
            <w:r w:rsidRPr="001D5324">
              <w:rPr>
                <w:rStyle w:val="Hipervnculo"/>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ulo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ulo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ulo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480A2B5B"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(amb una relació d’1:1)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 Per saber el valor d’una neurona s’ha de sumar les multiplicacions entre les neurones estrictament precedents i la seva connexió.</w:t>
      </w:r>
    </w:p>
    <w:p w14:paraId="0ACC2A1E" w14:textId="25C9F46A" w:rsidR="00EA1403" w:rsidRPr="006A78F4" w:rsidRDefault="005821CE" w:rsidP="005821CE">
      <w:pPr>
        <w:jc w:val="both"/>
        <w:rPr>
          <w:rFonts w:cs="Times New Roman"/>
          <w:szCs w:val="20"/>
        </w:rPr>
      </w:pPr>
      <w:r w:rsidRPr="006A78F4">
        <w:rPr>
          <w:rFonts w:cs="Times New Roman"/>
          <w:szCs w:val="20"/>
        </w:rPr>
        <w:t>En cas d’un problema no lineal els resultats de les neurones ocultes s’haurà de passar per una funció d’activació, com pot ser “sigmoide”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01C4CF9E" w:rsidR="00E41A5B" w:rsidRPr="008427BB" w:rsidRDefault="00EA1403" w:rsidP="00761767">
      <w:pPr>
        <w:jc w:val="both"/>
        <w:rPr>
          <w:rFonts w:cs="Times New Roman"/>
          <w:szCs w:val="20"/>
        </w:rPr>
      </w:pPr>
      <w:r w:rsidRPr="008427BB">
        <w:rPr>
          <w:rFonts w:cs="Times New Roman"/>
          <w:szCs w:val="20"/>
        </w:rPr>
        <w:lastRenderedPageBreak/>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 (zero) i així successivament. </w:t>
      </w:r>
    </w:p>
    <w:p w14:paraId="55787BB7" w14:textId="16B5FA8D" w:rsidR="00EA1403" w:rsidRPr="008427BB" w:rsidRDefault="00EA1403" w:rsidP="00761767">
      <w:pPr>
        <w:jc w:val="both"/>
        <w:rPr>
          <w:rFonts w:cs="Times New Roman"/>
          <w:szCs w:val="20"/>
        </w:rPr>
      </w:pPr>
      <w:r w:rsidRPr="008427BB">
        <w:rPr>
          <w:rFonts w:cs="Times New Roman"/>
          <w:szCs w:val="20"/>
        </w:rPr>
        <w:t xml:space="preserve">Les connexions de </w:t>
      </w:r>
      <w:r w:rsidR="009A747C" w:rsidRPr="008427BB">
        <w:rPr>
          <w:rFonts w:cs="Times New Roman"/>
          <w:szCs w:val="20"/>
        </w:rPr>
        <w:t xml:space="preserve">les neurones de </w:t>
      </w:r>
      <w:r w:rsidRPr="008427BB">
        <w:rPr>
          <w:rFonts w:cs="Times New Roman"/>
          <w:szCs w:val="20"/>
        </w:rPr>
        <w:t xml:space="preserve">cada agent de la generació 0 serà totalment aleatòria i l'estructura de la xarxa neuronal serà predeterminada </w:t>
      </w:r>
      <w:r w:rsidR="00E41A5B" w:rsidRPr="008427BB">
        <w:rPr>
          <w:rFonts w:cs="Times New Roman"/>
          <w:szCs w:val="20"/>
        </w:rPr>
        <w:t xml:space="preserve">a </w:t>
      </w:r>
      <w:r w:rsidRPr="008427BB">
        <w:rPr>
          <w:rFonts w:cs="Times New Roman"/>
          <w:szCs w:val="20"/>
        </w:rPr>
        <w:t xml:space="preserve">una neurona per cada </w:t>
      </w:r>
      <w:r w:rsidRPr="00561470">
        <w:rPr>
          <w:rFonts w:cs="Times New Roman"/>
          <w:i/>
          <w:iCs/>
          <w:szCs w:val="20"/>
        </w:rPr>
        <w:t>input</w:t>
      </w:r>
      <w:r w:rsidRPr="008427BB">
        <w:rPr>
          <w:rFonts w:cs="Times New Roman"/>
          <w:szCs w:val="20"/>
        </w:rPr>
        <w:t xml:space="preserve"> </w:t>
      </w:r>
      <w:r w:rsidR="00E41A5B" w:rsidRPr="008427BB">
        <w:rPr>
          <w:rFonts w:cs="Times New Roman"/>
          <w:szCs w:val="20"/>
        </w:rPr>
        <w:t>existent</w:t>
      </w:r>
      <w:r w:rsidRPr="008427BB">
        <w:rPr>
          <w:rFonts w:cs="Times New Roman"/>
          <w:szCs w:val="20"/>
        </w:rPr>
        <w:t xml:space="preserve">, una neurona de sortida i connexions que connectin les neurones </w:t>
      </w:r>
      <w:r w:rsidRPr="00561470">
        <w:rPr>
          <w:rFonts w:cs="Times New Roman"/>
          <w:i/>
          <w:iCs/>
          <w:szCs w:val="20"/>
        </w:rPr>
        <w:t>input</w:t>
      </w:r>
      <w:r w:rsidRPr="008427BB">
        <w:rPr>
          <w:rFonts w:cs="Times New Roman"/>
          <w:szCs w:val="20"/>
        </w:rPr>
        <w:t xml:space="preserve"> amb la neurona </w:t>
      </w:r>
      <w:r w:rsidRPr="00561470">
        <w:rPr>
          <w:rFonts w:cs="Times New Roman"/>
          <w:i/>
          <w:iCs/>
          <w:szCs w:val="20"/>
        </w:rPr>
        <w:t>output</w:t>
      </w:r>
      <w:r w:rsidRPr="008427BB">
        <w:rPr>
          <w:rFonts w:cs="Times New Roman"/>
          <w:szCs w:val="20"/>
        </w:rPr>
        <w:t xml:space="preserve">. Per la següent generació agafarem el 10% més 1 dels millors agents de la generació anterior, a través d’una puntuació anomenada </w:t>
      </w:r>
      <w:r w:rsidRPr="00561470">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31E7F039" w:rsidR="00EA1403" w:rsidRPr="008427BB" w:rsidRDefault="00EA1403" w:rsidP="00761767">
      <w:pPr>
        <w:jc w:val="both"/>
        <w:rPr>
          <w:rFonts w:cs="Times New Roman"/>
          <w:szCs w:val="20"/>
        </w:rPr>
      </w:pPr>
      <w:r w:rsidRPr="008427BB">
        <w:rPr>
          <w:rFonts w:cs="Times New Roman"/>
          <w:szCs w:val="20"/>
        </w:rPr>
        <w:t xml:space="preserve">La barreja de dos agents, o </w:t>
      </w:r>
      <w:proofErr w:type="spellStart"/>
      <w:r w:rsidRPr="008427BB">
        <w:rPr>
          <w:rFonts w:cs="Times New Roman"/>
          <w:i/>
          <w:szCs w:val="20"/>
        </w:rPr>
        <w:t>crossover</w:t>
      </w:r>
      <w:proofErr w:type="spellEnd"/>
      <w:r w:rsidRPr="008427BB">
        <w:rPr>
          <w:rFonts w:cs="Times New Roman"/>
          <w:i/>
          <w:szCs w:val="20"/>
        </w:rPr>
        <w:t xml:space="preserve"> (</w:t>
      </w:r>
      <w:proofErr w:type="spellStart"/>
      <w:r w:rsidRPr="008427BB">
        <w:rPr>
          <w:rFonts w:cs="Times New Roman"/>
          <w:i/>
          <w:szCs w:val="20"/>
        </w:rPr>
        <w:t>Crs</w:t>
      </w:r>
      <w:proofErr w:type="spellEnd"/>
      <w:r w:rsidRPr="008427BB">
        <w:rPr>
          <w:rFonts w:cs="Times New Roman"/>
          <w:i/>
          <w:szCs w:val="20"/>
        </w:rPr>
        <w:t>)</w:t>
      </w:r>
      <w:r w:rsidRPr="008427BB">
        <w:rPr>
          <w:rFonts w:cs="Times New Roman"/>
          <w:szCs w:val="20"/>
        </w:rPr>
        <w:t xml:space="preserve">, consisteix </w:t>
      </w:r>
      <w:r w:rsidR="005821CE">
        <w:rPr>
          <w:rFonts w:cs="Times New Roman"/>
          <w:szCs w:val="20"/>
        </w:rPr>
        <w:t>a</w:t>
      </w:r>
      <w:r w:rsidRPr="008427BB">
        <w:rPr>
          <w:rFonts w:cs="Times New Roman"/>
          <w:szCs w:val="20"/>
        </w:rPr>
        <w:t xml:space="preserve"> comparar si totes dues tenen la mateixa estructura i en aquest cas</w:t>
      </w:r>
      <w:r w:rsidR="009A747C" w:rsidRPr="008427BB">
        <w:rPr>
          <w:rFonts w:cs="Times New Roman"/>
          <w:szCs w:val="20"/>
        </w:rPr>
        <w:t>,</w:t>
      </w:r>
      <w:r w:rsidRPr="008427BB">
        <w:rPr>
          <w:rFonts w:cs="Times New Roman"/>
          <w:szCs w:val="20"/>
        </w:rPr>
        <w:t xml:space="preserve"> es fan les mitjanes aritmètiques de cada connexió amb la seva respectiva per crear un agent nou amb la mateixa estructura i</w:t>
      </w:r>
      <w:r w:rsidR="009A747C" w:rsidRPr="008427BB">
        <w:rPr>
          <w:rFonts w:cs="Times New Roman"/>
          <w:szCs w:val="20"/>
        </w:rPr>
        <w:t>,</w:t>
      </w:r>
      <w:r w:rsidRPr="008427BB">
        <w:rPr>
          <w:rFonts w:cs="Times New Roman"/>
          <w:szCs w:val="20"/>
        </w:rPr>
        <w:t xml:space="preserve"> les mitjanes aritmètiques</w:t>
      </w:r>
      <w:r w:rsidR="00561470">
        <w:rPr>
          <w:rFonts w:cs="Times New Roman"/>
          <w:szCs w:val="20"/>
        </w:rPr>
        <w:t>,</w:t>
      </w:r>
      <w:r w:rsidRPr="008427BB">
        <w:rPr>
          <w:rFonts w:cs="Times New Roman"/>
          <w:szCs w:val="20"/>
        </w:rPr>
        <w:t xml:space="preserve"> com els valors de les seves connexions.</w:t>
      </w:r>
    </w:p>
    <w:p w14:paraId="1F2F39E2" w14:textId="2F5A9188" w:rsidR="009A747C" w:rsidRPr="008427BB" w:rsidRDefault="00EA1403" w:rsidP="00761767">
      <w:pPr>
        <w:jc w:val="both"/>
        <w:rPr>
          <w:rFonts w:cs="Times New Roman"/>
          <w:szCs w:val="20"/>
        </w:rPr>
      </w:pPr>
      <w:r w:rsidRPr="008427BB">
        <w:rPr>
          <w:rFonts w:cs="Times New Roman"/>
          <w:szCs w:val="20"/>
        </w:rPr>
        <w:t xml:space="preserve">Per la mutació d'un agent, el procediment és més complex perquè pot mutar de diferents maneres (la manera s’escollirà de forma aleatòria), de forma no estructural (MNE) o de forma estructural (ME). La no estructural consisteix </w:t>
      </w:r>
      <w:r w:rsidR="005821CE">
        <w:rPr>
          <w:rFonts w:cs="Times New Roman"/>
          <w:szCs w:val="20"/>
        </w:rPr>
        <w:t>a</w:t>
      </w:r>
      <w:r w:rsidRPr="008427BB">
        <w:rPr>
          <w:rFonts w:cs="Times New Roman"/>
          <w:szCs w:val="20"/>
        </w:rPr>
        <w:t xml:space="preserve"> canviar un valor d'una connexió per un altre valor aleatori. En canvi, les estructurals </w:t>
      </w:r>
      <w:r w:rsidR="009A747C" w:rsidRPr="008427BB">
        <w:rPr>
          <w:rFonts w:cs="Times New Roman"/>
          <w:szCs w:val="20"/>
        </w:rPr>
        <w:t xml:space="preserve">- </w:t>
      </w:r>
      <w:r w:rsidRPr="008427BB">
        <w:rPr>
          <w:rFonts w:cs="Times New Roman"/>
          <w:szCs w:val="20"/>
        </w:rPr>
        <w:t>de les que hi ha més d'un tipus</w:t>
      </w:r>
      <w:r w:rsidR="009A747C" w:rsidRPr="008427BB">
        <w:rPr>
          <w:rFonts w:cs="Times New Roman"/>
          <w:szCs w:val="20"/>
        </w:rPr>
        <w:t xml:space="preserve"> -</w:t>
      </w:r>
      <w:r w:rsidRPr="008427BB">
        <w:rPr>
          <w:rFonts w:cs="Times New Roman"/>
          <w:szCs w:val="20"/>
        </w:rPr>
        <w:t xml:space="preserve"> modifiquen el graf perquè poden crear una neurona nova o destruir-la i també </w:t>
      </w:r>
      <w:r w:rsidR="009A747C" w:rsidRPr="008427BB">
        <w:rPr>
          <w:rFonts w:cs="Times New Roman"/>
          <w:szCs w:val="20"/>
        </w:rPr>
        <w:t xml:space="preserve">perquè </w:t>
      </w:r>
      <w:r w:rsidRPr="008427BB">
        <w:rPr>
          <w:rFonts w:cs="Times New Roman"/>
          <w:szCs w:val="20"/>
        </w:rPr>
        <w:t xml:space="preserve">poden crear una nova connexió, o destruir-la.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ulo1"/>
        <w:jc w:val="both"/>
        <w:rPr>
          <w:rFonts w:cs="Times New Roman"/>
          <w:i/>
          <w:szCs w:val="20"/>
        </w:rPr>
      </w:pPr>
      <w:bookmarkStart w:id="3" w:name="_Toc178285092"/>
      <w:r w:rsidRPr="008427BB">
        <w:rPr>
          <w:rFonts w:cs="Times New Roman"/>
          <w:szCs w:val="20"/>
        </w:rPr>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ulo2"/>
        <w:jc w:val="both"/>
        <w:rPr>
          <w:rFonts w:cs="Times New Roman"/>
          <w:szCs w:val="20"/>
        </w:rPr>
      </w:pPr>
      <w:bookmarkStart w:id="4" w:name="_Toc178285093"/>
      <w:r w:rsidRPr="008427BB">
        <w:rPr>
          <w:rFonts w:cs="Times New Roman"/>
          <w:szCs w:val="20"/>
        </w:rPr>
        <w:t>FLAPPY BIRD</w:t>
      </w:r>
      <w:bookmarkEnd w:id="4"/>
    </w:p>
    <w:p w14:paraId="0538615E" w14:textId="6A779B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per dispositiu mòbil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ulo2"/>
        <w:rPr>
          <w:rFonts w:cs="Times New Roman"/>
          <w:i/>
          <w:iCs/>
          <w:szCs w:val="20"/>
        </w:rPr>
      </w:pPr>
      <w:bookmarkStart w:id="5" w:name="_Toc178285094"/>
      <w:r w:rsidRPr="006F59F3">
        <w:rPr>
          <w:rFonts w:cs="Times New Roman"/>
          <w:i/>
          <w:iCs/>
          <w:szCs w:val="20"/>
        </w:rPr>
        <w:lastRenderedPageBreak/>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05923E5A">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ulo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ulo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5D490E97" w:rsidR="00EA1403" w:rsidRPr="008427BB" w:rsidRDefault="00EA1403" w:rsidP="00E716EE">
      <w:pPr>
        <w:pStyle w:val="Ttulo1"/>
        <w:rPr>
          <w:rFonts w:cs="Times New Roman"/>
          <w:szCs w:val="20"/>
        </w:rPr>
      </w:pPr>
      <w:bookmarkStart w:id="8" w:name="_Toc178285097"/>
      <w:r w:rsidRPr="008427BB">
        <w:rPr>
          <w:rFonts w:cs="Times New Roman"/>
          <w:szCs w:val="20"/>
        </w:rPr>
        <w:t>L’APRENENTATGE LOGARITMIC</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744915EA"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El coeficient varia entre 0 i 1, on 1 suggereix que el model logarítmic explica millor la relació entre les variables i 0 el contrari. Es calcula amb la </w:t>
      </w:r>
      <w:r>
        <w:rPr>
          <w:rFonts w:cs="Times New Roman"/>
          <w:szCs w:val="20"/>
        </w:rPr>
        <w:t>següent fórmula</w:t>
      </w:r>
      <w:r>
        <w:rPr>
          <w:rFonts w:cs="Times New Roman"/>
          <w:szCs w:val="20"/>
        </w:rPr>
        <w:fldChar w:fldCharType="begin"/>
      </w:r>
      <w:r>
        <w:rPr>
          <w:rFonts w:cs="Times New Roman"/>
          <w:szCs w:val="20"/>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Pr>
          <w:rFonts w:cs="Times New Roman"/>
          <w:szCs w:val="20"/>
        </w:rPr>
        <w:fldChar w:fldCharType="separate"/>
      </w:r>
      <w:r w:rsidRPr="005821CE">
        <w:rPr>
          <w:rFonts w:cs="Times New Roman"/>
          <w:kern w:val="0"/>
          <w:vertAlign w:val="superscript"/>
        </w:rPr>
        <w:t>4</w:t>
      </w:r>
      <w:r>
        <w:rPr>
          <w:rFonts w:cs="Times New Roman"/>
          <w:szCs w:val="20"/>
        </w:rPr>
        <w:fldChar w:fldCharType="end"/>
      </w:r>
      <w:r w:rsidRPr="005821CE">
        <w:rPr>
          <w:rFonts w:cs="Times New Roman"/>
          <w:szCs w:val="20"/>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6180CCEC" w:rsidR="00EA1403" w:rsidRPr="008427BB" w:rsidRDefault="00EA1403" w:rsidP="00EA1403">
      <w:pPr>
        <w:jc w:val="both"/>
        <w:rPr>
          <w:rFonts w:eastAsiaTheme="minorEastAsia" w:cs="Times New Roman"/>
          <w:szCs w:val="20"/>
        </w:rPr>
      </w:pPr>
      <w:r w:rsidRPr="008427BB">
        <w:rPr>
          <w:rFonts w:eastAsiaTheme="minorEastAsia" w:cs="Times New Roman"/>
          <w:szCs w:val="20"/>
        </w:rPr>
        <w:t xml:space="preserve">Investigant més a fons podem veure que per molt que sigui logarítmica la forma de la majoria de gràfics, no sempre és logarítmic de la mateixa </w:t>
      </w:r>
      <w:r w:rsidR="00F02D29" w:rsidRPr="008427BB">
        <w:rPr>
          <w:rFonts w:eastAsiaTheme="minorEastAsia" w:cs="Times New Roman"/>
          <w:szCs w:val="20"/>
        </w:rPr>
        <w:t>tendència.</w:t>
      </w:r>
      <w:r w:rsidRPr="008427BB">
        <w:rPr>
          <w:rFonts w:eastAsiaTheme="minorEastAsia" w:cs="Times New Roman"/>
          <w:szCs w:val="20"/>
        </w:rPr>
        <w:t xml:space="preserve"> </w:t>
      </w:r>
      <w:r w:rsidR="00F02D29" w:rsidRPr="008427BB">
        <w:rPr>
          <w:rFonts w:eastAsiaTheme="minorEastAsia" w:cs="Times New Roman"/>
          <w:szCs w:val="20"/>
        </w:rPr>
        <w:t>A</w:t>
      </w:r>
      <w:r w:rsidRPr="008427BB">
        <w:rPr>
          <w:rFonts w:eastAsiaTheme="minorEastAsia" w:cs="Times New Roman"/>
          <w:szCs w:val="20"/>
        </w:rPr>
        <w:t xml:space="preserve"> la següent taula s'utilitza el valor mitjà de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8427BB">
        <w:rPr>
          <w:rFonts w:eastAsiaTheme="minorEastAsia" w:cs="Times New Roman"/>
          <w:szCs w:val="20"/>
        </w:rPr>
        <w:t> en una determinada configuració</w:t>
      </w:r>
      <w:r w:rsidR="00F02D29" w:rsidRPr="008427BB">
        <w:rPr>
          <w:rFonts w:eastAsiaTheme="minorEastAsia" w:cs="Times New Roman"/>
          <w:szCs w:val="20"/>
        </w:rPr>
        <w:t>,</w:t>
      </w:r>
      <w:r w:rsidRPr="008427BB">
        <w:rPr>
          <w:rFonts w:eastAsiaTheme="minorEastAsia" w:cs="Times New Roman"/>
          <w:szCs w:val="20"/>
        </w:rPr>
        <w:t xml:space="preserve"> relacionant les dades d'entrada i les possibles mutacions per les quals pot estar sotmès la </w:t>
      </w:r>
      <w:r w:rsidR="00F02D29" w:rsidRPr="008427BB">
        <w:rPr>
          <w:rFonts w:eastAsiaTheme="minorEastAsia" w:cs="Times New Roman"/>
          <w:szCs w:val="20"/>
        </w:rPr>
        <w:t>IA</w:t>
      </w:r>
      <w:r w:rsidRPr="008427BB">
        <w:rPr>
          <w:rFonts w:eastAsiaTheme="minorEastAsia" w:cs="Times New Roman"/>
          <w:szCs w:val="20"/>
        </w:rPr>
        <w:t xml:space="preserve"> sense tenir en compte la població per generació</w:t>
      </w:r>
      <w:r w:rsidRPr="008427BB">
        <w:rPr>
          <w:rFonts w:cs="Times New Roman"/>
          <w:szCs w:val="20"/>
        </w:rPr>
        <w:t xml:space="preserve">, </w:t>
      </w:r>
      <w:r w:rsidR="00F02D29" w:rsidRPr="008427BB">
        <w:rPr>
          <w:rFonts w:cs="Times New Roman"/>
          <w:szCs w:val="20"/>
        </w:rPr>
        <w:t>per</w:t>
      </w:r>
      <w:r w:rsidRPr="008427BB">
        <w:rPr>
          <w:rFonts w:cs="Times New Roman"/>
          <w:szCs w:val="20"/>
        </w:rPr>
        <w:t>qu</w:t>
      </w:r>
      <w:r w:rsidR="00F02D29" w:rsidRPr="008427BB">
        <w:rPr>
          <w:rFonts w:cs="Times New Roman"/>
          <w:szCs w:val="20"/>
        </w:rPr>
        <w:t>è</w:t>
      </w:r>
      <w:r w:rsidRPr="008427BB">
        <w:rPr>
          <w:rFonts w:cs="Times New Roman"/>
          <w:szCs w:val="20"/>
        </w:rPr>
        <w:t xml:space="preserve"> es va comprovar que la població no modificava la forma del gràfic notablement</w:t>
      </w:r>
      <w:r w:rsidRPr="008427BB">
        <w:rPr>
          <w:rFonts w:eastAsiaTheme="minorEastAsia" w:cs="Times New Roman"/>
          <w:szCs w:val="20"/>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lastRenderedPageBreak/>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blaconc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Pr="008427BB" w:rsidRDefault="00EA1403" w:rsidP="00EA1403">
      <w:pPr>
        <w:jc w:val="both"/>
        <w:rPr>
          <w:rFonts w:cs="Times New Roman"/>
          <w:szCs w:val="20"/>
        </w:rPr>
      </w:pP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F00DA2">
        <w:t xml:space="preserve">Un altre motiu que col·labora a la forma logarítmica és la mecànica del joc. La mecànica del joc del </w:t>
      </w:r>
      <w:proofErr w:type="spellStart"/>
      <w:r w:rsidRPr="00D762ED">
        <w:rPr>
          <w:i/>
          <w:iCs/>
        </w:rPr>
        <w:t>Flappy</w:t>
      </w:r>
      <w:proofErr w:type="spellEnd"/>
      <w:r w:rsidRPr="00D762ED">
        <w:rPr>
          <w:i/>
          <w:iCs/>
        </w:rPr>
        <w:t xml:space="preserve"> Bird</w:t>
      </w:r>
      <w:r w:rsidRPr="00F00DA2">
        <w:t xml:space="preserve"> porta a una dificultat finita, de manera que hi ha un “límit” a l’aprenentatge en què ja haurà après a tractar la informació de manera 100% correcta.</w:t>
      </w:r>
    </w:p>
    <w:p w14:paraId="1EF004CC" w14:textId="77777777" w:rsidR="00F00DA2" w:rsidRDefault="00F00DA2" w:rsidP="00F00DA2">
      <w:pPr>
        <w:rPr>
          <w:b/>
        </w:rPr>
      </w:pPr>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7F4B75A7" w14:textId="3BF7727D" w:rsidR="00EA1403" w:rsidRPr="008427BB" w:rsidRDefault="007701D8" w:rsidP="00F00DA2">
      <w:pPr>
        <w:pStyle w:val="Ttulo1"/>
        <w:rPr>
          <w:rFonts w:cs="Times New Roman"/>
          <w:szCs w:val="20"/>
        </w:rPr>
      </w:pPr>
      <w:bookmarkStart w:id="9" w:name="_Toc178285098"/>
      <w:r w:rsidRPr="008427BB">
        <w:rPr>
          <w:rFonts w:cs="Times New Roman"/>
          <w:szCs w:val="20"/>
        </w:rPr>
        <w:t>COM AFECTEN LES VARIABLES</w:t>
      </w:r>
      <w:bookmarkEnd w:id="9"/>
    </w:p>
    <w:p w14:paraId="2C117C4D" w14:textId="01DF0952" w:rsidR="007701D8" w:rsidRPr="008427BB"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mutacions i poblacions generen diferents comportaments en l’evolució i l’aprenentatge de la xarxa neuronal. A continuació s’explica breument com es comporta la xarxa neuronal depenent de les variables que li introduïm.</w:t>
      </w:r>
    </w:p>
    <w:p w14:paraId="48497D55" w14:textId="11267D31" w:rsidR="00DB77B2" w:rsidRPr="008427BB" w:rsidRDefault="00374E85" w:rsidP="00F00DA2">
      <w:pPr>
        <w:pStyle w:val="Ttulo2"/>
      </w:pPr>
      <w:bookmarkStart w:id="10" w:name="_Toc178285099"/>
      <w:r w:rsidRPr="008427BB">
        <w:lastRenderedPageBreak/>
        <w:t xml:space="preserve">ANÀLISI DELS </w:t>
      </w:r>
      <w:r w:rsidR="00DB77B2" w:rsidRPr="00E36381">
        <w:rPr>
          <w:i/>
          <w:iCs/>
        </w:rPr>
        <w:t>INPUTS</w:t>
      </w:r>
      <w:bookmarkEnd w:id="10"/>
    </w:p>
    <w:p w14:paraId="35DA738F" w14:textId="0F510907"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xml:space="preserve">, perquè no té la informació necessària per arribar al seu objectiu, pel fet que amb les dades de què disposa no pot saber a quina posició es troba el forat de l'obstacle. L'única cosa que pot fer és evitar caure a terra i estar a una alçada en la qual pot haver-hi un forat. (La puntuació màxima és de 160.000 punts de </w:t>
      </w:r>
      <w:r w:rsidRPr="00E36381">
        <w:rPr>
          <w:rFonts w:cs="Times New Roman"/>
          <w:i/>
          <w:iCs/>
          <w:szCs w:val="20"/>
        </w:rPr>
        <w:t>fitness</w:t>
      </w:r>
      <w:r w:rsidRPr="00F00DA2">
        <w:rPr>
          <w:rFonts w:cs="Times New Roman"/>
          <w:szCs w:val="20"/>
        </w:rPr>
        <w:t xml:space="preserve"> i una puntuació de 4.000 punts no presenta cap indici d’un aprenentatge rellevant).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189009C5" w14:textId="5A96FB9B" w:rsidR="007701D8" w:rsidRPr="008427BB" w:rsidRDefault="00E96434" w:rsidP="007701D8">
      <w:pPr>
        <w:jc w:val="both"/>
        <w:rPr>
          <w:rFonts w:cs="Times New Roman"/>
          <w:szCs w:val="20"/>
        </w:rPr>
      </w:pPr>
      <w:r>
        <w:rPr>
          <w:rFonts w:cs="Times New Roman"/>
          <w:noProof/>
          <w:szCs w:val="20"/>
        </w:rPr>
        <w:drawing>
          <wp:anchor distT="0" distB="0" distL="114300" distR="114300" simplePos="0" relativeHeight="251661318" behindDoc="0" locked="0" layoutInCell="1" allowOverlap="1" wp14:anchorId="204937E9" wp14:editId="6D3F5DBF">
            <wp:simplePos x="0" y="0"/>
            <wp:positionH relativeFrom="margin">
              <wp:align>right</wp:align>
            </wp:positionH>
            <wp:positionV relativeFrom="paragraph">
              <wp:posOffset>535064</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r w:rsidR="007701D8" w:rsidRPr="008427BB">
        <w:rPr>
          <w:rFonts w:cs="Times New Roman"/>
          <w:szCs w:val="20"/>
        </w:rPr>
        <w:t xml:space="preserve"> </w:t>
      </w:r>
    </w:p>
    <w:p w14:paraId="14122AF9" w14:textId="77777777" w:rsidR="00E96434" w:rsidRDefault="00E96434" w:rsidP="007701D8">
      <w:pPr>
        <w:jc w:val="both"/>
        <w:rPr>
          <w:rFonts w:cs="Times New Roman"/>
          <w:szCs w:val="20"/>
        </w:rPr>
      </w:pPr>
    </w:p>
    <w:p w14:paraId="5AFF9927" w14:textId="0C9D6EBC" w:rsidR="00F00DA2" w:rsidRDefault="00F00DA2" w:rsidP="007701D8">
      <w:pPr>
        <w:jc w:val="both"/>
        <w:rPr>
          <w:rFonts w:cs="Times New Roman"/>
          <w:szCs w:val="20"/>
        </w:rPr>
      </w:pPr>
      <w:r w:rsidRPr="00F00DA2">
        <w:rPr>
          <w:rFonts w:cs="Times New Roman"/>
          <w:szCs w:val="20"/>
        </w:rPr>
        <w:t>Quan la xarxa neuronal coneix la posició Y de l'ocell i la posició Y de l'obstacle, l'aprenentatge de la xarxa és més ràpid i efectiu, perquè té la informació necessària per completar la tasca. Però si ens fixem en les connexions d’aquestes xarxes neuronals ens adonarem que la importància del valor de la connexió no és el seu valor en si mateix sinó en la relació que té amb l’altra connexió.</w:t>
      </w:r>
    </w:p>
    <w:p w14:paraId="656F6A33" w14:textId="0EADE30A" w:rsidR="00FA364C" w:rsidRPr="008427BB" w:rsidRDefault="008748BE" w:rsidP="007701D8">
      <w:pPr>
        <w:jc w:val="both"/>
        <w:rPr>
          <w:rFonts w:cs="Times New Roman"/>
          <w:szCs w:val="20"/>
        </w:rPr>
      </w:pPr>
      <w:r w:rsidRPr="008427BB">
        <w:rPr>
          <w:rFonts w:cs="Times New Roman"/>
          <w:noProof/>
          <w:szCs w:val="20"/>
        </w:rPr>
        <w:drawing>
          <wp:anchor distT="0" distB="0" distL="114300" distR="114300" simplePos="0" relativeHeight="251658243" behindDoc="0" locked="0" layoutInCell="1" allowOverlap="1" wp14:anchorId="4E273378" wp14:editId="684C88AE">
            <wp:simplePos x="0" y="0"/>
            <wp:positionH relativeFrom="margin">
              <wp:posOffset>623570</wp:posOffset>
            </wp:positionH>
            <wp:positionV relativeFrom="paragraph">
              <wp:posOffset>805180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74" w:rsidRPr="008427BB">
        <w:rPr>
          <w:rFonts w:cs="Times New Roman"/>
          <w:szCs w:val="20"/>
        </w:rPr>
        <w:t>P</w:t>
      </w:r>
      <w:r w:rsidR="00FA364C" w:rsidRPr="008427BB">
        <w:rPr>
          <w:rFonts w:cs="Times New Roman"/>
          <w:szCs w:val="20"/>
        </w:rPr>
        <w:t xml:space="preserve">er exemple </w:t>
      </w:r>
      <w:r w:rsidRPr="008427BB">
        <w:rPr>
          <w:rFonts w:cs="Times New Roman"/>
          <w:szCs w:val="20"/>
        </w:rPr>
        <w:t>el quadre que es mostra a continuació,</w:t>
      </w:r>
      <w:r w:rsidR="00587B74" w:rsidRPr="008427BB">
        <w:rPr>
          <w:rFonts w:cs="Times New Roman"/>
          <w:szCs w:val="20"/>
        </w:rPr>
        <w:t xml:space="preserve"> correspon a</w:t>
      </w:r>
      <w:r w:rsidR="00FA364C" w:rsidRPr="008427BB">
        <w:rPr>
          <w:rFonts w:cs="Times New Roman"/>
          <w:szCs w:val="20"/>
        </w:rPr>
        <w:t xml:space="preserve"> una xarxa neuronal amb els </w:t>
      </w:r>
      <w:r w:rsidR="00FA364C" w:rsidRPr="00E36381">
        <w:rPr>
          <w:rFonts w:cs="Times New Roman"/>
          <w:i/>
          <w:iCs/>
          <w:szCs w:val="20"/>
        </w:rPr>
        <w:t>inputs</w:t>
      </w:r>
      <w:r w:rsidR="00FA364C" w:rsidRPr="008427BB">
        <w:rPr>
          <w:rFonts w:cs="Times New Roman"/>
          <w:szCs w:val="20"/>
        </w:rPr>
        <w:t xml:space="preserve"> PYO i PYF on aquest 0,5 podria haver estat un 0,</w:t>
      </w:r>
      <w:r w:rsidRPr="008427BB">
        <w:rPr>
          <w:rFonts w:cs="Times New Roman"/>
          <w:szCs w:val="20"/>
        </w:rPr>
        <w:t>3</w:t>
      </w:r>
      <w:r w:rsidR="00FA364C" w:rsidRPr="008427BB">
        <w:rPr>
          <w:rFonts w:cs="Times New Roman"/>
          <w:szCs w:val="20"/>
        </w:rPr>
        <w:t xml:space="preserve"> o un 0,</w:t>
      </w:r>
      <w:r w:rsidRPr="008427BB">
        <w:rPr>
          <w:rFonts w:cs="Times New Roman"/>
          <w:szCs w:val="20"/>
        </w:rPr>
        <w:t>8</w:t>
      </w:r>
      <w:r w:rsidR="00FA364C" w:rsidRPr="008427BB">
        <w:rPr>
          <w:rFonts w:cs="Times New Roman"/>
          <w:szCs w:val="20"/>
        </w:rPr>
        <w:t xml:space="preserve"> però el que realment importa és que l’altra connexió sigui un -0,5; un</w:t>
      </w:r>
      <w:r w:rsidR="006E62D0" w:rsidRPr="008427BB">
        <w:rPr>
          <w:rFonts w:cs="Times New Roman"/>
          <w:szCs w:val="20"/>
        </w:rPr>
        <w:t xml:space="preserve"> </w:t>
      </w:r>
      <w:r w:rsidR="00FA364C" w:rsidRPr="008427BB">
        <w:rPr>
          <w:rFonts w:cs="Times New Roman"/>
          <w:szCs w:val="20"/>
        </w:rPr>
        <w:t>-0,</w:t>
      </w:r>
      <w:r w:rsidRPr="008427BB">
        <w:rPr>
          <w:rFonts w:cs="Times New Roman"/>
          <w:szCs w:val="20"/>
        </w:rPr>
        <w:t>3</w:t>
      </w:r>
      <w:r w:rsidR="00FA364C" w:rsidRPr="008427BB">
        <w:rPr>
          <w:rFonts w:cs="Times New Roman"/>
          <w:szCs w:val="20"/>
        </w:rPr>
        <w:t xml:space="preserve"> o un -0,</w:t>
      </w:r>
      <w:r w:rsidRPr="008427BB">
        <w:rPr>
          <w:rFonts w:cs="Times New Roman"/>
          <w:szCs w:val="20"/>
        </w:rPr>
        <w:t>8</w:t>
      </w:r>
      <w:r w:rsidR="00463154" w:rsidRPr="008427BB">
        <w:rPr>
          <w:rFonts w:cs="Times New Roman"/>
          <w:szCs w:val="20"/>
        </w:rPr>
        <w:t xml:space="preserve"> respectivament, </w:t>
      </w:r>
      <w:r w:rsidRPr="008427BB">
        <w:rPr>
          <w:rFonts w:cs="Times New Roman"/>
          <w:szCs w:val="20"/>
        </w:rPr>
        <w:t>é</w:t>
      </w:r>
      <w:r w:rsidR="00463154" w:rsidRPr="008427BB">
        <w:rPr>
          <w:rFonts w:cs="Times New Roman"/>
          <w:szCs w:val="20"/>
        </w:rPr>
        <w:t xml:space="preserve">s a dir que conservin la mateixa </w:t>
      </w:r>
      <w:r w:rsidRPr="008427BB">
        <w:rPr>
          <w:rFonts w:cs="Times New Roman"/>
          <w:szCs w:val="20"/>
        </w:rPr>
        <w:t>relació</w:t>
      </w:r>
      <w:r w:rsidR="00463154" w:rsidRPr="008427BB">
        <w:rPr>
          <w:rFonts w:cs="Times New Roman"/>
          <w:szCs w:val="20"/>
        </w:rPr>
        <w:t xml:space="preserve"> entre ells</w:t>
      </w:r>
      <w:r w:rsidR="00FA364C" w:rsidRPr="008427BB">
        <w:rPr>
          <w:rFonts w:cs="Times New Roman"/>
          <w:szCs w:val="20"/>
        </w:rPr>
        <w:t xml:space="preserve">. </w:t>
      </w:r>
    </w:p>
    <w:p w14:paraId="27414449" w14:textId="60B6773C" w:rsidR="007755AE" w:rsidRPr="008427BB" w:rsidRDefault="007755AE" w:rsidP="007701D8">
      <w:pPr>
        <w:jc w:val="both"/>
        <w:rPr>
          <w:rFonts w:cs="Times New Roman"/>
          <w:szCs w:val="20"/>
        </w:rPr>
      </w:pPr>
    </w:p>
    <w:p w14:paraId="63D29BF5" w14:textId="5AFEAA98" w:rsidR="00F00DA2" w:rsidRDefault="00F00DA2" w:rsidP="00F00DA2">
      <w:pPr>
        <w:jc w:val="both"/>
        <w:rPr>
          <w:rFonts w:cs="Times New Roman"/>
          <w:szCs w:val="20"/>
        </w:rPr>
      </w:pP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generació-</w:t>
      </w:r>
      <w:r w:rsidRPr="00E36381">
        <w:rPr>
          <w:rFonts w:cs="Times New Roman"/>
          <w:i/>
          <w:iCs/>
          <w:szCs w:val="20"/>
        </w:rPr>
        <w:t>fitness</w:t>
      </w:r>
      <w:r w:rsidRPr="00F00DA2">
        <w:rPr>
          <w:rFonts w:cs="Times New Roman"/>
          <w:szCs w:val="20"/>
        </w:rPr>
        <w:t>.</w:t>
      </w:r>
    </w:p>
    <w:p w14:paraId="5F0922AB" w14:textId="60AED447" w:rsidR="005403C8" w:rsidRPr="00F00DA2" w:rsidRDefault="005403C8" w:rsidP="00F00DA2">
      <w:pPr>
        <w:jc w:val="both"/>
        <w:rPr>
          <w:rFonts w:cs="Times New Roman"/>
          <w:szCs w:val="20"/>
        </w:rPr>
      </w:pPr>
      <w:r>
        <w:rPr>
          <w:rFonts w:cs="Times New Roman"/>
          <w:noProof/>
          <w:szCs w:val="20"/>
        </w:rPr>
        <w:drawing>
          <wp:anchor distT="0" distB="0" distL="114300" distR="114300" simplePos="0" relativeHeight="251663366" behindDoc="0" locked="0" layoutInCell="1" allowOverlap="1" wp14:anchorId="5A053C8D" wp14:editId="5E5E1A61">
            <wp:simplePos x="0" y="0"/>
            <wp:positionH relativeFrom="column">
              <wp:posOffset>-233</wp:posOffset>
            </wp:positionH>
            <wp:positionV relativeFrom="paragraph">
              <wp:posOffset>-756</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ulo2"/>
      </w:pPr>
      <w:bookmarkStart w:id="11" w:name="_Toc178285100"/>
      <w:r w:rsidRPr="008427BB">
        <w:lastRenderedPageBreak/>
        <w:t>ANÀLISI DE LES MUTACIONS</w:t>
      </w:r>
      <w:bookmarkEnd w:id="11"/>
    </w:p>
    <w:p w14:paraId="32F04C4A" w14:textId="23871B5D" w:rsidR="000314EE" w:rsidRPr="008427BB" w:rsidRDefault="005668F4" w:rsidP="007701D8">
      <w:pPr>
        <w:jc w:val="both"/>
        <w:rPr>
          <w:rFonts w:cs="Times New Roman"/>
          <w:szCs w:val="20"/>
        </w:rPr>
      </w:pPr>
      <w:r w:rsidRPr="005668F4">
        <w:rPr>
          <w:rFonts w:cs="Times New Roman"/>
          <w:szCs w:val="20"/>
        </w:rPr>
        <w:t xml:space="preserve">L’aplicació de la mutació no estructural (MNE), en general provoca unes puntuacions de </w:t>
      </w:r>
      <w:r w:rsidRPr="00723A77">
        <w:rPr>
          <w:rFonts w:cs="Times New Roman"/>
          <w:i/>
          <w:iCs/>
          <w:szCs w:val="20"/>
        </w:rPr>
        <w:t>fitness</w:t>
      </w:r>
      <w:r w:rsidRPr="005668F4">
        <w:rPr>
          <w:rFonts w:cs="Times New Roman"/>
          <w:szCs w:val="20"/>
        </w:rPr>
        <w:t xml:space="preserve"> més altes i un aprenentatge més ràpid quan l’apliquem sola, però quan es tracta de generacions on es dona un excés d’informació o on falta informació, l’aprenentatge de la mutació s’alenteix com que no pot eliminar ni crear connexions i ha de perdre temps aproximant el valor d’una connexió a 0. D’altra banda, quan l’ajuntem amb més mutacions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52AC3E90" w:rsidR="005668F4" w:rsidRPr="005668F4" w:rsidRDefault="005668F4" w:rsidP="005668F4">
      <w:r w:rsidRPr="005668F4">
        <w:t xml:space="preserve">D’altra banda, la implicació del </w:t>
      </w:r>
      <w:proofErr w:type="spellStart"/>
      <w:r w:rsidRPr="005403C8">
        <w:rPr>
          <w:i/>
          <w:iCs/>
        </w:rPr>
        <w:t>crossover</w:t>
      </w:r>
      <w:proofErr w:type="spellEnd"/>
      <w:r w:rsidRPr="005668F4">
        <w:t xml:space="preserve"> no provoca canvis notables en la majoria de partides, però a vegades pot fer malbé l’aprenentatge sense cap patró aparent.</w:t>
      </w:r>
    </w:p>
    <w:p w14:paraId="3F453EEE" w14:textId="11317B7B" w:rsidR="005668F4" w:rsidRPr="005668F4" w:rsidRDefault="005668F4" w:rsidP="005668F4">
      <w:r w:rsidRPr="005668F4">
        <w:t>Respecte a la població, el que fa és augmentar la velocitat d’aprenentatge d’una generació en funció de la població que hi hagi, a causa de la presència de més xarxes neuronals que permeten que aprengui més de pressa.</w:t>
      </w:r>
    </w:p>
    <w:p w14:paraId="6A2FF3B7" w14:textId="77777777" w:rsidR="005668F4" w:rsidRDefault="005668F4" w:rsidP="005668F4">
      <w:pPr>
        <w:rPr>
          <w:b/>
        </w:rPr>
      </w:pPr>
      <w:r w:rsidRPr="005668F4">
        <w:t>Cal recalcar que no tots els gràfics permeten corroborar aquestes conclusions al peu de la lletra per culpa de la quantitat de variables que poden afectar a com es comporta cada generació, però l’anàlisi dels gràfics fets anteriorment busca ser el més precís possible.</w:t>
      </w:r>
    </w:p>
    <w:p w14:paraId="43543D00" w14:textId="34E9034A" w:rsidR="00374E85" w:rsidRPr="008427BB" w:rsidRDefault="00374E85" w:rsidP="005668F4">
      <w:pPr>
        <w:pStyle w:val="Ttulo1"/>
        <w:jc w:val="both"/>
        <w:rPr>
          <w:rFonts w:cs="Times New Roman"/>
          <w:szCs w:val="20"/>
        </w:rPr>
      </w:pPr>
      <w:bookmarkStart w:id="12" w:name="_Toc178285101"/>
      <w:r w:rsidRPr="008427BB">
        <w:rPr>
          <w:rFonts w:cs="Times New Roman"/>
          <w:szCs w:val="20"/>
        </w:rPr>
        <w:lastRenderedPageBreak/>
        <w:t>CONCLUSIÓ</w:t>
      </w:r>
      <w:bookmarkEnd w:id="12"/>
    </w:p>
    <w:p w14:paraId="11B4FDF9" w14:textId="613867DA" w:rsidR="00374E85" w:rsidRPr="008427BB" w:rsidRDefault="00374E85" w:rsidP="00374E85">
      <w:pPr>
        <w:jc w:val="both"/>
        <w:rPr>
          <w:rFonts w:cs="Times New Roman"/>
          <w:szCs w:val="20"/>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la mutació no estructural i la població més alta que et permetí el dispositiu que utilitzis per entrenar la IA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5668F4">
        <w:t>En aquest sentit, volem oferir unes primeres línies a futur en algunes de les quals s’està començant a treballar.</w:t>
      </w:r>
    </w:p>
    <w:p w14:paraId="1B82151F" w14:textId="364EA219" w:rsidR="007701D8" w:rsidRPr="008427BB" w:rsidRDefault="006203A3" w:rsidP="005668F4">
      <w:pPr>
        <w:pStyle w:val="Ttulo1"/>
        <w:jc w:val="both"/>
        <w:rPr>
          <w:rFonts w:cs="Times New Roman"/>
          <w:szCs w:val="20"/>
        </w:rPr>
      </w:pPr>
      <w:bookmarkStart w:id="13" w:name="_Toc178285102"/>
      <w:r w:rsidRPr="008427BB">
        <w:rPr>
          <w:rFonts w:cs="Times New Roman"/>
          <w:szCs w:val="20"/>
        </w:rPr>
        <w:t>LÍNIES A FUTUR</w:t>
      </w:r>
      <w:bookmarkEnd w:id="13"/>
    </w:p>
    <w:p w14:paraId="1C82E3B0" w14:textId="314650C3"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qui no s’ha pogut aprofundir o donar-los suficient rellevància, i oferir una continuïtat i ampliació a la recerca fins ara feta.</w:t>
      </w:r>
    </w:p>
    <w:p w14:paraId="2A58A9B1" w14:textId="7F53147F" w:rsidR="005668F4" w:rsidRPr="005668F4" w:rsidRDefault="005668F4" w:rsidP="005668F4">
      <w:pPr>
        <w:jc w:val="both"/>
        <w:rPr>
          <w:rFonts w:cs="Times New Roman"/>
          <w:szCs w:val="20"/>
        </w:rPr>
      </w:pPr>
      <w:r w:rsidRPr="005668F4">
        <w:rPr>
          <w:rFonts w:cs="Times New Roman"/>
          <w:szCs w:val="20"/>
        </w:rPr>
        <w:t>El primer aspecte a ampliar consistiria a passar d’una xarxa neuronal lineal, plantejada en un inici per resoldre problemes simples, a una xarxa neuronal complexa, i estudiar les diferències entre els dos tipus de xarxes i els resultats obtinguts. En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1C35856D" w14:textId="04E92592" w:rsidR="005668F4" w:rsidRPr="005668F4" w:rsidRDefault="005668F4" w:rsidP="005668F4">
      <w:pPr>
        <w:jc w:val="both"/>
        <w:rPr>
          <w:rFonts w:cs="Times New Roman"/>
          <w:szCs w:val="20"/>
        </w:rPr>
      </w:pPr>
      <w:r w:rsidRPr="005668F4">
        <w:rPr>
          <w:rFonts w:cs="Times New Roman"/>
          <w:szCs w:val="20"/>
        </w:rPr>
        <w:t xml:space="preserve">Per exemple, per fer el problema més complex es podria implementar en el joc una funció en què aparegués una moneda en una alçada aleatòria i que l’ocell hagués de veure si és viable agafar la moneda o si en agafar-la es moriria i en funció d’això decidir que fer. En aquest sentit, s’hauria d’adaptar la xarxa neuronal per determinar la forma correcta d’administrar el </w:t>
      </w:r>
      <w:r w:rsidRPr="00723A77">
        <w:rPr>
          <w:rFonts w:cs="Times New Roman"/>
          <w:i/>
          <w:iCs/>
          <w:szCs w:val="20"/>
        </w:rPr>
        <w:t>fitness</w:t>
      </w:r>
      <w:r w:rsidRPr="005668F4">
        <w:rPr>
          <w:rFonts w:cs="Times New Roman"/>
          <w:szCs w:val="20"/>
        </w:rPr>
        <w:t xml:space="preserve"> i també determinar la millor forma d’entrenar la IA, si per etapes separades per cada dificultat concreta o sí directament amb totes les dificultats alhora.</w:t>
      </w:r>
    </w:p>
    <w:p w14:paraId="2878D8F4" w14:textId="4B4DDB76" w:rsidR="005668F4" w:rsidRPr="005668F4" w:rsidRDefault="005668F4" w:rsidP="005668F4">
      <w:pPr>
        <w:jc w:val="both"/>
        <w:rPr>
          <w:rFonts w:cs="Times New Roman"/>
          <w:szCs w:val="20"/>
        </w:rPr>
      </w:pPr>
      <w:r w:rsidRPr="005668F4">
        <w:rPr>
          <w:rFonts w:cs="Times New Roman"/>
          <w:szCs w:val="20"/>
        </w:rPr>
        <w:t>Augmentar les dificultades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23113993"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(GPU).</w:t>
      </w:r>
    </w:p>
    <w:p w14:paraId="094A9E0E" w14:textId="192B0951"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lastRenderedPageBreak/>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5ACDE455" w:rsidR="005668F4" w:rsidRPr="005668F4" w:rsidRDefault="005668F4" w:rsidP="005668F4">
      <w:pPr>
        <w:jc w:val="both"/>
        <w:rPr>
          <w:rFonts w:cs="Times New Roman"/>
          <w:szCs w:val="20"/>
        </w:rPr>
      </w:pPr>
      <w:r w:rsidRPr="005668F4">
        <w:rPr>
          <w:rFonts w:cs="Times New Roman"/>
          <w:szCs w:val="20"/>
        </w:rPr>
        <w:t>Per dura a terme aquesta segona opció, s’hauria de repartir, entre quants més col·laboradors voluntaris es pogués,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7BD6F11"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busques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ulo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ulo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a"/>
        <w:rPr>
          <w:rFonts w:cs="Times New Roman"/>
        </w:rPr>
      </w:pPr>
      <w:r w:rsidRPr="005668F4">
        <w:rPr>
          <w:rFonts w:cs="Times New Roman"/>
        </w:rPr>
        <w:t>2.</w:t>
      </w:r>
      <w:r w:rsidRPr="005668F4">
        <w:rPr>
          <w:rFonts w:cs="Times New Roman"/>
        </w:rPr>
        <w:tab/>
        <w:t xml:space="preserve">Glosser.ca. </w:t>
      </w:r>
      <w:proofErr w:type="spellStart"/>
      <w:r w:rsidRPr="005668F4">
        <w:rPr>
          <w:rFonts w:cs="Times New Roman"/>
          <w:i/>
          <w:iCs/>
        </w:rPr>
        <w:t>English</w:t>
      </w:r>
      <w:proofErr w:type="spellEnd"/>
      <w:r w:rsidRPr="005668F4">
        <w:rPr>
          <w:rFonts w:cs="Times New Roman"/>
          <w:i/>
          <w:iCs/>
        </w:rPr>
        <w:t>:</w:t>
      </w:r>
      <w:r w:rsidR="00723A77">
        <w:rPr>
          <w:rFonts w:cs="Times New Roman"/>
          <w:i/>
          <w:iCs/>
        </w:rPr>
        <w:t xml:space="preserve"> </w:t>
      </w:r>
      <w:r w:rsidRPr="005668F4">
        <w:rPr>
          <w:rFonts w:cs="Times New Roman"/>
          <w:i/>
          <w:iCs/>
        </w:rPr>
        <w:t xml:space="preserve">Artificial Neural Network </w:t>
      </w:r>
      <w:proofErr w:type="spellStart"/>
      <w:r w:rsidRPr="005668F4">
        <w:rPr>
          <w:rFonts w:cs="Times New Roman"/>
          <w:i/>
          <w:iCs/>
        </w:rPr>
        <w:t>with</w:t>
      </w:r>
      <w:proofErr w:type="spellEnd"/>
      <w:r w:rsidRPr="005668F4">
        <w:rPr>
          <w:rFonts w:cs="Times New Roman"/>
          <w:i/>
          <w:iCs/>
        </w:rPr>
        <w:t xml:space="preserve"> Layer Coloring</w:t>
      </w:r>
      <w:r w:rsidRPr="005668F4">
        <w:rPr>
          <w:rFonts w:cs="Times New Roman"/>
        </w:rPr>
        <w:t>. (2013).</w:t>
      </w:r>
    </w:p>
    <w:p w14:paraId="213AB0AE" w14:textId="77777777" w:rsidR="005668F4" w:rsidRPr="005668F4" w:rsidRDefault="005668F4" w:rsidP="005668F4">
      <w:pPr>
        <w:pStyle w:val="Bibliograf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31E6B" w14:textId="77777777" w:rsidR="0014331E" w:rsidRDefault="0014331E">
      <w:pPr>
        <w:spacing w:after="0" w:line="240" w:lineRule="auto"/>
      </w:pPr>
      <w:r>
        <w:separator/>
      </w:r>
    </w:p>
  </w:endnote>
  <w:endnote w:type="continuationSeparator" w:id="0">
    <w:p w14:paraId="2E9A7513" w14:textId="77777777" w:rsidR="0014331E" w:rsidRDefault="0014331E">
      <w:pPr>
        <w:spacing w:after="0" w:line="240" w:lineRule="auto"/>
      </w:pPr>
      <w:r>
        <w:continuationSeparator/>
      </w:r>
    </w:p>
  </w:endnote>
  <w:endnote w:type="continuationNotice" w:id="1">
    <w:p w14:paraId="2A9A439E" w14:textId="77777777" w:rsidR="0014331E" w:rsidRDefault="001433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iedepgina"/>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B25B3" w14:textId="77777777" w:rsidR="0014331E" w:rsidRDefault="0014331E">
      <w:pPr>
        <w:spacing w:after="0" w:line="240" w:lineRule="auto"/>
      </w:pPr>
      <w:r>
        <w:separator/>
      </w:r>
    </w:p>
  </w:footnote>
  <w:footnote w:type="continuationSeparator" w:id="0">
    <w:p w14:paraId="1E5401B9" w14:textId="77777777" w:rsidR="0014331E" w:rsidRDefault="0014331E">
      <w:pPr>
        <w:spacing w:after="0" w:line="240" w:lineRule="auto"/>
      </w:pPr>
      <w:r>
        <w:continuationSeparator/>
      </w:r>
    </w:p>
  </w:footnote>
  <w:footnote w:type="continuationNotice" w:id="1">
    <w:p w14:paraId="0FCBEB01" w14:textId="77777777" w:rsidR="0014331E" w:rsidRDefault="001433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1"/>
  </w:num>
  <w:num w:numId="2" w16cid:durableId="135472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78FA"/>
    <w:rsid w:val="00090587"/>
    <w:rsid w:val="00092CE7"/>
    <w:rsid w:val="000A64CF"/>
    <w:rsid w:val="000B0728"/>
    <w:rsid w:val="000B1A7D"/>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7E4D"/>
    <w:rsid w:val="0049286B"/>
    <w:rsid w:val="00494BDC"/>
    <w:rsid w:val="00494BFD"/>
    <w:rsid w:val="004953AE"/>
    <w:rsid w:val="0049632F"/>
    <w:rsid w:val="0049791A"/>
    <w:rsid w:val="004A0380"/>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578E"/>
    <w:rsid w:val="007D76FD"/>
    <w:rsid w:val="007D78EB"/>
    <w:rsid w:val="007E7F4E"/>
    <w:rsid w:val="00801EA4"/>
    <w:rsid w:val="00801EE9"/>
    <w:rsid w:val="00804F20"/>
    <w:rsid w:val="0081105B"/>
    <w:rsid w:val="008112B6"/>
    <w:rsid w:val="0081660C"/>
    <w:rsid w:val="00820835"/>
    <w:rsid w:val="00822A05"/>
    <w:rsid w:val="0082325B"/>
    <w:rsid w:val="008427BB"/>
    <w:rsid w:val="00852DBE"/>
    <w:rsid w:val="00856879"/>
    <w:rsid w:val="00860535"/>
    <w:rsid w:val="0086325C"/>
    <w:rsid w:val="008654E9"/>
    <w:rsid w:val="00866187"/>
    <w:rsid w:val="00872BBA"/>
    <w:rsid w:val="008748BE"/>
    <w:rsid w:val="00880788"/>
    <w:rsid w:val="008813AF"/>
    <w:rsid w:val="00887D14"/>
    <w:rsid w:val="0089209F"/>
    <w:rsid w:val="008A7D6A"/>
    <w:rsid w:val="008C2569"/>
    <w:rsid w:val="008C68A0"/>
    <w:rsid w:val="008C76F4"/>
    <w:rsid w:val="008D2896"/>
    <w:rsid w:val="008D5ABF"/>
    <w:rsid w:val="008E14DA"/>
    <w:rsid w:val="008E3CDE"/>
    <w:rsid w:val="008E7E75"/>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4780"/>
    <w:rsid w:val="00AC5E84"/>
    <w:rsid w:val="00AD1D10"/>
    <w:rsid w:val="00AE1DAF"/>
    <w:rsid w:val="00AE60AA"/>
    <w:rsid w:val="00AF38D5"/>
    <w:rsid w:val="00B13A92"/>
    <w:rsid w:val="00B162CC"/>
    <w:rsid w:val="00B16418"/>
    <w:rsid w:val="00B203A0"/>
    <w:rsid w:val="00B30401"/>
    <w:rsid w:val="00B307D9"/>
    <w:rsid w:val="00B34A80"/>
    <w:rsid w:val="00B46B61"/>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3059F"/>
    <w:rsid w:val="00D36F3B"/>
    <w:rsid w:val="00D408FC"/>
    <w:rsid w:val="00D4237E"/>
    <w:rsid w:val="00D434C7"/>
    <w:rsid w:val="00D44B9B"/>
    <w:rsid w:val="00D60368"/>
    <w:rsid w:val="00D6085C"/>
    <w:rsid w:val="00D65D9F"/>
    <w:rsid w:val="00D762ED"/>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E1C18"/>
    <w:rsid w:val="00FE7932"/>
    <w:rsid w:val="00FF3AE3"/>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ulo1">
    <w:name w:val="heading 1"/>
    <w:basedOn w:val="Normal"/>
    <w:next w:val="Normal"/>
    <w:link w:val="Ttulo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ulo3">
    <w:name w:val="heading 3"/>
    <w:basedOn w:val="Normal"/>
    <w:next w:val="Normal"/>
    <w:link w:val="Ttulo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C0"/>
    <w:rPr>
      <w:rFonts w:ascii="Times New Roman" w:eastAsiaTheme="majorEastAsia" w:hAnsi="Times New Roman" w:cstheme="majorBidi"/>
      <w:b/>
      <w:color w:val="000000" w:themeColor="text1"/>
      <w:sz w:val="20"/>
      <w:szCs w:val="40"/>
    </w:rPr>
  </w:style>
  <w:style w:type="character" w:customStyle="1" w:styleId="Ttulo2Car">
    <w:name w:val="Título 2 Car"/>
    <w:basedOn w:val="Fuentedeprrafopredeter"/>
    <w:link w:val="Ttulo2"/>
    <w:uiPriority w:val="9"/>
    <w:rsid w:val="00511DC0"/>
    <w:rPr>
      <w:rFonts w:ascii="Times New Roman" w:eastAsiaTheme="majorEastAsia" w:hAnsi="Times New Roman" w:cstheme="majorBidi"/>
      <w:color w:val="000000" w:themeColor="text1"/>
      <w:sz w:val="20"/>
      <w:szCs w:val="32"/>
    </w:rPr>
  </w:style>
  <w:style w:type="character" w:customStyle="1" w:styleId="Ttulo3Car">
    <w:name w:val="Título 3 Car"/>
    <w:basedOn w:val="Fuentedeprrafopredeter"/>
    <w:link w:val="Ttulo3"/>
    <w:uiPriority w:val="9"/>
    <w:semiHidden/>
    <w:rsid w:val="00511D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1D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1D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1D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D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D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DC0"/>
    <w:rPr>
      <w:rFonts w:eastAsiaTheme="majorEastAsia" w:cstheme="majorBidi"/>
      <w:color w:val="272727" w:themeColor="text1" w:themeTint="D8"/>
    </w:rPr>
  </w:style>
  <w:style w:type="paragraph" w:styleId="Ttulo">
    <w:name w:val="Title"/>
    <w:basedOn w:val="Normal"/>
    <w:next w:val="Normal"/>
    <w:link w:val="Ttulo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D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Fuentedeprrafopredeter"/>
    <w:link w:val="Cita"/>
    <w:uiPriority w:val="29"/>
    <w:rsid w:val="00511DC0"/>
    <w:rPr>
      <w:i/>
      <w:iCs/>
      <w:color w:val="404040" w:themeColor="text1" w:themeTint="BF"/>
    </w:rPr>
  </w:style>
  <w:style w:type="paragraph" w:styleId="Prrafodelista">
    <w:name w:val="List Paragraph"/>
    <w:basedOn w:val="Normal"/>
    <w:uiPriority w:val="34"/>
    <w:qFormat/>
    <w:rsid w:val="00511DC0"/>
    <w:pPr>
      <w:ind w:left="720"/>
      <w:contextualSpacing/>
    </w:pPr>
  </w:style>
  <w:style w:type="character" w:styleId="nfasisintenso">
    <w:name w:val="Intense Emphasis"/>
    <w:basedOn w:val="Fuentedeprrafopredeter"/>
    <w:uiPriority w:val="21"/>
    <w:qFormat/>
    <w:rsid w:val="00511DC0"/>
    <w:rPr>
      <w:i/>
      <w:iCs/>
      <w:color w:val="0F4761" w:themeColor="accent1" w:themeShade="BF"/>
    </w:rPr>
  </w:style>
  <w:style w:type="paragraph" w:styleId="Citadestacada">
    <w:name w:val="Intense Quote"/>
    <w:basedOn w:val="Normal"/>
    <w:next w:val="Normal"/>
    <w:link w:val="Citadestacad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1DC0"/>
    <w:rPr>
      <w:i/>
      <w:iCs/>
      <w:color w:val="0F4761" w:themeColor="accent1" w:themeShade="BF"/>
    </w:rPr>
  </w:style>
  <w:style w:type="character" w:styleId="Referenciaintensa">
    <w:name w:val="Intense Reference"/>
    <w:basedOn w:val="Fuentedeprrafopredeter"/>
    <w:uiPriority w:val="32"/>
    <w:qFormat/>
    <w:rsid w:val="00511DC0"/>
    <w:rPr>
      <w:b/>
      <w:bCs/>
      <w:smallCaps/>
      <w:color w:val="0F4761" w:themeColor="accent1" w:themeShade="BF"/>
      <w:spacing w:val="5"/>
    </w:rPr>
  </w:style>
  <w:style w:type="paragraph" w:styleId="Descripcin">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A1403"/>
    <w:rPr>
      <w:color w:val="467886" w:themeColor="hyperlink"/>
      <w:u w:val="single"/>
    </w:rPr>
  </w:style>
  <w:style w:type="table" w:styleId="Tablaconcuadrcula">
    <w:name w:val="Table Grid"/>
    <w:basedOn w:val="Tab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TDC1">
    <w:name w:val="toc 1"/>
    <w:basedOn w:val="Normal"/>
    <w:next w:val="Normal"/>
    <w:autoRedefine/>
    <w:uiPriority w:val="39"/>
    <w:unhideWhenUsed/>
    <w:rsid w:val="0089209F"/>
    <w:pPr>
      <w:spacing w:after="100"/>
    </w:pPr>
  </w:style>
  <w:style w:type="paragraph" w:styleId="TDC2">
    <w:name w:val="toc 2"/>
    <w:basedOn w:val="Normal"/>
    <w:next w:val="Normal"/>
    <w:autoRedefine/>
    <w:uiPriority w:val="39"/>
    <w:unhideWhenUsed/>
    <w:rsid w:val="0089209F"/>
    <w:pPr>
      <w:spacing w:after="100"/>
      <w:ind w:left="240"/>
    </w:pPr>
  </w:style>
  <w:style w:type="paragraph" w:styleId="Sinespaciado">
    <w:name w:val="No Spacing"/>
    <w:link w:val="SinespaciadoCar"/>
    <w:uiPriority w:val="1"/>
    <w:qFormat/>
    <w:rsid w:val="005E2060"/>
    <w:pPr>
      <w:spacing w:after="0" w:line="240" w:lineRule="auto"/>
    </w:pPr>
    <w:rPr>
      <w:rFonts w:eastAsiaTheme="minorEastAsia"/>
      <w:kern w:val="0"/>
      <w:sz w:val="22"/>
      <w:szCs w:val="22"/>
      <w:lang w:eastAsia="ca-ES"/>
      <w14:ligatures w14:val="none"/>
    </w:rPr>
  </w:style>
  <w:style w:type="character" w:customStyle="1" w:styleId="SinespaciadoCar">
    <w:name w:val="Sin espaciado Car"/>
    <w:basedOn w:val="Fuentedeprrafopredeter"/>
    <w:link w:val="Sinespaciado"/>
    <w:uiPriority w:val="1"/>
    <w:rsid w:val="005E2060"/>
    <w:rPr>
      <w:rFonts w:eastAsiaTheme="minorEastAsia"/>
      <w:kern w:val="0"/>
      <w:sz w:val="22"/>
      <w:szCs w:val="22"/>
      <w:lang w:eastAsia="ca-ES"/>
      <w14:ligatures w14:val="none"/>
    </w:rPr>
  </w:style>
  <w:style w:type="paragraph" w:styleId="Encabezado">
    <w:name w:val="header"/>
    <w:basedOn w:val="Normal"/>
    <w:link w:val="EncabezadoCar"/>
    <w:uiPriority w:val="99"/>
    <w:unhideWhenUsed/>
    <w:rsid w:val="00D42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37E"/>
  </w:style>
  <w:style w:type="paragraph" w:styleId="Piedepgina">
    <w:name w:val="footer"/>
    <w:basedOn w:val="Normal"/>
    <w:link w:val="PiedepginaCar"/>
    <w:uiPriority w:val="99"/>
    <w:unhideWhenUsed/>
    <w:rsid w:val="00D42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37E"/>
  </w:style>
  <w:style w:type="paragraph" w:styleId="Textonotapie">
    <w:name w:val="footnote text"/>
    <w:basedOn w:val="Normal"/>
    <w:link w:val="TextonotapieCar"/>
    <w:uiPriority w:val="99"/>
    <w:semiHidden/>
    <w:unhideWhenUsed/>
    <w:rsid w:val="00D4237E"/>
    <w:pPr>
      <w:spacing w:after="0" w:line="240" w:lineRule="auto"/>
    </w:pPr>
    <w:rPr>
      <w:szCs w:val="20"/>
    </w:rPr>
  </w:style>
  <w:style w:type="character" w:customStyle="1" w:styleId="TextonotapieCar">
    <w:name w:val="Texto nota pie Car"/>
    <w:basedOn w:val="Fuentedeprrafopredeter"/>
    <w:link w:val="Textonotapie"/>
    <w:uiPriority w:val="99"/>
    <w:semiHidden/>
    <w:rsid w:val="00D4237E"/>
    <w:rPr>
      <w:sz w:val="20"/>
      <w:szCs w:val="20"/>
    </w:rPr>
  </w:style>
  <w:style w:type="character" w:styleId="Refdenotaalpie">
    <w:name w:val="footnote reference"/>
    <w:basedOn w:val="Fuentedeprrafopredeter"/>
    <w:uiPriority w:val="99"/>
    <w:semiHidden/>
    <w:unhideWhenUsed/>
    <w:rsid w:val="00D4237E"/>
    <w:rPr>
      <w:vertAlign w:val="superscript"/>
    </w:rPr>
  </w:style>
  <w:style w:type="character" w:styleId="Hipervnculovisitado">
    <w:name w:val="FollowedHyperlink"/>
    <w:basedOn w:val="Fuentedeprrafopredeter"/>
    <w:uiPriority w:val="99"/>
    <w:semiHidden/>
    <w:unhideWhenUsed/>
    <w:rsid w:val="00D44B9B"/>
    <w:rPr>
      <w:color w:val="96607D" w:themeColor="followedHyperlink"/>
      <w:u w:val="single"/>
    </w:rPr>
  </w:style>
  <w:style w:type="paragraph" w:styleId="Bibliografa">
    <w:name w:val="Bibliography"/>
    <w:basedOn w:val="Normal"/>
    <w:next w:val="Normal"/>
    <w:uiPriority w:val="37"/>
    <w:unhideWhenUsed/>
    <w:rsid w:val="00926AD4"/>
    <w:pPr>
      <w:tabs>
        <w:tab w:val="left" w:pos="264"/>
      </w:tabs>
      <w:spacing w:after="0" w:line="480" w:lineRule="auto"/>
      <w:ind w:left="264" w:hanging="264"/>
    </w:pPr>
  </w:style>
  <w:style w:type="character" w:styleId="Mencinsinresolver">
    <w:name w:val="Unresolved Mention"/>
    <w:basedOn w:val="Fuentedeprrafopredeter"/>
    <w:uiPriority w:val="99"/>
    <w:semiHidden/>
    <w:unhideWhenUsed/>
    <w:rsid w:val="00E41A5B"/>
    <w:rPr>
      <w:color w:val="605E5C"/>
      <w:shd w:val="clear" w:color="auto" w:fill="E1DFDD"/>
    </w:rPr>
  </w:style>
  <w:style w:type="paragraph" w:styleId="Textonotaalfinal">
    <w:name w:val="endnote text"/>
    <w:basedOn w:val="Normal"/>
    <w:link w:val="TextonotaalfinalCar"/>
    <w:uiPriority w:val="99"/>
    <w:semiHidden/>
    <w:unhideWhenUsed/>
    <w:rsid w:val="00E41A5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E41A5B"/>
    <w:rPr>
      <w:sz w:val="20"/>
      <w:szCs w:val="20"/>
    </w:rPr>
  </w:style>
  <w:style w:type="character" w:styleId="Refdenotaalfinal">
    <w:name w:val="endnote reference"/>
    <w:basedOn w:val="Fuentedeprrafopredeter"/>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D2C7E"/>
    <w:rsid w:val="003C67AD"/>
    <w:rsid w:val="005A6C3A"/>
    <w:rsid w:val="005B2A97"/>
    <w:rsid w:val="00795523"/>
    <w:rsid w:val="009C71B1"/>
    <w:rsid w:val="00A56DC1"/>
    <w:rsid w:val="00B17995"/>
    <w:rsid w:val="00BB11ED"/>
    <w:rsid w:val="00D408FC"/>
    <w:rsid w:val="00D52A34"/>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3.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4.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5.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4621</Words>
  <Characters>25420</Characters>
  <Application>Microsoft Office Word</Application>
  <DocSecurity>0</DocSecurity>
  <Lines>211</Lines>
  <Paragraphs>59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Superant l’Humà en “Flappy Bird”</vt:lpstr>
      <vt:lpstr/>
    </vt:vector>
  </TitlesOfParts>
  <Company>Treball de Recerca</Company>
  <LinksUpToDate>false</LinksUpToDate>
  <CharactersWithSpaces>29982</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Marc Perez Fusco</cp:lastModifiedBy>
  <cp:revision>17</cp:revision>
  <cp:lastPrinted>2024-09-26T21:20:00Z</cp:lastPrinted>
  <dcterms:created xsi:type="dcterms:W3CDTF">2024-09-24T17:54:00Z</dcterms:created>
  <dcterms:modified xsi:type="dcterms:W3CDTF">2024-09-26T21:23:00Z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