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40"/>
              <w:left w:type="dxa" w:w="240"/>
              <w:bottom w:type="dxa" w:w="24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C9A84C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60"/>
              <w:left w:type="dxa" w:w="120"/>
              <w:bottom w:type="dxa" w:w="240"/>
              <w:right w:type="dxa" w:w="2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40"/>
                <w:szCs w:val="40"/>
              </w:rPr>
              <w:t xml:space="preserve">ANGEBOT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QUOTE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ANBIETER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ANGEBOTSDATEN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Angebotsnr.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{quote_number}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Angebotsdatum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{quote_date}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{valid_until}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ANGEBOTSEMPFÄNGER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9A84C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ANGEBOTSKONDITIONEN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Dieses Angebot ist freibleibend und gültig bis {valid_until}. Alle Preise verstehen sich zzgl. gesetzlicher USt.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{notes}</w:t>
            </w:r>
          </w:p>
        </w:tc>
      </w:tr>
    </w:tbl>
    <w:p>
      <w:pPr>
        <w:spacing w:after="20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Ihre Beauftragung.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4"/>
                <w:szCs w:val="14"/>
              </w:rPr>
              <w:t xml:space="preserve">Ferrion IT Systemhaus GmbH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{issuer_street}, {issuer_zip_city}, Österreich · info@ferrion.at · ferrion.at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Firmenbuch: {issuer_firmenbuch} · {issuer_court} · UID: {issuer_uid} · IBAN: 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C9A84C"/>
                <w:spacing w:val="40"/>
                <w:sz w:val="12"/>
                <w:szCs w:val="12"/>
              </w:rPr>
              <w:t xml:space="preserve">build to endure</w:t>
            </w:r>
          </w:p>
        </w:tc>
      </w:tr>
    </w:tbl>
    <w:p>
      <w:pPr>
        <w:spacing w:before="16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pgSz w:w="11906" w:h="16838" w:orient="portrait"/>
      <w:pgMar w:top="1134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3711f011d8cf7bc8a5eae66b0785fbea33a07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Angebotsvorlage</dc:title>
  <dc:creator>Ferrion IT Systemhaus</dc:creator>
  <cp:lastModifiedBy>Un-named</cp:lastModifiedBy>
  <cp:revision>1</cp:revision>
  <dcterms:created xsi:type="dcterms:W3CDTF">2026-07-04T17:53:56.338Z</dcterms:created>
  <dcterms:modified xsi:type="dcterms:W3CDTF">2026-07-04T17:53:56.338Z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