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sq86kpcw60u"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0.2. Ascendant</w:t>
      </w:r>
      <w:r w:rsidDel="00000000" w:rsidR="00000000" w:rsidRPr="00000000">
        <w:rPr>
          <w:rtl w:val="0"/>
        </w:rPr>
      </w:r>
    </w:p>
    <w:p w:rsidR="00000000" w:rsidDel="00000000" w:rsidP="00000000" w:rsidRDefault="00000000" w:rsidRPr="00000000" w14:paraId="00000002">
      <w:pPr>
        <w:pStyle w:val="Title"/>
        <w:keepNext w:val="0"/>
        <w:keepLines w:val="0"/>
        <w:spacing w:after="80" w:before="360" w:lineRule="auto"/>
        <w:rPr>
          <w:b w:val="1"/>
          <w:bCs w:val="1"/>
          <w:sz w:val="34"/>
          <w:szCs w:val="34"/>
        </w:rPr>
      </w:pPr>
      <w:bookmarkStart w:colFirst="0" w:colLast="0" w:name="_vzllnpl1o5oz" w:id="1"/>
      <w:bookmarkEnd w:id="1"/>
      <w:r w:rsidDel="00000000" w:rsidR="00000000" w:rsidRPr="00000000">
        <w:rPr>
          <w:b w:val="1"/>
          <w:bCs w:val="1"/>
          <w:sz w:val="48"/>
          <w:szCs w:val="48"/>
          <w:u w:val="single"/>
          <w:rtl w:val="0"/>
        </w:rPr>
        <w:t xml:space="preserve">0.2 Ascendant</w:t>
      </w:r>
      <w:r w:rsidDel="00000000" w:rsidR="00000000" w:rsidRPr="00000000">
        <w:rPr>
          <w:rtl w:val="0"/>
        </w:rPr>
      </w:r>
    </w:p>
    <w:p w:rsidR="00000000" w:rsidDel="00000000" w:rsidP="00000000" w:rsidRDefault="00000000" w:rsidRPr="00000000" w14:paraId="00000003">
      <w:pPr>
        <w:pStyle w:val="Heading1"/>
        <w:keepNext w:val="0"/>
        <w:keepLines w:val="0"/>
        <w:rPr/>
      </w:pPr>
      <w:bookmarkStart w:colFirst="0" w:colLast="0" w:name="_m2xrjwkrhkvk" w:id="2"/>
      <w:bookmarkEnd w:id="2"/>
      <w:r w:rsidDel="00000000" w:rsidR="00000000" w:rsidRPr="00000000">
        <w:rPr>
          <w:rtl w:val="0"/>
        </w:rPr>
        <w:t xml:space="preserve">0.2.1. Définition générale</w:t>
      </w:r>
    </w:p>
    <w:p w:rsidR="00000000" w:rsidDel="00000000" w:rsidP="00000000" w:rsidRDefault="00000000" w:rsidRPr="00000000" w14:paraId="00000004">
      <w:pPr>
        <w:rPr/>
      </w:pPr>
      <w:r w:rsidDel="00000000" w:rsidR="00000000" w:rsidRPr="00000000">
        <w:rPr>
          <w:rtl w:val="0"/>
        </w:rPr>
        <w:t xml:space="preserve">Un Ascendant est un </w:t>
      </w:r>
      <w:hyperlink r:id="rId6">
        <w:r w:rsidDel="00000000" w:rsidR="00000000" w:rsidRPr="00000000">
          <w:rPr>
            <w:color w:val="1155cc"/>
            <w:u w:val="single"/>
            <w:rtl w:val="0"/>
          </w:rPr>
          <w:t xml:space="preserve">Foyer de CS</w:t>
        </w:r>
      </w:hyperlink>
      <w:r w:rsidDel="00000000" w:rsidR="00000000" w:rsidRPr="00000000">
        <w:rPr>
          <w:rtl w:val="0"/>
        </w:rPr>
        <w:t xml:space="preserve"> issu d’une </w:t>
      </w:r>
      <w:hyperlink r:id="rId7">
        <w:r w:rsidDel="00000000" w:rsidR="00000000" w:rsidRPr="00000000">
          <w:rPr>
            <w:color w:val="1155cc"/>
            <w:u w:val="single"/>
            <w:rtl w:val="0"/>
          </w:rPr>
          <w:t xml:space="preserve">Conscience</w:t>
        </w:r>
      </w:hyperlink>
      <w:r w:rsidDel="00000000" w:rsidR="00000000" w:rsidRPr="00000000">
        <w:rPr>
          <w:rtl w:val="0"/>
        </w:rPr>
        <w:t xml:space="preserve"> humaine arraché au </w:t>
      </w:r>
      <w:hyperlink r:id="rId8">
        <w:r w:rsidDel="00000000" w:rsidR="00000000" w:rsidRPr="00000000">
          <w:rPr>
            <w:color w:val="1155cc"/>
            <w:u w:val="single"/>
            <w:rtl w:val="0"/>
          </w:rPr>
          <w:t xml:space="preserve">Plan Physique</w:t>
        </w:r>
      </w:hyperlink>
      <w:r w:rsidDel="00000000" w:rsidR="00000000" w:rsidRPr="00000000">
        <w:rPr>
          <w:rtl w:val="0"/>
        </w:rPr>
        <w:t xml:space="preserve"> lors d’une ascension, puis maintenue sur le </w:t>
      </w:r>
      <w:hyperlink r:id="rId9">
        <w:r w:rsidDel="00000000" w:rsidR="00000000" w:rsidRPr="00000000">
          <w:rPr>
            <w:color w:val="1155cc"/>
            <w:u w:val="single"/>
            <w:rtl w:val="0"/>
          </w:rPr>
          <w:t xml:space="preserve">Plan de la Conscience</w:t>
        </w:r>
      </w:hyperlink>
      <w:r w:rsidDel="00000000" w:rsidR="00000000" w:rsidRPr="00000000">
        <w:rPr>
          <w:rtl w:val="0"/>
        </w:rPr>
        <w:t xml:space="preserve"> par une ou plusieurs </w:t>
      </w:r>
      <w:hyperlink r:id="rId10">
        <w:r w:rsidDel="00000000" w:rsidR="00000000" w:rsidRPr="00000000">
          <w:rPr>
            <w:color w:val="1155cc"/>
            <w:u w:val="single"/>
            <w:rtl w:val="0"/>
          </w:rPr>
          <w:t xml:space="preserve">Croyances</w:t>
        </w:r>
      </w:hyperlink>
      <w:r w:rsidDel="00000000" w:rsidR="00000000" w:rsidRPr="00000000">
        <w:rPr>
          <w:rtl w:val="0"/>
        </w:rPr>
        <w:t xml:space="preserve">* suffisamment fortes qui le portent.</w:t>
      </w:r>
    </w:p>
    <w:p w:rsidR="00000000" w:rsidDel="00000000" w:rsidP="00000000" w:rsidRDefault="00000000" w:rsidRPr="00000000" w14:paraId="00000005">
      <w:pPr>
        <w:pStyle w:val="Heading1"/>
        <w:keepNext w:val="0"/>
        <w:keepLines w:val="0"/>
        <w:rPr/>
      </w:pPr>
      <w:bookmarkStart w:colFirst="0" w:colLast="0" w:name="_jy7drybe5gcz" w:id="3"/>
      <w:bookmarkEnd w:id="3"/>
      <w:r w:rsidDel="00000000" w:rsidR="00000000" w:rsidRPr="00000000">
        <w:rPr>
          <w:rtl w:val="0"/>
        </w:rPr>
        <w:t xml:space="preserve">0.2.2. Ascension</w:t>
      </w:r>
    </w:p>
    <w:p w:rsidR="00000000" w:rsidDel="00000000" w:rsidP="00000000" w:rsidRDefault="00000000" w:rsidRPr="00000000" w14:paraId="00000006">
      <w:pPr>
        <w:rPr/>
      </w:pPr>
      <w:r w:rsidDel="00000000" w:rsidR="00000000" w:rsidRPr="00000000">
        <w:rPr>
          <w:rtl w:val="0"/>
        </w:rPr>
        <w:t xml:space="preserve">L’ascension est l’arrachement de la conscience d’un </w:t>
      </w:r>
      <w:hyperlink r:id="rId11">
        <w:r w:rsidDel="00000000" w:rsidR="00000000" w:rsidRPr="00000000">
          <w:rPr>
            <w:color w:val="1155cc"/>
            <w:u w:val="single"/>
            <w:rtl w:val="0"/>
          </w:rPr>
          <w:t xml:space="preserve">Réceptacle</w:t>
        </w:r>
      </w:hyperlink>
      <w:r w:rsidDel="00000000" w:rsidR="00000000" w:rsidRPr="00000000">
        <w:rPr>
          <w:rtl w:val="0"/>
        </w:rPr>
        <w:t xml:space="preserve"> humain R, ascensionnant vers le Plan de la Conscience, puis y demeurant.</w:t>
      </w:r>
    </w:p>
    <w:p w:rsidR="00000000" w:rsidDel="00000000" w:rsidP="00000000" w:rsidRDefault="00000000" w:rsidRPr="00000000" w14:paraId="00000007">
      <w:pPr>
        <w:rPr/>
      </w:pPr>
      <w:r w:rsidDel="00000000" w:rsidR="00000000" w:rsidRPr="00000000">
        <w:rPr>
          <w:rtl w:val="0"/>
        </w:rPr>
        <w:t xml:space="preserve">L’ascension intervient lorsque R est traversé par une ou plusieures Croyances* suffisamment fortes pour provoquer un arrachement de sa conscience hors de son corps Physique.</w:t>
      </w:r>
    </w:p>
    <w:p w:rsidR="00000000" w:rsidDel="00000000" w:rsidP="00000000" w:rsidRDefault="00000000" w:rsidRPr="00000000" w14:paraId="00000008">
      <w:pPr>
        <w:rPr/>
      </w:pPr>
      <w:r w:rsidDel="00000000" w:rsidR="00000000" w:rsidRPr="00000000">
        <w:rPr>
          <w:rtl w:val="0"/>
        </w:rPr>
        <w:t xml:space="preserve">Une fois un humain ascensionné, son corps Physique disparaît : seul demeure sa Conscience et la ou les </w:t>
      </w:r>
      <w:hyperlink r:id="rId12">
        <w:r w:rsidDel="00000000" w:rsidR="00000000" w:rsidRPr="00000000">
          <w:rPr>
            <w:color w:val="1155cc"/>
            <w:u w:val="single"/>
            <w:rtl w:val="0"/>
          </w:rPr>
          <w:t xml:space="preserve">Croyances</w:t>
        </w:r>
      </w:hyperlink>
      <w:r w:rsidDel="00000000" w:rsidR="00000000" w:rsidRPr="00000000">
        <w:rPr>
          <w:rtl w:val="0"/>
        </w:rPr>
        <w:t xml:space="preserve">* qui le portent.</w:t>
      </w:r>
    </w:p>
    <w:p w:rsidR="00000000" w:rsidDel="00000000" w:rsidP="00000000" w:rsidRDefault="00000000" w:rsidRPr="00000000" w14:paraId="00000009">
      <w:pPr>
        <w:pStyle w:val="Heading1"/>
        <w:keepNext w:val="0"/>
        <w:keepLines w:val="0"/>
        <w:rPr/>
      </w:pPr>
      <w:bookmarkStart w:colFirst="0" w:colLast="0" w:name="_9c9xf17g8oc0" w:id="4"/>
      <w:bookmarkEnd w:id="4"/>
      <w:r w:rsidDel="00000000" w:rsidR="00000000" w:rsidRPr="00000000">
        <w:rPr>
          <w:rtl w:val="0"/>
        </w:rPr>
        <w:t xml:space="preserve">0.2.3. Rapport à la conscience du Réceptacle et à l’Alignement</w:t>
      </w:r>
    </w:p>
    <w:p w:rsidR="00000000" w:rsidDel="00000000" w:rsidP="00000000" w:rsidRDefault="00000000" w:rsidRPr="00000000" w14:paraId="0000000A">
      <w:pPr>
        <w:rPr/>
      </w:pPr>
      <w:r w:rsidDel="00000000" w:rsidR="00000000" w:rsidRPr="00000000">
        <w:rPr>
          <w:rtl w:val="0"/>
        </w:rPr>
        <w:t xml:space="preserve">Un Ascendant possède une conscience propre mais reste dépendant à la ou les Croyances* qui le portent.</w:t>
      </w:r>
    </w:p>
    <w:p w:rsidR="00000000" w:rsidDel="00000000" w:rsidP="00000000" w:rsidRDefault="00000000" w:rsidRPr="00000000" w14:paraId="0000000B">
      <w:pPr>
        <w:rPr/>
      </w:pPr>
      <w:r w:rsidDel="00000000" w:rsidR="00000000" w:rsidRPr="00000000">
        <w:rPr>
          <w:rtl w:val="0"/>
        </w:rPr>
        <w:t xml:space="preserve">Dans certains cas, la conscience de </w:t>
      </w:r>
      <w:r w:rsidDel="00000000" w:rsidR="00000000" w:rsidRPr="00000000">
        <w:rPr>
          <w:rtl w:val="0"/>
        </w:rPr>
        <w:t xml:space="preserve">l’Ascendant</w:t>
      </w:r>
      <w:r w:rsidDel="00000000" w:rsidR="00000000" w:rsidRPr="00000000">
        <w:rPr>
          <w:rtl w:val="0"/>
        </w:rPr>
        <w:t xml:space="preserve"> reste parfaitement alignée avec celle de son Réceptacle ascensionné.</w:t>
      </w:r>
    </w:p>
    <w:p w:rsidR="00000000" w:rsidDel="00000000" w:rsidP="00000000" w:rsidRDefault="00000000" w:rsidRPr="00000000" w14:paraId="0000000C">
      <w:pPr>
        <w:rPr/>
      </w:pPr>
      <w:r w:rsidDel="00000000" w:rsidR="00000000" w:rsidRPr="00000000">
        <w:rPr>
          <w:rtl w:val="0"/>
        </w:rPr>
        <w:t xml:space="preserve">Si non aligné, la conscience de l’Ascendant bien que liée à la Conscience de son Réceptacle se trouve reconfigurée par l’influence de la ou des Croyances* qui le portent, si celle-ci n’est pas suffisamment forte.</w:t>
      </w:r>
    </w:p>
    <w:p w:rsidR="00000000" w:rsidDel="00000000" w:rsidP="00000000" w:rsidRDefault="00000000" w:rsidRPr="00000000" w14:paraId="0000000D">
      <w:pPr>
        <w:rPr/>
      </w:pPr>
      <w:r w:rsidDel="00000000" w:rsidR="00000000" w:rsidRPr="00000000">
        <w:rPr>
          <w:rtl w:val="0"/>
        </w:rPr>
        <w:t xml:space="preserve">Ainsi, un Ascendant respecte la règle de </w:t>
      </w:r>
      <w:hyperlink r:id="rId13">
        <w:r w:rsidDel="00000000" w:rsidR="00000000" w:rsidRPr="00000000">
          <w:rPr>
            <w:color w:val="1155cc"/>
            <w:u w:val="single"/>
            <w:rtl w:val="0"/>
          </w:rPr>
          <w:t xml:space="preserve">l’Alignement</w:t>
        </w:r>
      </w:hyperlink>
      <w:r w:rsidDel="00000000" w:rsidR="00000000" w:rsidRPr="00000000">
        <w:rPr>
          <w:rtl w:val="0"/>
        </w:rPr>
        <w:t xml:space="preserve">.</w:t>
      </w:r>
    </w:p>
    <w:p w:rsidR="00000000" w:rsidDel="00000000" w:rsidP="00000000" w:rsidRDefault="00000000" w:rsidRPr="00000000" w14:paraId="0000000E">
      <w:pPr>
        <w:pStyle w:val="Heading1"/>
        <w:keepNext w:val="0"/>
        <w:keepLines w:val="0"/>
        <w:rPr/>
      </w:pPr>
      <w:bookmarkStart w:colFirst="0" w:colLast="0" w:name="_twnjc1cwmoxn" w:id="5"/>
      <w:bookmarkEnd w:id="5"/>
      <w:r w:rsidDel="00000000" w:rsidR="00000000" w:rsidRPr="00000000">
        <w:rPr>
          <w:rtl w:val="0"/>
        </w:rPr>
        <w:t xml:space="preserve">0.2.4. Rapport au Plan Physique</w:t>
      </w:r>
    </w:p>
    <w:p w:rsidR="00000000" w:rsidDel="00000000" w:rsidP="00000000" w:rsidRDefault="00000000" w:rsidRPr="00000000" w14:paraId="0000000F">
      <w:pPr>
        <w:rPr/>
      </w:pPr>
      <w:r w:rsidDel="00000000" w:rsidR="00000000" w:rsidRPr="00000000">
        <w:rPr>
          <w:rtl w:val="0"/>
        </w:rPr>
        <w:t xml:space="preserve">Un Ascendant n’a pas d’existence Physique. Il est une conscience maintenue dans le Plan de la Conscience par un ou plusieurs flux de CS qui continuent de le porter.</w:t>
      </w:r>
    </w:p>
    <w:p w:rsidR="00000000" w:rsidDel="00000000" w:rsidP="00000000" w:rsidRDefault="00000000" w:rsidRPr="00000000" w14:paraId="00000010">
      <w:pPr>
        <w:rPr/>
      </w:pPr>
      <w:r w:rsidDel="00000000" w:rsidR="00000000" w:rsidRPr="00000000">
        <w:rPr>
          <w:rtl w:val="0"/>
        </w:rPr>
        <w:t xml:space="preserve">Son existence en tant qu'Ascendant dépend donc de la force de ou des Croyances* qui le portent.</w:t>
      </w:r>
    </w:p>
    <w:p w:rsidR="00000000" w:rsidDel="00000000" w:rsidP="00000000" w:rsidRDefault="00000000" w:rsidRPr="00000000" w14:paraId="00000011">
      <w:pPr>
        <w:pStyle w:val="Heading2"/>
        <w:keepNext w:val="0"/>
        <w:keepLines w:val="0"/>
        <w:rPr/>
      </w:pPr>
      <w:bookmarkStart w:colFirst="0" w:colLast="0" w:name="_blt60vwofj9" w:id="6"/>
      <w:bookmarkEnd w:id="6"/>
      <w:r w:rsidDel="00000000" w:rsidR="00000000" w:rsidRPr="00000000">
        <w:rPr>
          <w:rtl w:val="0"/>
        </w:rPr>
        <w:t xml:space="preserve">0.2.4.1. Perception du Plan Physique</w:t>
      </w:r>
    </w:p>
    <w:p w:rsidR="00000000" w:rsidDel="00000000" w:rsidP="00000000" w:rsidRDefault="00000000" w:rsidRPr="00000000" w14:paraId="00000012">
      <w:pPr>
        <w:rPr/>
      </w:pPr>
      <w:r w:rsidDel="00000000" w:rsidR="00000000" w:rsidRPr="00000000">
        <w:rPr>
          <w:rtl w:val="0"/>
        </w:rPr>
        <w:t xml:space="preserve">Un Ascendant ne perçoit du Plan Physique que ce qu’il voit au travers des Consciences de ses Croyants (véhiculé par les flux de CS passifs).</w:t>
      </w:r>
    </w:p>
    <w:p w:rsidR="00000000" w:rsidDel="00000000" w:rsidP="00000000" w:rsidRDefault="00000000" w:rsidRPr="00000000" w14:paraId="00000013">
      <w:pPr>
        <w:rPr/>
      </w:pPr>
      <w:r w:rsidDel="00000000" w:rsidR="00000000" w:rsidRPr="00000000">
        <w:rPr>
          <w:rtl w:val="0"/>
        </w:rPr>
        <w:t xml:space="preserve">Ainsi sa Perception du Plan Physique et des événements qu’il s’y passe dépend de la perception (souvent biaisée) de ces derniers par ses Croyants, et de la force de leur Croyance*.</w:t>
      </w:r>
    </w:p>
    <w:p w:rsidR="00000000" w:rsidDel="00000000" w:rsidP="00000000" w:rsidRDefault="00000000" w:rsidRPr="00000000" w14:paraId="00000014">
      <w:pPr>
        <w:pStyle w:val="Heading2"/>
        <w:keepNext w:val="0"/>
        <w:keepLines w:val="0"/>
        <w:rPr/>
      </w:pPr>
      <w:bookmarkStart w:colFirst="0" w:colLast="0" w:name="_7ozqs4an8i5q" w:id="7"/>
      <w:bookmarkEnd w:id="7"/>
      <w:r w:rsidDel="00000000" w:rsidR="00000000" w:rsidRPr="00000000">
        <w:rPr>
          <w:rtl w:val="0"/>
        </w:rPr>
        <w:t xml:space="preserve">0.2.4.2. Interaction avec le Plan Physique</w:t>
      </w:r>
    </w:p>
    <w:p w:rsidR="00000000" w:rsidDel="00000000" w:rsidP="00000000" w:rsidRDefault="00000000" w:rsidRPr="00000000" w14:paraId="00000015">
      <w:pPr>
        <w:rPr/>
      </w:pPr>
      <w:r w:rsidDel="00000000" w:rsidR="00000000" w:rsidRPr="00000000">
        <w:rPr>
          <w:rtl w:val="0"/>
        </w:rPr>
        <w:t xml:space="preserve">Un Ascendant n’agit pas librement et directement sur le Plan Physique. </w:t>
      </w:r>
    </w:p>
    <w:p w:rsidR="00000000" w:rsidDel="00000000" w:rsidP="00000000" w:rsidRDefault="00000000" w:rsidRPr="00000000" w14:paraId="00000016">
      <w:pPr>
        <w:rPr/>
      </w:pPr>
      <w:r w:rsidDel="00000000" w:rsidR="00000000" w:rsidRPr="00000000">
        <w:rPr>
          <w:rtl w:val="0"/>
        </w:rPr>
        <w:t xml:space="preserve">Ses rares interactions avec le Plan Physique passe par ses Croyants et suppose des conditions très précises : il faut que la force du flux soit temporairement accrue, de sorte que sa « voix » puisse descendre vers certains Croyants , généralement les plus dévoués.</w:t>
      </w:r>
    </w:p>
    <w:p w:rsidR="00000000" w:rsidDel="00000000" w:rsidP="00000000" w:rsidRDefault="00000000" w:rsidRPr="00000000" w14:paraId="00000017">
      <w:pPr>
        <w:rPr/>
      </w:pPr>
      <w:r w:rsidDel="00000000" w:rsidR="00000000" w:rsidRPr="00000000">
        <w:rPr>
          <w:rtl w:val="0"/>
        </w:rPr>
        <w:t xml:space="preserve">Un Ascendant agit surtout de manière indirecte. En effet, via ses interactions avec ses Croyant expliquées ci-dessus, il oriente les Croyances* humaines qui elles-mêmes altèrent le Plan Physique. Ainsi, il n’altère pas directement le Plan Physique ; il pousse les croyants à croire suffisamment fort, et de manière suffisamment claire, en une </w:t>
      </w:r>
      <w:hyperlink r:id="rId14">
        <w:r w:rsidDel="00000000" w:rsidR="00000000" w:rsidRPr="00000000">
          <w:rPr>
            <w:color w:val="1155cc"/>
            <w:u w:val="single"/>
            <w:rtl w:val="0"/>
          </w:rPr>
          <w:t xml:space="preserve">Idée</w:t>
        </w:r>
      </w:hyperlink>
      <w:r w:rsidDel="00000000" w:rsidR="00000000" w:rsidRPr="00000000">
        <w:rPr>
          <w:rtl w:val="0"/>
        </w:rPr>
        <w:t xml:space="preserve"> pour que le Credo Sum passif altère en conséquence le Plan Physique.</w:t>
      </w:r>
    </w:p>
    <w:p w:rsidR="00000000" w:rsidDel="00000000" w:rsidP="00000000" w:rsidRDefault="00000000" w:rsidRPr="00000000" w14:paraId="00000018">
      <w:pPr>
        <w:rPr/>
      </w:pPr>
      <w:r w:rsidDel="00000000" w:rsidR="00000000" w:rsidRPr="00000000">
        <w:rPr>
          <w:rtl w:val="0"/>
        </w:rPr>
        <w:t xml:space="preserve">Par exemple, un Ascendant peut influencer l’apparition de nouveaux Foyers de CS, non en les produisant directement, mais en faisant émerger chez les croyants une Croyance* assez forte pour que l’</w:t>
      </w:r>
      <w:hyperlink r:id="rId15">
        <w:r w:rsidDel="00000000" w:rsidR="00000000" w:rsidRPr="00000000">
          <w:rPr>
            <w:color w:val="1155cc"/>
            <w:u w:val="single"/>
            <w:rtl w:val="0"/>
          </w:rPr>
          <w:t xml:space="preserve">Architecture de Croyance</w:t>
        </w:r>
      </w:hyperlink>
      <w:r w:rsidDel="00000000" w:rsidR="00000000" w:rsidRPr="00000000">
        <w:rPr>
          <w:rtl w:val="0"/>
        </w:rPr>
        <w:t xml:space="preserve">* et donc le Plan Physique, soient altérés en conséquence.</w:t>
      </w:r>
    </w:p>
    <w:p w:rsidR="00000000" w:rsidDel="00000000" w:rsidP="00000000" w:rsidRDefault="00000000" w:rsidRPr="00000000" w14:paraId="00000019">
      <w:pPr>
        <w:pStyle w:val="Heading1"/>
        <w:keepNext w:val="0"/>
        <w:keepLines w:val="0"/>
        <w:rPr/>
      </w:pPr>
      <w:bookmarkStart w:colFirst="0" w:colLast="0" w:name="_dk56w1x2sw6a" w:id="8"/>
      <w:bookmarkEnd w:id="8"/>
      <w:r w:rsidDel="00000000" w:rsidR="00000000" w:rsidRPr="00000000">
        <w:rPr>
          <w:rtl w:val="0"/>
        </w:rPr>
        <w:t xml:space="preserve">0.2.5. Rapport aux Médians</w:t>
      </w:r>
    </w:p>
    <w:p w:rsidR="00000000" w:rsidDel="00000000" w:rsidP="00000000" w:rsidRDefault="00000000" w:rsidRPr="00000000" w14:paraId="0000001A">
      <w:pPr>
        <w:rPr/>
      </w:pPr>
      <w:r w:rsidDel="00000000" w:rsidR="00000000" w:rsidRPr="00000000">
        <w:rPr>
          <w:rtl w:val="0"/>
        </w:rPr>
        <w:t xml:space="preserve">Tout futur Ascendant passe par l’étape Médian conscient, mais l’inverse n’est pas vrai. La plupart des Médians n’ascensionnent jamais.</w:t>
      </w:r>
    </w:p>
    <w:p w:rsidR="00000000" w:rsidDel="00000000" w:rsidP="00000000" w:rsidRDefault="00000000" w:rsidRPr="00000000" w14:paraId="0000001B">
      <w:pPr>
        <w:rPr/>
      </w:pPr>
      <w:r w:rsidDel="00000000" w:rsidR="00000000" w:rsidRPr="00000000">
        <w:rPr>
          <w:rtl w:val="0"/>
        </w:rPr>
        <w:t xml:space="preserve">Le Médian demeure ancré dans le Plan Physique. L’Ascendant, lui, appartient au Plan de la Conscience. La différence entre eux tient donc à la nature de leur état d’existence et au franchissement du seuil d’arrachement.</w:t>
      </w:r>
    </w:p>
    <w:p w:rsidR="00000000" w:rsidDel="00000000" w:rsidP="00000000" w:rsidRDefault="00000000" w:rsidRPr="00000000" w14:paraId="0000001C">
      <w:pPr>
        <w:rPr/>
      </w:pPr>
      <w:r w:rsidDel="00000000" w:rsidR="00000000" w:rsidRPr="00000000">
        <w:rPr>
          <w:rtl w:val="0"/>
        </w:rPr>
        <w:t xml:space="preserve">De par son influence sur ses Croyants un Ascendant peut être amené à indirectement créer un Médian (la réciproque est également possible).</w:t>
      </w:r>
    </w:p>
    <w:p w:rsidR="00000000" w:rsidDel="00000000" w:rsidP="00000000" w:rsidRDefault="00000000" w:rsidRPr="00000000" w14:paraId="0000001D">
      <w:pPr>
        <w:pStyle w:val="Heading1"/>
        <w:keepNext w:val="0"/>
        <w:keepLines w:val="0"/>
        <w:rPr/>
      </w:pPr>
      <w:bookmarkStart w:colFirst="0" w:colLast="0" w:name="_lcznrs6egq0m" w:id="9"/>
      <w:bookmarkEnd w:id="9"/>
      <w:r w:rsidDel="00000000" w:rsidR="00000000" w:rsidRPr="00000000">
        <w:rPr>
          <w:rtl w:val="0"/>
        </w:rPr>
        <w:t xml:space="preserve">0.2.6. Rapport aux Architectures de Croyance*</w:t>
      </w:r>
    </w:p>
    <w:p w:rsidR="00000000" w:rsidDel="00000000" w:rsidP="00000000" w:rsidRDefault="00000000" w:rsidRPr="00000000" w14:paraId="0000001E">
      <w:pPr>
        <w:rPr/>
      </w:pPr>
      <w:r w:rsidDel="00000000" w:rsidR="00000000" w:rsidRPr="00000000">
        <w:rPr>
          <w:rtl w:val="0"/>
        </w:rPr>
        <w:t xml:space="preserve">Un Ascendant est dans une immense majorité des cas partie prenante d’une ou plusieurs Architecture de Croyance*. Son importance et son image au sein de ces dernières varient.</w:t>
      </w:r>
    </w:p>
    <w:p w:rsidR="00000000" w:rsidDel="00000000" w:rsidP="00000000" w:rsidRDefault="00000000" w:rsidRPr="00000000" w14:paraId="0000001F">
      <w:pPr>
        <w:pStyle w:val="Heading1"/>
        <w:keepNext w:val="0"/>
        <w:keepLines w:val="0"/>
        <w:rPr/>
      </w:pPr>
      <w:bookmarkStart w:colFirst="0" w:colLast="0" w:name="_m77h30rq4le3" w:id="10"/>
      <w:bookmarkEnd w:id="10"/>
      <w:r w:rsidDel="00000000" w:rsidR="00000000" w:rsidRPr="00000000">
        <w:rPr>
          <w:rtl w:val="0"/>
        </w:rPr>
        <w:t xml:space="preserve">0.2.7. Évolution et déchéance</w:t>
      </w:r>
    </w:p>
    <w:p w:rsidR="00000000" w:rsidDel="00000000" w:rsidP="00000000" w:rsidRDefault="00000000" w:rsidRPr="00000000" w14:paraId="00000020">
      <w:pPr>
        <w:spacing w:after="0" w:lineRule="auto"/>
        <w:rPr/>
      </w:pPr>
      <w:r w:rsidDel="00000000" w:rsidR="00000000" w:rsidRPr="00000000">
        <w:rPr>
          <w:rtl w:val="0"/>
        </w:rPr>
        <w:t xml:space="preserve">Un Ascendant peut évoluer de deux manières : </w:t>
      </w:r>
    </w:p>
    <w:p w:rsidR="00000000" w:rsidDel="00000000" w:rsidP="00000000" w:rsidRDefault="00000000" w:rsidRPr="00000000" w14:paraId="00000021">
      <w:pPr>
        <w:numPr>
          <w:ilvl w:val="0"/>
          <w:numId w:val="1"/>
        </w:numPr>
        <w:spacing w:before="0" w:lineRule="auto"/>
        <w:ind w:left="720" w:hanging="360"/>
      </w:pPr>
      <w:r w:rsidDel="00000000" w:rsidR="00000000" w:rsidRPr="00000000">
        <w:rPr>
          <w:rtl w:val="0"/>
        </w:rPr>
        <w:t xml:space="preserve">De lui même : ses Croyances* peuvent évoluer avec le temps notamment via sa perception indirecte du Plan Physique. </w:t>
      </w:r>
    </w:p>
    <w:p w:rsidR="00000000" w:rsidDel="00000000" w:rsidP="00000000" w:rsidRDefault="00000000" w:rsidRPr="00000000" w14:paraId="00000022">
      <w:pPr>
        <w:numPr>
          <w:ilvl w:val="0"/>
          <w:numId w:val="1"/>
        </w:numPr>
        <w:spacing w:before="0" w:lineRule="auto"/>
        <w:ind w:left="720" w:hanging="360"/>
      </w:pPr>
      <w:r w:rsidDel="00000000" w:rsidR="00000000" w:rsidRPr="00000000">
        <w:rPr>
          <w:rtl w:val="0"/>
        </w:rPr>
        <w:t xml:space="preserve">Via les Croyances* qui le portent : les Croyances* des Croyants associées à l’Ascendant peuvent évoluer avec le temps selon les aléas de l'Histoire. Également, des nouvelles Croyances* associé au Ascendant peuvent apparaître.</w:t>
      </w:r>
    </w:p>
    <w:p w:rsidR="00000000" w:rsidDel="00000000" w:rsidP="00000000" w:rsidRDefault="00000000" w:rsidRPr="00000000" w14:paraId="00000023">
      <w:pPr>
        <w:spacing w:before="0" w:lineRule="auto"/>
        <w:rPr/>
      </w:pPr>
      <w:r w:rsidDel="00000000" w:rsidR="00000000" w:rsidRPr="00000000">
        <w:rPr>
          <w:rtl w:val="0"/>
        </w:rPr>
        <w:t xml:space="preserve">Ces évolutions peuvent avoir un impact sur l’Alignement entre l'Ascendant et les Croyances* qui le portent. (réf. à l’Alignement 0.2.3).</w:t>
      </w:r>
    </w:p>
    <w:p w:rsidR="00000000" w:rsidDel="00000000" w:rsidP="00000000" w:rsidRDefault="00000000" w:rsidRPr="00000000" w14:paraId="00000024">
      <w:pPr>
        <w:rPr/>
      </w:pPr>
      <w:r w:rsidDel="00000000" w:rsidR="00000000" w:rsidRPr="00000000">
        <w:rPr>
          <w:rtl w:val="0"/>
        </w:rPr>
        <w:t xml:space="preserve">Cette capacité d’évolution implique aussi la possibilité de la déchéance. La déchéance d’un Ascendant intervient quand la ou les Croyances* qui le portent ne sont plus suffisamment fortes pour maintenir son état. La déchéance d’un Ascendant se traduit par la dissolution de sa Conscience dans le bruit de fond du Plan de la Conscience.   </w:t>
      </w:r>
    </w:p>
    <w:sectPr>
      <w:headerReference r:id="rId16" w:type="default"/>
      <w:footerReference r:id="rId1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spacing w:line="240" w:lineRule="auto"/>
      <w:ind w:left="-850.3937007874016" w:firstLine="0"/>
      <w:jc w:val="left"/>
      <w:rPr>
        <w:sz w:val="16"/>
        <w:szCs w:val="16"/>
      </w:rPr>
    </w:pPr>
    <w:r w:rsidDel="00000000" w:rsidR="00000000" w:rsidRPr="00000000">
      <w:rPr>
        <w:sz w:val="16"/>
        <w:szCs w:val="16"/>
        <w:rtl w:val="0"/>
      </w:rPr>
      <w:t xml:space="preserve">V1.1 du 07/06/2026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jc w:val="both"/>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after="80" w:before="360" w:lineRule="auto"/>
    </w:pPr>
    <w:rPr>
      <w:b w:val="1"/>
      <w:bCs w:val="1"/>
      <w:i w:val="1"/>
      <w:i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sOS98i76NDOlJn1qaUFncfifvzzvdHl-94oQA1fWS7E/edit?tab=t.0#heading=h.2khl8b2hvrhd" TargetMode="External"/><Relationship Id="rId10" Type="http://schemas.openxmlformats.org/officeDocument/2006/relationships/hyperlink" Target="https://docs.google.com/document/d/1sOS98i76NDOlJn1qaUFncfifvzzvdHl-94oQA1fWS7E/edit?tab=t.0#heading=h.dh3y9mlg7e7g" TargetMode="External"/><Relationship Id="rId13" Type="http://schemas.openxmlformats.org/officeDocument/2006/relationships/hyperlink" Target="https://docs.google.com/document/d/1sOS98i76NDOlJn1qaUFncfifvzzvdHl-94oQA1fWS7E/edit?tab=t.0#heading=h.d3a171m170vi" TargetMode="External"/><Relationship Id="rId12" Type="http://schemas.openxmlformats.org/officeDocument/2006/relationships/hyperlink" Target="https://docs.google.com/document/d/1sOS98i76NDOlJn1qaUFncfifvzzvdHl-94oQA1fWS7E/edit?tab=t.0#heading=h.dh3y9mlg7e7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OS98i76NDOlJn1qaUFncfifvzzvdHl-94oQA1fWS7E/edit?tab=t.0#heading=h.alhsni5gqcq7" TargetMode="External"/><Relationship Id="rId15" Type="http://schemas.openxmlformats.org/officeDocument/2006/relationships/hyperlink" Target="https://docs.google.com/document/u/0/d/1tswrEepLNMhXUcqHt2s5kmOB7C_EoaqLuPP2oGYdW00/edit" TargetMode="External"/><Relationship Id="rId14" Type="http://schemas.openxmlformats.org/officeDocument/2006/relationships/hyperlink" Target="https://docs.google.com/document/d/1sOS98i76NDOlJn1qaUFncfifvzzvdHl-94oQA1fWS7E/edit?tab=t.0#heading=h.vfga1qnwye43"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sOS98i76NDOlJn1qaUFncfifvzzvdHl-94oQA1fWS7E/edit?tab=t.0#heading=h.rhof3r4naw58" TargetMode="External"/><Relationship Id="rId7" Type="http://schemas.openxmlformats.org/officeDocument/2006/relationships/hyperlink" Target="https://docs.google.com/document/d/1f2kjjRqzkFJmgCd7JW_x09PFqn88woV5ew0UYGgt_Pc/edit?tab=t.0#heading=h.en06nlht7mtd" TargetMode="External"/><Relationship Id="rId8" Type="http://schemas.openxmlformats.org/officeDocument/2006/relationships/hyperlink" Target="https://docs.google.com/document/d/1sOS98i76NDOlJn1qaUFncfifvzzvdHl-94oQA1fWS7E/edit?tab=t.0#heading=h.8lzhb7es0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