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qkravj2n2a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 Fusion des consciences divines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fx2lcamr5icl" w:id="1"/>
      <w:bookmarkEnd w:id="1"/>
      <w:r w:rsidDel="00000000" w:rsidR="00000000" w:rsidRPr="00000000">
        <w:rPr>
          <w:b w:val="1"/>
          <w:bCs w:val="1"/>
          <w:sz w:val="34"/>
          <w:szCs w:val="34"/>
          <w:rtl w:val="0"/>
        </w:rPr>
        <w:t xml:space="preserve">0.4.1. Définition générale</w:t>
      </w:r>
    </w:p>
    <w:p w:rsidR="00000000" w:rsidDel="00000000" w:rsidP="00000000" w:rsidRDefault="00000000" w:rsidRPr="00000000" w14:paraId="00000003">
      <w:pPr>
        <w:spacing w:after="240" w:before="240" w:lineRule="auto"/>
        <w:rPr/>
      </w:pPr>
      <w:r w:rsidDel="00000000" w:rsidR="00000000" w:rsidRPr="00000000">
        <w:rPr>
          <w:rtl w:val="0"/>
        </w:rPr>
        <w:t xml:space="preserve">La fusion des consciences est l’agrégation d’une conscience humaine à un foyer spirituel ou croyant déjà structuré.</w:t>
      </w:r>
    </w:p>
    <w:p w:rsidR="00000000" w:rsidDel="00000000" w:rsidP="00000000" w:rsidRDefault="00000000" w:rsidRPr="00000000" w14:paraId="00000004">
      <w:pPr>
        <w:spacing w:after="240" w:before="240" w:lineRule="auto"/>
        <w:rPr/>
      </w:pPr>
      <w:r w:rsidDel="00000000" w:rsidR="00000000" w:rsidRPr="00000000">
        <w:rPr>
          <w:rtl w:val="0"/>
        </w:rPr>
        <w:t xml:space="preserve">Ce foyer peut être :</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Ascendant</w:t>
      </w:r>
      <w:r w:rsidDel="00000000" w:rsidR="00000000" w:rsidRPr="00000000">
        <w:rPr>
          <w:rtl w:val="0"/>
        </w:rPr>
        <w:t xml:space="preserve"> ;</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Médian conscient</w:t>
      </w:r>
      <w:r w:rsidDel="00000000" w:rsidR="00000000" w:rsidRPr="00000000">
        <w:rPr>
          <w:rtl w:val="0"/>
        </w:rPr>
        <w:t xml:space="preserve"> dans certains cas particuliers ;</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ou, plus rarement, une structure composite déjà formée.</w:t>
      </w:r>
    </w:p>
    <w:p w:rsidR="00000000" w:rsidDel="00000000" w:rsidP="00000000" w:rsidRDefault="00000000" w:rsidRPr="00000000" w14:paraId="00000008">
      <w:pPr>
        <w:spacing w:after="240" w:before="240" w:lineRule="auto"/>
        <w:rPr/>
      </w:pPr>
      <w:r w:rsidDel="00000000" w:rsidR="00000000" w:rsidRPr="00000000">
        <w:rPr>
          <w:rtl w:val="0"/>
        </w:rPr>
        <w:t xml:space="preserve">La fusion ne consiste pas en un simple transfert de puissance ou en une relation de dépendance extérieure. Elle implique que la conscience absorbée cesse d’exister comme individualité mondaine autonome et soit intégrée à une structure plus vaste.</w:t>
      </w:r>
    </w:p>
    <w:p w:rsidR="00000000" w:rsidDel="00000000" w:rsidP="00000000" w:rsidRDefault="00000000" w:rsidRPr="00000000" w14:paraId="00000009">
      <w:pPr>
        <w:pStyle w:val="Heading2"/>
        <w:keepNext w:val="0"/>
        <w:keepLines w:val="0"/>
        <w:spacing w:after="80" w:lineRule="auto"/>
        <w:ind w:left="720" w:hanging="360"/>
        <w:rPr>
          <w:b w:val="1"/>
          <w:bCs w:val="1"/>
          <w:sz w:val="34"/>
          <w:szCs w:val="34"/>
        </w:rPr>
      </w:pPr>
      <w:bookmarkStart w:colFirst="0" w:colLast="0" w:name="_420zf4idohn2" w:id="2"/>
      <w:bookmarkEnd w:id="2"/>
      <w:r w:rsidDel="00000000" w:rsidR="00000000" w:rsidRPr="00000000">
        <w:rPr>
          <w:b w:val="1"/>
          <w:bCs w:val="1"/>
          <w:sz w:val="34"/>
          <w:szCs w:val="34"/>
          <w:rtl w:val="0"/>
        </w:rPr>
        <w:t xml:space="preserve">0.4.2. Nature du foyer récepteur</w:t>
      </w:r>
    </w:p>
    <w:p w:rsidR="00000000" w:rsidDel="00000000" w:rsidP="00000000" w:rsidRDefault="00000000" w:rsidRPr="00000000" w14:paraId="0000000A">
      <w:pPr>
        <w:spacing w:after="240" w:before="240" w:lineRule="auto"/>
        <w:rPr/>
      </w:pPr>
      <w:r w:rsidDel="00000000" w:rsidR="00000000" w:rsidRPr="00000000">
        <w:rPr>
          <w:rtl w:val="0"/>
        </w:rPr>
        <w:t xml:space="preserve">La fusion suppose l’existence d’un </w:t>
      </w:r>
      <w:r w:rsidDel="00000000" w:rsidR="00000000" w:rsidRPr="00000000">
        <w:rPr>
          <w:b w:val="1"/>
          <w:bCs w:val="1"/>
          <w:rtl w:val="0"/>
        </w:rPr>
        <w:t xml:space="preserve">foyer récepteur</w:t>
      </w:r>
      <w:r w:rsidDel="00000000" w:rsidR="00000000" w:rsidRPr="00000000">
        <w:rPr>
          <w:rtl w:val="0"/>
        </w:rPr>
        <w:t xml:space="preserve">, c’est-à-dire d’un centre déjà assez stable pour absorber une autre conscience sans se dissoudre lui-même.</w:t>
      </w:r>
    </w:p>
    <w:p w:rsidR="00000000" w:rsidDel="00000000" w:rsidP="00000000" w:rsidRDefault="00000000" w:rsidRPr="00000000" w14:paraId="0000000B">
      <w:pPr>
        <w:spacing w:after="240" w:before="240" w:lineRule="auto"/>
        <w:rPr/>
      </w:pPr>
      <w:r w:rsidDel="00000000" w:rsidR="00000000" w:rsidRPr="00000000">
        <w:rPr>
          <w:rtl w:val="0"/>
        </w:rPr>
        <w:t xml:space="preserve">Lorsque le foyer est </w:t>
      </w:r>
      <w:r w:rsidDel="00000000" w:rsidR="00000000" w:rsidRPr="00000000">
        <w:rPr>
          <w:b w:val="1"/>
          <w:bCs w:val="1"/>
          <w:rtl w:val="0"/>
        </w:rPr>
        <w:t xml:space="preserve">ascendant</w:t>
      </w:r>
      <w:r w:rsidDel="00000000" w:rsidR="00000000" w:rsidRPr="00000000">
        <w:rPr>
          <w:rtl w:val="0"/>
        </w:rPr>
        <w:t xml:space="preserve">, la conscience absorbée rejoint une structure déjà située dans le Plan de la Conscience.</w:t>
      </w:r>
    </w:p>
    <w:p w:rsidR="00000000" w:rsidDel="00000000" w:rsidP="00000000" w:rsidRDefault="00000000" w:rsidRPr="00000000" w14:paraId="0000000C">
      <w:pPr>
        <w:spacing w:after="240" w:before="240" w:lineRule="auto"/>
        <w:rPr/>
      </w:pPr>
      <w:r w:rsidDel="00000000" w:rsidR="00000000" w:rsidRPr="00000000">
        <w:rPr>
          <w:rtl w:val="0"/>
        </w:rPr>
        <w:t xml:space="preserve">Lorsque le foyer est un </w:t>
      </w:r>
      <w:r w:rsidDel="00000000" w:rsidR="00000000" w:rsidRPr="00000000">
        <w:rPr>
          <w:b w:val="1"/>
          <w:bCs w:val="1"/>
          <w:rtl w:val="0"/>
        </w:rPr>
        <w:t xml:space="preserve">Médian conscient</w:t>
      </w:r>
      <w:r w:rsidDel="00000000" w:rsidR="00000000" w:rsidRPr="00000000">
        <w:rPr>
          <w:rtl w:val="0"/>
        </w:rPr>
        <w:t xml:space="preserve">, la fusion se produit encore dans le monde mondain. Si ce foyer franchit ensuite le seuil d’ascension, l’ensemble composite migre alors vers le Plan de la Conscience.</w:t>
      </w:r>
    </w:p>
    <w:p w:rsidR="00000000" w:rsidDel="00000000" w:rsidP="00000000" w:rsidRDefault="00000000" w:rsidRPr="00000000" w14:paraId="0000000D">
      <w:pPr>
        <w:spacing w:after="240" w:before="240" w:lineRule="auto"/>
        <w:rPr/>
      </w:pPr>
      <w:r w:rsidDel="00000000" w:rsidR="00000000" w:rsidRPr="00000000">
        <w:rPr>
          <w:rtl w:val="0"/>
        </w:rPr>
        <w:t xml:space="preserve">Dans tous les cas, le foyer récepteur ne doit pas être compris comme un simple contenant, mais comme la structure croyante centrale autour de laquelle la fusion devient possible.</w:t>
      </w:r>
    </w:p>
    <w:p w:rsidR="00000000" w:rsidDel="00000000" w:rsidP="00000000" w:rsidRDefault="00000000" w:rsidRPr="00000000" w14:paraId="0000000E">
      <w:pPr>
        <w:pStyle w:val="Heading2"/>
        <w:keepNext w:val="0"/>
        <w:keepLines w:val="0"/>
        <w:spacing w:after="80" w:lineRule="auto"/>
        <w:ind w:left="720" w:hanging="360"/>
        <w:rPr>
          <w:b w:val="1"/>
          <w:bCs w:val="1"/>
          <w:sz w:val="34"/>
          <w:szCs w:val="34"/>
        </w:rPr>
      </w:pPr>
      <w:bookmarkStart w:colFirst="0" w:colLast="0" w:name="_iw2xvfgptn4e" w:id="3"/>
      <w:bookmarkEnd w:id="3"/>
      <w:r w:rsidDel="00000000" w:rsidR="00000000" w:rsidRPr="00000000">
        <w:rPr>
          <w:b w:val="1"/>
          <w:bCs w:val="1"/>
          <w:sz w:val="34"/>
          <w:szCs w:val="34"/>
          <w:rtl w:val="0"/>
        </w:rPr>
        <w:t xml:space="preserve">0.4.3. Conditions de possibilité</w:t>
      </w:r>
    </w:p>
    <w:p w:rsidR="00000000" w:rsidDel="00000000" w:rsidP="00000000" w:rsidRDefault="00000000" w:rsidRPr="00000000" w14:paraId="0000000F">
      <w:pPr>
        <w:spacing w:after="240" w:before="240" w:lineRule="auto"/>
        <w:rPr/>
      </w:pPr>
      <w:r w:rsidDel="00000000" w:rsidR="00000000" w:rsidRPr="00000000">
        <w:rPr>
          <w:rtl w:val="0"/>
        </w:rPr>
        <w:t xml:space="preserve">La fusion des consciences ne se produit pas au hasard.</w:t>
      </w:r>
    </w:p>
    <w:p w:rsidR="00000000" w:rsidDel="00000000" w:rsidP="00000000" w:rsidRDefault="00000000" w:rsidRPr="00000000" w14:paraId="00000010">
      <w:pPr>
        <w:spacing w:after="240" w:before="240" w:lineRule="auto"/>
        <w:rPr/>
      </w:pPr>
      <w:r w:rsidDel="00000000" w:rsidR="00000000" w:rsidRPr="00000000">
        <w:rPr>
          <w:rtl w:val="0"/>
        </w:rPr>
        <w:t xml:space="preserve">Elle suppose généralement :</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alignement symbolique ou spirituel suffisant</w:t>
      </w:r>
      <w:r w:rsidDel="00000000" w:rsidR="00000000" w:rsidRPr="00000000">
        <w:rPr>
          <w:rtl w:val="0"/>
        </w:rPr>
        <w:t xml:space="preserve"> entre la conscience absorbée et le foyer récepteur ;</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flux de Credo Sum suffisamment fort et laminaire</w:t>
      </w:r>
      <w:r w:rsidDel="00000000" w:rsidR="00000000" w:rsidRPr="00000000">
        <w:rPr>
          <w:rtl w:val="0"/>
        </w:rPr>
        <w:t xml:space="preserve"> ;</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et un contexte dans lequel la conscience concernée est déjà fortement engagée dans la structure croyante du foyer.</w:t>
      </w:r>
    </w:p>
    <w:p w:rsidR="00000000" w:rsidDel="00000000" w:rsidP="00000000" w:rsidRDefault="00000000" w:rsidRPr="00000000" w14:paraId="00000014">
      <w:pPr>
        <w:spacing w:after="240" w:before="240" w:lineRule="auto"/>
        <w:rPr/>
      </w:pPr>
      <w:r w:rsidDel="00000000" w:rsidR="00000000" w:rsidRPr="00000000">
        <w:rPr>
          <w:rtl w:val="0"/>
        </w:rPr>
        <w:t xml:space="preserve">La fusion peut être favorisée par une </w:t>
      </w:r>
      <w:r w:rsidDel="00000000" w:rsidR="00000000" w:rsidRPr="00000000">
        <w:rPr>
          <w:b w:val="1"/>
          <w:bCs w:val="1"/>
          <w:rtl w:val="0"/>
        </w:rPr>
        <w:t xml:space="preserve">épiphanie pleinement alignée</w:t>
      </w:r>
      <w:r w:rsidDel="00000000" w:rsidR="00000000" w:rsidRPr="00000000">
        <w:rPr>
          <w:rtl w:val="0"/>
        </w:rPr>
        <w:t xml:space="preserve">, c’est-à-dire par une révélation si intense et si cohérente avec le récit du foyer qu’elle provoque l’intégration de la conscience à celui-ci.</w:t>
      </w:r>
    </w:p>
    <w:p w:rsidR="00000000" w:rsidDel="00000000" w:rsidP="00000000" w:rsidRDefault="00000000" w:rsidRPr="00000000" w14:paraId="00000015">
      <w:pPr>
        <w:spacing w:after="240" w:before="240" w:lineRule="auto"/>
        <w:rPr/>
      </w:pPr>
      <w:r w:rsidDel="00000000" w:rsidR="00000000" w:rsidRPr="00000000">
        <w:rPr>
          <w:rtl w:val="0"/>
        </w:rPr>
        <w:t xml:space="preserve">Elle peut aussi être rendue possible par une </w:t>
      </w:r>
      <w:r w:rsidDel="00000000" w:rsidR="00000000" w:rsidRPr="00000000">
        <w:rPr>
          <w:b w:val="1"/>
          <w:bCs w:val="1"/>
          <w:rtl w:val="0"/>
        </w:rPr>
        <w:t xml:space="preserve">portance croyante suffisante</w:t>
      </w:r>
      <w:r w:rsidDel="00000000" w:rsidR="00000000" w:rsidRPr="00000000">
        <w:rPr>
          <w:rtl w:val="0"/>
        </w:rPr>
        <w:t xml:space="preserve">, lorsque plusieurs croyants ou plusieurs foyers secondaires orientent durablement leur Credo Sum vers le même centre, jusqu’à permettre l’agrégation de consciences à ce foyer.</w:t>
      </w:r>
    </w:p>
    <w:p w:rsidR="00000000" w:rsidDel="00000000" w:rsidP="00000000" w:rsidRDefault="00000000" w:rsidRPr="00000000" w14:paraId="00000016">
      <w:pPr>
        <w:pStyle w:val="Heading2"/>
        <w:keepNext w:val="0"/>
        <w:keepLines w:val="0"/>
        <w:spacing w:after="80" w:lineRule="auto"/>
        <w:ind w:left="720" w:hanging="360"/>
        <w:rPr>
          <w:b w:val="1"/>
          <w:bCs w:val="1"/>
          <w:sz w:val="34"/>
          <w:szCs w:val="34"/>
        </w:rPr>
      </w:pPr>
      <w:bookmarkStart w:colFirst="0" w:colLast="0" w:name="_4ffivw6985zn" w:id="4"/>
      <w:bookmarkEnd w:id="4"/>
      <w:r w:rsidDel="00000000" w:rsidR="00000000" w:rsidRPr="00000000">
        <w:rPr>
          <w:b w:val="1"/>
          <w:bCs w:val="1"/>
          <w:sz w:val="34"/>
          <w:szCs w:val="34"/>
          <w:rtl w:val="0"/>
        </w:rPr>
        <w:t xml:space="preserve">0.4.4. Déclenchement de la fusion</w:t>
      </w:r>
    </w:p>
    <w:p w:rsidR="00000000" w:rsidDel="00000000" w:rsidP="00000000" w:rsidRDefault="00000000" w:rsidRPr="00000000" w14:paraId="00000017">
      <w:pPr>
        <w:spacing w:after="240" w:before="240" w:lineRule="auto"/>
        <w:rPr/>
      </w:pPr>
      <w:r w:rsidDel="00000000" w:rsidR="00000000" w:rsidRPr="00000000">
        <w:rPr>
          <w:rtl w:val="0"/>
        </w:rPr>
        <w:t xml:space="preserve">Le déclenchement de la fusion correspond au moment où la conscience humaine ne peut plus se maintenir comme centre autonome face à la structure croyante qui l’attire.</w:t>
      </w:r>
    </w:p>
    <w:p w:rsidR="00000000" w:rsidDel="00000000" w:rsidP="00000000" w:rsidRDefault="00000000" w:rsidRPr="00000000" w14:paraId="00000018">
      <w:pPr>
        <w:spacing w:after="240" w:before="240" w:lineRule="auto"/>
        <w:rPr/>
      </w:pPr>
      <w:r w:rsidDel="00000000" w:rsidR="00000000" w:rsidRPr="00000000">
        <w:rPr>
          <w:rtl w:val="0"/>
        </w:rPr>
        <w:t xml:space="preserve">À cet instant, la conscience est absorbée par le foyer récepteur.</w:t>
      </w:r>
    </w:p>
    <w:p w:rsidR="00000000" w:rsidDel="00000000" w:rsidP="00000000" w:rsidRDefault="00000000" w:rsidRPr="00000000" w14:paraId="00000019">
      <w:pPr>
        <w:spacing w:after="240" w:before="240" w:lineRule="auto"/>
        <w:rPr/>
      </w:pPr>
      <w:r w:rsidDel="00000000" w:rsidR="00000000" w:rsidRPr="00000000">
        <w:rPr>
          <w:rtl w:val="0"/>
        </w:rPr>
        <w:t xml:space="preserve">Si le foyer est </w:t>
      </w:r>
      <w:r w:rsidDel="00000000" w:rsidR="00000000" w:rsidRPr="00000000">
        <w:rPr>
          <w:b w:val="1"/>
          <w:bCs w:val="1"/>
          <w:rtl w:val="0"/>
        </w:rPr>
        <w:t xml:space="preserve">ascendant</w:t>
      </w:r>
      <w:r w:rsidDel="00000000" w:rsidR="00000000" w:rsidRPr="00000000">
        <w:rPr>
          <w:rtl w:val="0"/>
        </w:rPr>
        <w:t xml:space="preserve">, la fusion se fait directement dans le Plan de la Conscience ou en direction de celui-ci.</w:t>
      </w:r>
    </w:p>
    <w:p w:rsidR="00000000" w:rsidDel="00000000" w:rsidP="00000000" w:rsidRDefault="00000000" w:rsidRPr="00000000" w14:paraId="0000001A">
      <w:pPr>
        <w:spacing w:after="240" w:before="240" w:lineRule="auto"/>
        <w:rPr/>
      </w:pPr>
      <w:r w:rsidDel="00000000" w:rsidR="00000000" w:rsidRPr="00000000">
        <w:rPr>
          <w:rtl w:val="0"/>
        </w:rPr>
        <w:t xml:space="preserve">Si le foyer est encore </w:t>
      </w:r>
      <w:r w:rsidDel="00000000" w:rsidR="00000000" w:rsidRPr="00000000">
        <w:rPr>
          <w:b w:val="1"/>
          <w:bCs w:val="1"/>
          <w:rtl w:val="0"/>
        </w:rPr>
        <w:t xml:space="preserve">médian conscient</w:t>
      </w:r>
      <w:r w:rsidDel="00000000" w:rsidR="00000000" w:rsidRPr="00000000">
        <w:rPr>
          <w:rtl w:val="0"/>
        </w:rPr>
        <w:t xml:space="preserve">, la fusion se produit d’abord dans le monde mondain. L’éventuelle ascension ultérieure du foyer emporte alors avec lui les consciences déjà agrégées.</w:t>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8gbmojp1b2tg" w:id="5"/>
      <w:bookmarkEnd w:id="5"/>
      <w:r w:rsidDel="00000000" w:rsidR="00000000" w:rsidRPr="00000000">
        <w:rPr>
          <w:b w:val="1"/>
          <w:bCs w:val="1"/>
          <w:sz w:val="34"/>
          <w:szCs w:val="34"/>
          <w:rtl w:val="0"/>
        </w:rPr>
        <w:t xml:space="preserve">0.4.5. Effets sur le corps et la présence mondaine</w:t>
      </w:r>
    </w:p>
    <w:p w:rsidR="00000000" w:rsidDel="00000000" w:rsidP="00000000" w:rsidRDefault="00000000" w:rsidRPr="00000000" w14:paraId="0000001C">
      <w:pPr>
        <w:spacing w:after="240" w:before="240" w:lineRule="auto"/>
        <w:rPr/>
      </w:pPr>
      <w:r w:rsidDel="00000000" w:rsidR="00000000" w:rsidRPr="00000000">
        <w:rPr>
          <w:rtl w:val="0"/>
        </w:rPr>
        <w:t xml:space="preserve">La fusion des consciences entraîne généralement la disparition de l’individu comme présence mondaine autonome.</w:t>
      </w:r>
    </w:p>
    <w:p w:rsidR="00000000" w:rsidDel="00000000" w:rsidP="00000000" w:rsidRDefault="00000000" w:rsidRPr="00000000" w14:paraId="0000001D">
      <w:pPr>
        <w:spacing w:after="240" w:before="240" w:lineRule="auto"/>
        <w:rPr/>
      </w:pPr>
      <w:r w:rsidDel="00000000" w:rsidR="00000000" w:rsidRPr="00000000">
        <w:rPr>
          <w:rtl w:val="0"/>
        </w:rPr>
        <w:t xml:space="preserve">Dans les cas les plus radicaux, cette disparition est immédiate :</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le corps cesse d’exister en tant qu’individu distinct ;</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ou bien il devient indissociable du foyer récepteur.</w:t>
      </w:r>
    </w:p>
    <w:p w:rsidR="00000000" w:rsidDel="00000000" w:rsidP="00000000" w:rsidRDefault="00000000" w:rsidRPr="00000000" w14:paraId="00000020">
      <w:pPr>
        <w:spacing w:after="240" w:before="240" w:lineRule="auto"/>
        <w:rPr/>
      </w:pPr>
      <w:r w:rsidDel="00000000" w:rsidR="00000000" w:rsidRPr="00000000">
        <w:rPr>
          <w:rtl w:val="0"/>
        </w:rPr>
        <w:t xml:space="preserve">Dans d’autres cas, surtout lorsqu’il s’agit d’un foyer encore médian, la fusion peut d’abord se traduire par une perte progressive d’autonomie, avant qu’une disparition complète ne survienne.</w:t>
      </w:r>
    </w:p>
    <w:p w:rsidR="00000000" w:rsidDel="00000000" w:rsidP="00000000" w:rsidRDefault="00000000" w:rsidRPr="00000000" w14:paraId="00000021">
      <w:pPr>
        <w:spacing w:after="240" w:before="240" w:lineRule="auto"/>
        <w:rPr/>
      </w:pPr>
      <w:r w:rsidDel="00000000" w:rsidR="00000000" w:rsidRPr="00000000">
        <w:rPr>
          <w:rtl w:val="0"/>
        </w:rPr>
        <w:t xml:space="preserve">Ce point dépend du type de foyer concerné et de la manière dont la fusion se réalise.</w:t>
      </w:r>
    </w:p>
    <w:p w:rsidR="00000000" w:rsidDel="00000000" w:rsidP="00000000" w:rsidRDefault="00000000" w:rsidRPr="00000000" w14:paraId="00000022">
      <w:pPr>
        <w:pStyle w:val="Heading2"/>
        <w:keepNext w:val="0"/>
        <w:keepLines w:val="0"/>
        <w:spacing w:after="80" w:lineRule="auto"/>
        <w:ind w:left="720" w:hanging="360"/>
        <w:rPr>
          <w:b w:val="1"/>
          <w:bCs w:val="1"/>
          <w:sz w:val="34"/>
          <w:szCs w:val="34"/>
        </w:rPr>
      </w:pPr>
      <w:bookmarkStart w:colFirst="0" w:colLast="0" w:name="_ybvqim81bmoi" w:id="6"/>
      <w:bookmarkEnd w:id="6"/>
      <w:r w:rsidDel="00000000" w:rsidR="00000000" w:rsidRPr="00000000">
        <w:rPr>
          <w:b w:val="1"/>
          <w:bCs w:val="1"/>
          <w:sz w:val="34"/>
          <w:szCs w:val="34"/>
          <w:rtl w:val="0"/>
        </w:rPr>
        <w:t xml:space="preserve">0.4.6. Effets sur la conscience absorbée</w:t>
      </w:r>
    </w:p>
    <w:p w:rsidR="00000000" w:rsidDel="00000000" w:rsidP="00000000" w:rsidRDefault="00000000" w:rsidRPr="00000000" w14:paraId="00000023">
      <w:pPr>
        <w:spacing w:after="240" w:before="240" w:lineRule="auto"/>
        <w:rPr/>
      </w:pPr>
      <w:r w:rsidDel="00000000" w:rsidR="00000000" w:rsidRPr="00000000">
        <w:rPr>
          <w:rtl w:val="0"/>
        </w:rPr>
        <w:t xml:space="preserve">La conscience absorbée ne disparaît pas nécessairement de manière uniforme.</w:t>
      </w:r>
    </w:p>
    <w:p w:rsidR="00000000" w:rsidDel="00000000" w:rsidP="00000000" w:rsidRDefault="00000000" w:rsidRPr="00000000" w14:paraId="00000024">
      <w:pPr>
        <w:spacing w:after="240" w:before="240" w:lineRule="auto"/>
        <w:rPr/>
      </w:pPr>
      <w:r w:rsidDel="00000000" w:rsidR="00000000" w:rsidRPr="00000000">
        <w:rPr>
          <w:rtl w:val="0"/>
        </w:rPr>
        <w:t xml:space="preserve">Selon les cas, elle peut :</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se </w:t>
      </w:r>
      <w:r w:rsidDel="00000000" w:rsidR="00000000" w:rsidRPr="00000000">
        <w:rPr>
          <w:b w:val="1"/>
          <w:bCs w:val="1"/>
          <w:rtl w:val="0"/>
        </w:rPr>
        <w:t xml:space="preserve">diluer</w:t>
      </w:r>
      <w:r w:rsidDel="00000000" w:rsidR="00000000" w:rsidRPr="00000000">
        <w:rPr>
          <w:rtl w:val="0"/>
        </w:rPr>
        <w:t xml:space="preserve"> presque entièrement dans la structure globale ;</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demeurer </w:t>
      </w:r>
      <w:r w:rsidDel="00000000" w:rsidR="00000000" w:rsidRPr="00000000">
        <w:rPr>
          <w:b w:val="1"/>
          <w:bCs w:val="1"/>
          <w:rtl w:val="0"/>
        </w:rPr>
        <w:t xml:space="preserve">partiellement identifiable</w:t>
      </w:r>
      <w:r w:rsidDel="00000000" w:rsidR="00000000" w:rsidRPr="00000000">
        <w:rPr>
          <w:rtl w:val="0"/>
        </w:rPr>
        <w:t xml:space="preserve"> ;</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coexister avec d’autres consciences dans une forme plus ou moins stable ;</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ou n’être plus perceptible qu’à travers certaines tendances internes du foyer composite.</w:t>
      </w:r>
    </w:p>
    <w:p w:rsidR="00000000" w:rsidDel="00000000" w:rsidP="00000000" w:rsidRDefault="00000000" w:rsidRPr="00000000" w14:paraId="00000029">
      <w:pPr>
        <w:spacing w:after="240" w:before="240" w:lineRule="auto"/>
        <w:rPr/>
      </w:pPr>
      <w:r w:rsidDel="00000000" w:rsidR="00000000" w:rsidRPr="00000000">
        <w:rPr>
          <w:rtl w:val="0"/>
        </w:rPr>
        <w:t xml:space="preserve">Toutes les fusions ne produisent donc pas le même degré de persistance intérieure. Certaines consciences restent lisibles, d’autres deviennent presque indiscernables.</w:t>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wf4vdchv89j" w:id="7"/>
      <w:bookmarkEnd w:id="7"/>
      <w:r w:rsidDel="00000000" w:rsidR="00000000" w:rsidRPr="00000000">
        <w:rPr>
          <w:b w:val="1"/>
          <w:bCs w:val="1"/>
          <w:sz w:val="34"/>
          <w:szCs w:val="34"/>
          <w:rtl w:val="0"/>
        </w:rPr>
        <w:t xml:space="preserve">0.4.7. Fusion et entités composites</w:t>
      </w:r>
    </w:p>
    <w:p w:rsidR="00000000" w:rsidDel="00000000" w:rsidP="00000000" w:rsidRDefault="00000000" w:rsidRPr="00000000" w14:paraId="0000002B">
      <w:pPr>
        <w:spacing w:after="240" w:before="240" w:lineRule="auto"/>
        <w:rPr/>
      </w:pPr>
      <w:r w:rsidDel="00000000" w:rsidR="00000000" w:rsidRPr="00000000">
        <w:rPr>
          <w:rtl w:val="0"/>
        </w:rPr>
        <w:t xml:space="preserve">La fusion des consciences est l’un des mécanismes pouvant expliquer l’existence d’êtres composites.</w:t>
      </w:r>
    </w:p>
    <w:p w:rsidR="00000000" w:rsidDel="00000000" w:rsidP="00000000" w:rsidRDefault="00000000" w:rsidRPr="00000000" w14:paraId="0000002C">
      <w:pPr>
        <w:spacing w:after="240" w:before="240" w:lineRule="auto"/>
        <w:rPr/>
      </w:pPr>
      <w:r w:rsidDel="00000000" w:rsidR="00000000" w:rsidRPr="00000000">
        <w:rPr>
          <w:rtl w:val="0"/>
        </w:rPr>
        <w:t xml:space="preserve">Un Ascendant fusionnel peut ainsi réunir plusieurs consciences humaines agrégées autour d’un même axe croyant.</w:t>
      </w:r>
    </w:p>
    <w:p w:rsidR="00000000" w:rsidDel="00000000" w:rsidP="00000000" w:rsidRDefault="00000000" w:rsidRPr="00000000" w14:paraId="0000002D">
      <w:pPr>
        <w:spacing w:after="240" w:before="240" w:lineRule="auto"/>
        <w:rPr/>
      </w:pPr>
      <w:r w:rsidDel="00000000" w:rsidR="00000000" w:rsidRPr="00000000">
        <w:rPr>
          <w:rtl w:val="0"/>
        </w:rPr>
        <w:t xml:space="preserve">Toutefois, la fusion des consciences n’explique pas à elle seule tous les cas composites. Certaines entités peuvent aussi associer, en plus de composantes ascendantes, des composantes émergentes ou d’autres couches issues d’architectures de croyance plus vastes.</w:t>
      </w:r>
    </w:p>
    <w:p w:rsidR="00000000" w:rsidDel="00000000" w:rsidP="00000000" w:rsidRDefault="00000000" w:rsidRPr="00000000" w14:paraId="0000002E">
      <w:pPr>
        <w:spacing w:after="240" w:before="240" w:lineRule="auto"/>
        <w:rPr/>
      </w:pPr>
      <w:r w:rsidDel="00000000" w:rsidR="00000000" w:rsidRPr="00000000">
        <w:rPr>
          <w:rtl w:val="0"/>
        </w:rPr>
        <w:t xml:space="preserve">La fusion est donc un mécanisme majeur de composition, mais non l’unique source de complexité ontologique.</w:t>
      </w:r>
    </w:p>
    <w:p w:rsidR="00000000" w:rsidDel="00000000" w:rsidP="00000000" w:rsidRDefault="00000000" w:rsidRPr="00000000" w14:paraId="0000002F">
      <w:pPr>
        <w:pStyle w:val="Heading2"/>
        <w:keepNext w:val="0"/>
        <w:keepLines w:val="0"/>
        <w:spacing w:after="80" w:lineRule="auto"/>
        <w:ind w:left="720" w:hanging="360"/>
        <w:rPr>
          <w:b w:val="1"/>
          <w:bCs w:val="1"/>
          <w:sz w:val="34"/>
          <w:szCs w:val="34"/>
        </w:rPr>
      </w:pPr>
      <w:bookmarkStart w:colFirst="0" w:colLast="0" w:name="_7sfigw78rg5b" w:id="8"/>
      <w:bookmarkEnd w:id="8"/>
      <w:r w:rsidDel="00000000" w:rsidR="00000000" w:rsidRPr="00000000">
        <w:rPr>
          <w:b w:val="1"/>
          <w:bCs w:val="1"/>
          <w:sz w:val="34"/>
          <w:szCs w:val="34"/>
          <w:rtl w:val="0"/>
        </w:rPr>
        <w:t xml:space="preserve">0.4.8. Perception par les mortels</w:t>
      </w:r>
    </w:p>
    <w:p w:rsidR="00000000" w:rsidDel="00000000" w:rsidP="00000000" w:rsidRDefault="00000000" w:rsidRPr="00000000" w14:paraId="00000030">
      <w:pPr>
        <w:spacing w:after="240" w:before="240" w:lineRule="auto"/>
        <w:rPr/>
      </w:pPr>
      <w:r w:rsidDel="00000000" w:rsidR="00000000" w:rsidRPr="00000000">
        <w:rPr>
          <w:rtl w:val="0"/>
        </w:rPr>
        <w:t xml:space="preserve">Pour les mortels, la fusion des consciences est rarement comprise dans sa nature réelle.</w:t>
      </w:r>
    </w:p>
    <w:p w:rsidR="00000000" w:rsidDel="00000000" w:rsidP="00000000" w:rsidRDefault="00000000" w:rsidRPr="00000000" w14:paraId="00000031">
      <w:pPr>
        <w:spacing w:after="240" w:before="240" w:lineRule="auto"/>
        <w:rPr/>
      </w:pPr>
      <w:r w:rsidDel="00000000" w:rsidR="00000000" w:rsidRPr="00000000">
        <w:rPr>
          <w:rtl w:val="0"/>
        </w:rPr>
        <w:t xml:space="preserve">Elle peut être perçue comme :</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martyre</w:t>
      </w:r>
      <w:r w:rsidDel="00000000" w:rsidR="00000000" w:rsidRPr="00000000">
        <w:rPr>
          <w:rtl w:val="0"/>
        </w:rPr>
        <w:t xml:space="preserve"> ;</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miracle</w:t>
      </w:r>
      <w:r w:rsidDel="00000000" w:rsidR="00000000" w:rsidRPr="00000000">
        <w:rPr>
          <w:rtl w:val="0"/>
        </w:rPr>
        <w:t xml:space="preserve"> ;</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enlèvement divin</w:t>
      </w:r>
      <w:r w:rsidDel="00000000" w:rsidR="00000000" w:rsidRPr="00000000">
        <w:rPr>
          <w:rtl w:val="0"/>
        </w:rPr>
        <w:t xml:space="preserve"> ;</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révélation absorbante</w:t>
      </w:r>
      <w:r w:rsidDel="00000000" w:rsidR="00000000" w:rsidRPr="00000000">
        <w:rPr>
          <w:rtl w:val="0"/>
        </w:rPr>
        <w:t xml:space="preserve"> ;</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ou une disparition sacrée incompréhensible.</w:t>
      </w:r>
    </w:p>
    <w:p w:rsidR="00000000" w:rsidDel="00000000" w:rsidP="00000000" w:rsidRDefault="00000000" w:rsidRPr="00000000" w14:paraId="00000037">
      <w:pPr>
        <w:spacing w:after="240" w:before="240" w:lineRule="auto"/>
        <w:rPr/>
      </w:pPr>
      <w:r w:rsidDel="00000000" w:rsidR="00000000" w:rsidRPr="00000000">
        <w:rPr>
          <w:rtl w:val="0"/>
        </w:rPr>
        <w:t xml:space="preserve">La perception mondaine dépend du langage religieux, symbolique ou politique des témoins. Ce qu’ils interprètent comme élection ou disparition sainte peut correspondre, en vérité, à une absorption dans une structure croyante plus vaste.</w:t>
      </w:r>
    </w:p>
    <w:p w:rsidR="00000000" w:rsidDel="00000000" w:rsidP="00000000" w:rsidRDefault="00000000" w:rsidRPr="00000000" w14:paraId="00000038">
      <w:pPr>
        <w:pStyle w:val="Heading2"/>
        <w:keepNext w:val="0"/>
        <w:keepLines w:val="0"/>
        <w:spacing w:after="80" w:lineRule="auto"/>
        <w:ind w:left="720" w:hanging="360"/>
        <w:rPr>
          <w:b w:val="1"/>
          <w:bCs w:val="1"/>
          <w:sz w:val="34"/>
          <w:szCs w:val="34"/>
        </w:rPr>
      </w:pPr>
      <w:bookmarkStart w:colFirst="0" w:colLast="0" w:name="_cqhhx73c4yw3" w:id="9"/>
      <w:bookmarkEnd w:id="9"/>
      <w:r w:rsidDel="00000000" w:rsidR="00000000" w:rsidRPr="00000000">
        <w:rPr>
          <w:b w:val="1"/>
          <w:bCs w:val="1"/>
          <w:sz w:val="34"/>
          <w:szCs w:val="34"/>
          <w:rtl w:val="0"/>
        </w:rPr>
        <w:t xml:space="preserve">0.4.9. Limites et cohérence</w:t>
      </w:r>
    </w:p>
    <w:p w:rsidR="00000000" w:rsidDel="00000000" w:rsidP="00000000" w:rsidRDefault="00000000" w:rsidRPr="00000000" w14:paraId="00000039">
      <w:pPr>
        <w:spacing w:after="240" w:before="240" w:lineRule="auto"/>
        <w:rPr/>
      </w:pPr>
      <w:r w:rsidDel="00000000" w:rsidR="00000000" w:rsidRPr="00000000">
        <w:rPr>
          <w:rtl w:val="0"/>
        </w:rPr>
        <w:t xml:space="preserve">La fusion des consciences n’est pas un mécanisme arbitraire.</w:t>
      </w:r>
    </w:p>
    <w:p w:rsidR="00000000" w:rsidDel="00000000" w:rsidP="00000000" w:rsidRDefault="00000000" w:rsidRPr="00000000" w14:paraId="0000003A">
      <w:pPr>
        <w:spacing w:after="240" w:before="240" w:lineRule="auto"/>
        <w:rPr/>
      </w:pPr>
      <w:r w:rsidDel="00000000" w:rsidR="00000000" w:rsidRPr="00000000">
        <w:rPr>
          <w:rtl w:val="0"/>
        </w:rPr>
        <w:t xml:space="preserve">Elle exige une cohérence forte entre :</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la structure du foyer récepteur ;</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la conscience absorbée ;</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et la forme de croyance qui rend la fusion possible.</w:t>
      </w:r>
    </w:p>
    <w:p w:rsidR="00000000" w:rsidDel="00000000" w:rsidP="00000000" w:rsidRDefault="00000000" w:rsidRPr="00000000" w14:paraId="0000003E">
      <w:pPr>
        <w:spacing w:after="240" w:before="240" w:lineRule="auto"/>
        <w:rPr/>
      </w:pPr>
      <w:r w:rsidDel="00000000" w:rsidR="00000000" w:rsidRPr="00000000">
        <w:rPr>
          <w:rtl w:val="0"/>
        </w:rPr>
        <w:t xml:space="preserve">Une conscience incompatible, trop contradictoire ou insuffisamment alignée ne peut pas être absorbée de la même manière.</w:t>
      </w:r>
    </w:p>
    <w:p w:rsidR="00000000" w:rsidDel="00000000" w:rsidP="00000000" w:rsidRDefault="00000000" w:rsidRPr="00000000" w14:paraId="0000003F">
      <w:pPr>
        <w:spacing w:after="240" w:before="240" w:lineRule="auto"/>
        <w:rPr/>
      </w:pPr>
      <w:r w:rsidDel="00000000" w:rsidR="00000000" w:rsidRPr="00000000">
        <w:rPr>
          <w:rtl w:val="0"/>
        </w:rPr>
        <w:t xml:space="preserve">La fusion ne repose pas non plus sur un stockage du Credo Sum dans un corps ou un objet. Comme partout ailleurs dans le canon, le Credo Sum reste un </w:t>
      </w:r>
      <w:r w:rsidDel="00000000" w:rsidR="00000000" w:rsidRPr="00000000">
        <w:rPr>
          <w:b w:val="1"/>
          <w:bCs w:val="1"/>
          <w:rtl w:val="0"/>
        </w:rPr>
        <w:t xml:space="preserve">flux</w:t>
      </w:r>
      <w:r w:rsidDel="00000000" w:rsidR="00000000" w:rsidRPr="00000000">
        <w:rPr>
          <w:rtl w:val="0"/>
        </w:rPr>
        <w:t xml:space="preserve">. Ce sont la cohérence du flux, sa laminarité et sa structuration autour d’un foyer qui permettent la fusion, non l’accumulation matérielle d’une substance.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