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346FF2" w:rsidR="00346FF2" w:rsidP="00346FF2" w:rsidRDefault="00346FF2" w14:paraId="0D45FA44" w14:textId="77777777">
      <w:pPr>
        <w:spacing w:after="256" w:line="276" w:lineRule="auto"/>
        <w:jc w:val="center"/>
        <w:rPr>
          <w:rFonts w:ascii="Arial" w:hAnsi="Arial" w:cs="Arial"/>
          <w:color w:val="000000" w:themeColor="text1"/>
        </w:rPr>
      </w:pPr>
      <w:r w:rsidRPr="00346FF2">
        <w:rPr>
          <w:rFonts w:ascii="Arial" w:hAnsi="Arial" w:cs="Arial"/>
          <w:b/>
          <w:bCs/>
          <w:color w:val="000000" w:themeColor="text1"/>
        </w:rPr>
        <w:t>UNIVERSIDAD CENTROAMERICANA “JOSÉ SIMEÓN CAÑAS”</w:t>
      </w:r>
    </w:p>
    <w:p w:rsidRPr="00346FF2" w:rsidR="00346FF2" w:rsidP="00346FF2" w:rsidRDefault="00346FF2" w14:paraId="509EBC3F" w14:textId="77777777">
      <w:pPr>
        <w:spacing w:after="279" w:line="276" w:lineRule="auto"/>
        <w:ind w:left="117"/>
        <w:jc w:val="center"/>
        <w:rPr>
          <w:rFonts w:ascii="Arial" w:hAnsi="Arial" w:cs="Arial"/>
          <w:color w:val="000000" w:themeColor="text1"/>
        </w:rPr>
      </w:pPr>
      <w:r w:rsidRPr="00346FF2">
        <w:rPr>
          <w:rFonts w:ascii="Arial" w:hAnsi="Arial" w:cs="Arial"/>
          <w:b/>
          <w:bCs/>
          <w:color w:val="000000" w:themeColor="text1"/>
        </w:rPr>
        <w:t>FACULTAD DE INGENIERÍA Y ARQUITECTURA</w:t>
      </w:r>
    </w:p>
    <w:p w:rsidRPr="00346FF2" w:rsidR="00346FF2" w:rsidP="00346FF2" w:rsidRDefault="00346FF2" w14:paraId="74A8A9E8" w14:textId="77777777">
      <w:pPr>
        <w:spacing w:after="102" w:line="276" w:lineRule="auto"/>
        <w:ind w:left="201"/>
        <w:jc w:val="center"/>
        <w:rPr>
          <w:rFonts w:ascii="Arial" w:hAnsi="Arial" w:cs="Arial"/>
          <w:color w:val="000000" w:themeColor="text1"/>
        </w:rPr>
      </w:pPr>
      <w:r w:rsidRPr="00346FF2">
        <w:rPr>
          <w:rFonts w:ascii="Arial" w:hAnsi="Arial" w:cs="Arial"/>
          <w:noProof/>
          <w:color w:val="000000" w:themeColor="text1"/>
        </w:rPr>
        <w:drawing>
          <wp:inline distT="0" distB="0" distL="0" distR="0" wp14:anchorId="63694C89" wp14:editId="59AA15A9">
            <wp:extent cx="1457325" cy="2000250"/>
            <wp:effectExtent l="0" t="0" r="0" b="0"/>
            <wp:docPr id="208783760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8CB290C-D014-4C0B-B062-ECDBC9A6D3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37604" name="Picture 20878376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46FF2" w:rsidR="00346FF2" w:rsidP="00346FF2" w:rsidRDefault="00346FF2" w14:paraId="058B0E23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346FF2">
        <w:rPr>
          <w:rFonts w:ascii="Arial" w:hAnsi="Arial" w:cs="Arial"/>
          <w:b/>
          <w:bCs/>
          <w:color w:val="000000" w:themeColor="text1"/>
          <w:sz w:val="32"/>
          <w:szCs w:val="32"/>
        </w:rPr>
        <w:t>AgroMarket</w:t>
      </w:r>
      <w:r w:rsidRPr="00346FF2">
        <w:rPr>
          <w:rFonts w:ascii="Arial" w:hAnsi="Arial" w:cs="Arial"/>
          <w:color w:val="000000" w:themeColor="text1"/>
        </w:rPr>
        <w:t xml:space="preserve"> </w:t>
      </w:r>
    </w:p>
    <w:p w:rsidRPr="00346FF2" w:rsidR="00346FF2" w:rsidP="00346FF2" w:rsidRDefault="00346FF2" w14:paraId="60887CA7" w14:textId="28C48761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  <w:u w:val="single"/>
        </w:rPr>
      </w:pPr>
      <w:bookmarkStart w:name="OLE_LINK1" w:id="0"/>
      <w:r w:rsidRPr="00346FF2">
        <w:rPr>
          <w:rFonts w:ascii="Arial" w:hAnsi="Arial" w:cs="Arial"/>
          <w:color w:val="000000" w:themeColor="text1"/>
          <w:u w:val="single"/>
        </w:rPr>
        <w:t>REGISTRO DE DECISIONES Y EVIDENCIAS DEL PROYECTO</w:t>
      </w:r>
    </w:p>
    <w:bookmarkEnd w:id="0"/>
    <w:p w:rsidRPr="00346FF2" w:rsidR="00346FF2" w:rsidP="00346FF2" w:rsidRDefault="00346FF2" w14:paraId="12D7B125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346FF2">
        <w:rPr>
          <w:rFonts w:ascii="Arial" w:hAnsi="Arial" w:cs="Arial"/>
          <w:b/>
          <w:bCs/>
          <w:color w:val="000000" w:themeColor="text1"/>
        </w:rPr>
        <w:t>Asignatura:</w:t>
      </w:r>
    </w:p>
    <w:p w:rsidRPr="00346FF2" w:rsidR="00346FF2" w:rsidP="00346FF2" w:rsidRDefault="00346FF2" w14:paraId="77B39102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346FF2">
        <w:rPr>
          <w:rFonts w:ascii="Arial" w:hAnsi="Arial" w:cs="Arial"/>
          <w:color w:val="000000" w:themeColor="text1"/>
        </w:rPr>
        <w:t>Aplicaciones de código abierto</w:t>
      </w:r>
    </w:p>
    <w:p w:rsidRPr="00346FF2" w:rsidR="00346FF2" w:rsidP="00346FF2" w:rsidRDefault="00346FF2" w14:paraId="3ECEFF40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346FF2">
        <w:rPr>
          <w:rFonts w:ascii="Arial" w:hAnsi="Arial" w:cs="Arial"/>
          <w:b/>
          <w:bCs/>
          <w:color w:val="000000" w:themeColor="text1"/>
        </w:rPr>
        <w:t>Catedrático:</w:t>
      </w:r>
    </w:p>
    <w:p w:rsidRPr="00346FF2" w:rsidR="00346FF2" w:rsidP="00346FF2" w:rsidRDefault="00346FF2" w14:paraId="262307F4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346FF2">
        <w:rPr>
          <w:rFonts w:ascii="Arial" w:hAnsi="Arial" w:cs="Arial"/>
          <w:color w:val="000000" w:themeColor="text1"/>
        </w:rPr>
        <w:t>David Cerna</w:t>
      </w:r>
    </w:p>
    <w:p w:rsidRPr="00346FF2" w:rsidR="00346FF2" w:rsidP="00346FF2" w:rsidRDefault="00346FF2" w14:paraId="28F4DCFB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346FF2">
        <w:rPr>
          <w:rFonts w:ascii="Arial" w:hAnsi="Arial" w:cs="Arial"/>
          <w:b/>
          <w:bCs/>
          <w:color w:val="000000" w:themeColor="text1"/>
        </w:rPr>
        <w:t>Integrantes:</w:t>
      </w:r>
    </w:p>
    <w:tbl>
      <w:tblPr>
        <w:tblStyle w:val="TableGrid"/>
        <w:tblW w:w="0" w:type="auto"/>
        <w:tblInd w:w="14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4680"/>
        <w:gridCol w:w="1770"/>
      </w:tblGrid>
      <w:tr w:rsidRPr="00346FF2" w:rsidR="00346FF2" w:rsidTr="001965D5" w14:paraId="64A4ACB2" w14:textId="77777777">
        <w:trPr>
          <w:trHeight w:val="522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Pr="00346FF2" w:rsidR="00346FF2" w:rsidP="00346FF2" w:rsidRDefault="00346FF2" w14:paraId="54CE4BA5" w14:textId="2B2F1B55">
            <w:pPr>
              <w:tabs>
                <w:tab w:val="center" w:pos="3540"/>
              </w:tabs>
              <w:spacing w:line="276" w:lineRule="auto"/>
              <w:jc w:val="center"/>
              <w:rPr>
                <w:rFonts w:ascii="Arial" w:hAnsi="Arial" w:eastAsia="Arial" w:cs="Arial"/>
                <w:lang w:val="es-US"/>
              </w:rPr>
            </w:pPr>
            <w:r w:rsidRPr="00346FF2">
              <w:rPr>
                <w:rFonts w:ascii="Arial" w:hAnsi="Arial" w:cs="Arial"/>
                <w:color w:val="000000" w:themeColor="text1"/>
                <w:lang w:val="es-US"/>
              </w:rPr>
              <w:t xml:space="preserve">Milian Rivera, </w:t>
            </w:r>
            <w:r w:rsidRPr="6FD3EEBD" w:rsidR="64E4ACB7">
              <w:rPr>
                <w:rFonts w:ascii="Arial" w:hAnsi="Arial" w:eastAsia="Arial" w:cs="Arial"/>
                <w:color w:val="000000" w:themeColor="text1"/>
                <w:lang w:val="es-US"/>
              </w:rPr>
              <w:t>Elias Alejandro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Pr="00346FF2" w:rsidR="00346FF2" w:rsidP="00346FF2" w:rsidRDefault="00346FF2" w14:paraId="0938D734" w14:textId="77777777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  <w:lang w:val="es-US"/>
              </w:rPr>
            </w:pPr>
            <w:r w:rsidRPr="00346FF2">
              <w:rPr>
                <w:rFonts w:ascii="Arial" w:hAnsi="Arial" w:cs="Arial"/>
                <w:color w:val="000000" w:themeColor="text1"/>
                <w:lang w:val="es-US"/>
              </w:rPr>
              <w:t>00928222</w:t>
            </w:r>
          </w:p>
        </w:tc>
      </w:tr>
      <w:tr w:rsidRPr="00346FF2" w:rsidR="00346FF2" w:rsidTr="001965D5" w14:paraId="08987EC1" w14:textId="77777777">
        <w:trPr>
          <w:trHeight w:val="40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Pr="00346FF2" w:rsidR="00346FF2" w:rsidP="00346FF2" w:rsidRDefault="00346FF2" w14:paraId="1C821B75" w14:textId="77777777">
            <w:pPr>
              <w:tabs>
                <w:tab w:val="center" w:pos="354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346FF2">
              <w:rPr>
                <w:rFonts w:ascii="Arial" w:hAnsi="Arial" w:cs="Arial"/>
                <w:color w:val="000000" w:themeColor="text1"/>
                <w:lang w:val="es-US"/>
              </w:rPr>
              <w:t>Mejia Urias, Josue Alfredo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Pr="00346FF2" w:rsidR="00346FF2" w:rsidP="00346FF2" w:rsidRDefault="00346FF2" w14:paraId="46641578" w14:textId="77777777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346FF2">
              <w:rPr>
                <w:rFonts w:ascii="Arial" w:hAnsi="Arial" w:cs="Arial"/>
                <w:color w:val="000000" w:themeColor="text1"/>
                <w:lang w:val="es-US"/>
              </w:rPr>
              <w:t>00000921</w:t>
            </w:r>
          </w:p>
        </w:tc>
      </w:tr>
      <w:tr w:rsidRPr="00346FF2" w:rsidR="00346FF2" w:rsidTr="001965D5" w14:paraId="5D420A46" w14:textId="77777777">
        <w:trPr>
          <w:trHeight w:val="55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346FF2" w:rsidR="00346FF2" w:rsidP="00346FF2" w:rsidRDefault="00346FF2" w14:paraId="5D4363A4" w14:textId="77777777">
            <w:pPr>
              <w:tabs>
                <w:tab w:val="center" w:pos="354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346FF2">
              <w:rPr>
                <w:rFonts w:ascii="Arial" w:hAnsi="Arial" w:cs="Arial"/>
                <w:color w:val="000000" w:themeColor="text1"/>
                <w:lang w:val="es-US"/>
              </w:rPr>
              <w:t>Renderos Bernabe, Jose Gilberto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346FF2" w:rsidR="00346FF2" w:rsidP="00346FF2" w:rsidRDefault="00346FF2" w14:paraId="7D5266E3" w14:textId="77777777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346FF2">
              <w:rPr>
                <w:rFonts w:ascii="Arial" w:hAnsi="Arial" w:cs="Arial"/>
                <w:color w:val="000000" w:themeColor="text1"/>
                <w:lang w:val="es-US"/>
              </w:rPr>
              <w:t>00038121</w:t>
            </w:r>
          </w:p>
        </w:tc>
      </w:tr>
      <w:tr w:rsidRPr="00346FF2" w:rsidR="00346FF2" w:rsidTr="001965D5" w14:paraId="2AE1841F" w14:textId="77777777">
        <w:trPr>
          <w:trHeight w:val="55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346FF2" w:rsidR="00346FF2" w:rsidP="00346FF2" w:rsidRDefault="00346FF2" w14:paraId="49910A5A" w14:textId="648B2AF4">
            <w:pPr>
              <w:tabs>
                <w:tab w:val="center" w:pos="3540"/>
              </w:tabs>
              <w:spacing w:line="276" w:lineRule="auto"/>
              <w:jc w:val="center"/>
              <w:rPr>
                <w:rFonts w:ascii="Arial" w:hAnsi="Arial" w:eastAsia="Times New Roman" w:cs="Arial"/>
                <w:color w:val="000000" w:themeColor="text1"/>
              </w:rPr>
            </w:pPr>
            <w:r w:rsidRPr="00346FF2">
              <w:rPr>
                <w:rFonts w:ascii="Arial" w:hAnsi="Arial" w:eastAsia="Times New Roman" w:cs="Arial"/>
                <w:color w:val="000000" w:themeColor="text1"/>
                <w:lang w:val="es-US"/>
              </w:rPr>
              <w:t xml:space="preserve">Rivas Diaz, </w:t>
            </w:r>
            <w:r w:rsidRPr="28EE5CA5">
              <w:rPr>
                <w:rFonts w:ascii="Arial" w:hAnsi="Arial" w:eastAsia="Times New Roman" w:cs="Arial"/>
                <w:color w:val="000000" w:themeColor="text1"/>
                <w:lang w:val="es-US"/>
              </w:rPr>
              <w:t>R</w:t>
            </w:r>
            <w:r w:rsidRPr="28EE5CA5" w:rsidR="613386F1">
              <w:rPr>
                <w:rFonts w:ascii="Arial" w:hAnsi="Arial" w:eastAsia="Times New Roman" w:cs="Arial"/>
                <w:color w:val="000000" w:themeColor="text1"/>
                <w:lang w:val="es-US"/>
              </w:rPr>
              <w:t xml:space="preserve">onald </w:t>
            </w:r>
            <w:r w:rsidRPr="0BECA3D0" w:rsidR="613386F1">
              <w:rPr>
                <w:rFonts w:ascii="Arial" w:hAnsi="Arial" w:eastAsia="Times New Roman" w:cs="Arial"/>
                <w:color w:val="000000" w:themeColor="text1"/>
                <w:lang w:val="es-US"/>
              </w:rPr>
              <w:t>Francisco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346FF2" w:rsidR="00346FF2" w:rsidP="00346FF2" w:rsidRDefault="00346FF2" w14:paraId="5C470040" w14:textId="77777777">
            <w:pPr>
              <w:spacing w:line="276" w:lineRule="auto"/>
              <w:ind w:left="155"/>
              <w:jc w:val="center"/>
              <w:rPr>
                <w:rFonts w:ascii="Arial" w:hAnsi="Arial" w:eastAsia="Times New Roman" w:cs="Arial"/>
                <w:color w:val="000000" w:themeColor="text1"/>
              </w:rPr>
            </w:pPr>
            <w:r w:rsidRPr="00346FF2">
              <w:rPr>
                <w:rFonts w:ascii="Arial" w:hAnsi="Arial" w:eastAsia="Times New Roman" w:cs="Arial"/>
                <w:color w:val="000000" w:themeColor="text1"/>
                <w:lang w:val="es-US"/>
              </w:rPr>
              <w:t>00131321</w:t>
            </w:r>
          </w:p>
        </w:tc>
      </w:tr>
      <w:tr w:rsidRPr="00346FF2" w:rsidR="00346FF2" w:rsidTr="001965D5" w14:paraId="5C9AFC8D" w14:textId="77777777">
        <w:trPr>
          <w:trHeight w:val="55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346FF2" w:rsidR="00346FF2" w:rsidP="00346FF2" w:rsidRDefault="00346FF2" w14:paraId="2896702E" w14:textId="777777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346FF2">
              <w:rPr>
                <w:rFonts w:ascii="Arial" w:hAnsi="Arial" w:cs="Arial"/>
                <w:color w:val="000000" w:themeColor="text1"/>
                <w:lang w:val="es-US"/>
              </w:rPr>
              <w:t>Sandoval Villalta, Fernando Rodrigo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346FF2" w:rsidR="00346FF2" w:rsidP="00346FF2" w:rsidRDefault="00346FF2" w14:paraId="2E5A632A" w14:textId="77777777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346FF2">
              <w:rPr>
                <w:rFonts w:ascii="Arial" w:hAnsi="Arial" w:cs="Arial"/>
                <w:color w:val="000000" w:themeColor="text1"/>
                <w:lang w:val="es-US"/>
              </w:rPr>
              <w:t>00007821</w:t>
            </w:r>
          </w:p>
        </w:tc>
      </w:tr>
      <w:tr w:rsidRPr="00346FF2" w:rsidR="00346FF2" w:rsidTr="001965D5" w14:paraId="3B436AB9" w14:textId="77777777">
        <w:trPr>
          <w:trHeight w:val="40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Pr="00346FF2" w:rsidR="00346FF2" w:rsidP="00346FF2" w:rsidRDefault="00346FF2" w14:paraId="40D79333" w14:textId="77777777">
            <w:pPr>
              <w:tabs>
                <w:tab w:val="center" w:pos="354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346FF2">
              <w:rPr>
                <w:rFonts w:ascii="Arial" w:hAnsi="Arial" w:cs="Arial"/>
                <w:color w:val="000000" w:themeColor="text1"/>
                <w:lang w:val="es-US"/>
              </w:rPr>
              <w:t>Zelada Cubias, Josue Milian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Pr="00346FF2" w:rsidR="00346FF2" w:rsidP="00346FF2" w:rsidRDefault="00346FF2" w14:paraId="2936ED89" w14:textId="77777777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346FF2">
              <w:rPr>
                <w:rFonts w:ascii="Arial" w:hAnsi="Arial" w:cs="Arial"/>
                <w:color w:val="000000" w:themeColor="text1"/>
                <w:lang w:val="es-US"/>
              </w:rPr>
              <w:t>00053722</w:t>
            </w:r>
          </w:p>
        </w:tc>
      </w:tr>
    </w:tbl>
    <w:p w:rsidRPr="00346FF2" w:rsidR="00346FF2" w:rsidP="00346FF2" w:rsidRDefault="00346FF2" w14:paraId="24621FC3" w14:textId="77777777">
      <w:pPr>
        <w:spacing w:line="276" w:lineRule="auto"/>
        <w:rPr>
          <w:rFonts w:ascii="Arial" w:hAnsi="Arial" w:cs="Arial"/>
        </w:rPr>
      </w:pPr>
    </w:p>
    <w:p w:rsidRPr="00346FF2" w:rsidR="00346FF2" w:rsidP="00346FF2" w:rsidRDefault="00346FF2" w14:paraId="3DB614BA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</w:p>
    <w:p w:rsidRPr="00346FF2" w:rsidR="00346FF2" w:rsidP="00346FF2" w:rsidRDefault="00346FF2" w14:paraId="5889C562" w14:textId="524860CA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REGISTRO DE DECISIONES Y EVIDENCIAS DEL PROYECTO</w:t>
      </w:r>
    </w:p>
    <w:p w:rsidRPr="00346FF2" w:rsidR="00346FF2" w:rsidP="00346FF2" w:rsidRDefault="00346FF2" w14:paraId="6A89800A" w14:textId="093871EB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Plataforma de comercio agrícola basada en tecnologías de código abierto</w:t>
      </w:r>
      <w:r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 xml:space="preserve"> y SIG</w:t>
      </w:r>
    </w:p>
    <w:p w:rsidRPr="00346FF2" w:rsidR="00346FF2" w:rsidP="00346FF2" w:rsidRDefault="00346FF2" w14:paraId="3801EDEE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1. Introducción</w:t>
      </w:r>
    </w:p>
    <w:p w:rsidRPr="00346FF2" w:rsidR="00346FF2" w:rsidP="00346FF2" w:rsidRDefault="00346FF2" w14:paraId="3D118553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El presente documento tiene como objetivo registrar las principales decisiones técnicas tomadas durante el desarrollo del proyecto AgroMarket SIG y presentar evidencias del trabajo realizado dentro del repositorio del proyecto.</w:t>
      </w:r>
    </w:p>
    <w:p w:rsidRPr="00346FF2" w:rsidR="00346FF2" w:rsidP="00346FF2" w:rsidRDefault="00346FF2" w14:paraId="64348E07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La documentación de decisiones permite justificar las tecnologías seleccionadas, los cambios realizados durante el desarrollo y las adaptaciones efectuadas para mejorar la arquitectura y funcionalidad de la solución.</w:t>
      </w:r>
    </w:p>
    <w:p w:rsidRPr="00346FF2" w:rsidR="00346FF2" w:rsidP="00346FF2" w:rsidRDefault="00346FF2" w14:paraId="6D7C3537" w14:textId="4DB36CA9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Asimismo, se presentan evidencias del uso de herramientas de control de versiones y colaboración que respaldan el proceso de desarrollo del proyecto.</w:t>
      </w:r>
    </w:p>
    <w:p w:rsidRPr="00346FF2" w:rsidR="00346FF2" w:rsidP="00346FF2" w:rsidRDefault="00346FF2" w14:paraId="51127F7B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2. Contexto del proyecto</w:t>
      </w:r>
    </w:p>
    <w:p w:rsidRPr="00346FF2" w:rsidR="00346FF2" w:rsidP="00346FF2" w:rsidRDefault="00346FF2" w14:paraId="4DB17F4E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AgroMarket SIG es una plataforma web orientada al comercio agrícola que integra funcionalidades geoespaciales para facilitar la interacción entre productores y compradores.</w:t>
      </w:r>
    </w:p>
    <w:p w:rsidRPr="00346FF2" w:rsidR="00346FF2" w:rsidP="00346FF2" w:rsidRDefault="00346FF2" w14:paraId="2D6DA336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Durante el desarrollo del proyecto fue necesario tomar diversas decisiones relacionadas con la arquitectura, tecnologías, base de datos y herramientas de colaboración para garantizar la escalabilidad y sostenibilidad de la solución.</w:t>
      </w:r>
    </w:p>
    <w:p w:rsidR="00346FF2" w:rsidP="00346FF2" w:rsidRDefault="00346FF2" w14:paraId="44C9BABF" w14:textId="3262D042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Todas las decisiones fueron orientadas a utilizar tecnologías de código abierto, en concordancia con los objetivos de la asignatura Aplicación de Código Abierto.</w:t>
      </w:r>
    </w:p>
    <w:p w:rsidR="00346FF2" w:rsidP="00346FF2" w:rsidRDefault="00346FF2" w14:paraId="051DE28D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</w:p>
    <w:p w:rsidRPr="00346FF2" w:rsidR="00346FF2" w:rsidP="00346FF2" w:rsidRDefault="00346FF2" w14:paraId="2DD29F5B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</w:p>
    <w:p w:rsidRPr="00346FF2" w:rsidR="00346FF2" w:rsidP="00346FF2" w:rsidRDefault="00346FF2" w14:paraId="0A0E1A84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3. Registro de decisiones técnicas</w:t>
      </w:r>
    </w:p>
    <w:p w:rsidRPr="00346FF2" w:rsidR="00346FF2" w:rsidP="00346FF2" w:rsidRDefault="00346FF2" w14:paraId="5A1BE75C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Decisión 1: Migración de MongoDB a PostgreSQL</w:t>
      </w:r>
    </w:p>
    <w:p w:rsidRPr="00346FF2" w:rsidR="00346FF2" w:rsidP="00346FF2" w:rsidRDefault="00346FF2" w14:paraId="7B87911B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Situación inicial</w:t>
      </w:r>
    </w:p>
    <w:p w:rsidRPr="00346FF2" w:rsidR="00346FF2" w:rsidP="00346FF2" w:rsidRDefault="00346FF2" w14:paraId="1AD6AD1A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La versión original del proyecto utilizaba MongoDB como sistema gestor de base de datos.</w:t>
      </w:r>
    </w:p>
    <w:p w:rsidRPr="00346FF2" w:rsidR="00346FF2" w:rsidP="00346FF2" w:rsidRDefault="00346FF2" w14:paraId="38BB6E53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Problema identificado</w:t>
      </w:r>
    </w:p>
    <w:p w:rsidRPr="00346FF2" w:rsidR="00346FF2" w:rsidP="00346FF2" w:rsidRDefault="00346FF2" w14:paraId="0984429E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Durante el análisis del sistema se identificó la necesidad de contar con una estructura más robusta para gestionar relaciones entre entidades y mejorar el soporte para consultas relacionadas con ubicación geográfica.</w:t>
      </w:r>
    </w:p>
    <w:p w:rsidRPr="00346FF2" w:rsidR="00346FF2" w:rsidP="00346FF2" w:rsidRDefault="00346FF2" w14:paraId="31FC606C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Decisión tomada</w:t>
      </w:r>
    </w:p>
    <w:p w:rsidRPr="00346FF2" w:rsidR="00346FF2" w:rsidP="00346FF2" w:rsidRDefault="00346FF2" w14:paraId="3A0BCB7A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Migrar la base de datos desde MongoDB hacia PostgreSQL utilizando Prisma ORM.</w:t>
      </w:r>
    </w:p>
    <w:p w:rsidRPr="00346FF2" w:rsidR="00346FF2" w:rsidP="00346FF2" w:rsidRDefault="00346FF2" w14:paraId="7189E2A8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Justificación</w:t>
      </w:r>
    </w:p>
    <w:p w:rsidRPr="00346FF2" w:rsidR="00346FF2" w:rsidP="00346FF2" w:rsidRDefault="00346FF2" w14:paraId="51C930FB" w14:textId="7777777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Mejor manejo de relaciones entre entidades.</w:t>
      </w:r>
    </w:p>
    <w:p w:rsidRPr="00346FF2" w:rsidR="00346FF2" w:rsidP="00346FF2" w:rsidRDefault="00346FF2" w14:paraId="2E68E0E1" w14:textId="7777777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Mayor consistencia de datos.</w:t>
      </w:r>
    </w:p>
    <w:p w:rsidRPr="00346FF2" w:rsidR="00346FF2" w:rsidP="00346FF2" w:rsidRDefault="00346FF2" w14:paraId="0887ED76" w14:textId="7777777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Mejor integración con Prisma ORM.</w:t>
      </w:r>
    </w:p>
    <w:p w:rsidRPr="00346FF2" w:rsidR="00346FF2" w:rsidP="00346FF2" w:rsidRDefault="00346FF2" w14:paraId="61AD738C" w14:textId="7777777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Facilidad para realizar consultas complejas.</w:t>
      </w:r>
    </w:p>
    <w:p w:rsidRPr="00346FF2" w:rsidR="00346FF2" w:rsidP="00346FF2" w:rsidRDefault="00346FF2" w14:paraId="5636BE17" w14:textId="7777777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Escalabilidad para futuras funcionalidades.</w:t>
      </w:r>
    </w:p>
    <w:p w:rsidRPr="00346FF2" w:rsidR="00346FF2" w:rsidP="00346FF2" w:rsidRDefault="00346FF2" w14:paraId="0D275858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Resultado</w:t>
      </w:r>
    </w:p>
    <w:p w:rsidRPr="00346FF2" w:rsidR="00346FF2" w:rsidP="00346FF2" w:rsidRDefault="00346FF2" w14:paraId="513EEB2A" w14:textId="7C2375CB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La aplicación fue migrada exitosamente a PostgreSQL manteniendo la funcionalidad existente y mejorando la estructura general de almacenamiento.</w:t>
      </w:r>
    </w:p>
    <w:p w:rsidRPr="00346FF2" w:rsidR="00346FF2" w:rsidP="00346FF2" w:rsidRDefault="00346FF2" w14:paraId="75D09733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Decisión 2: Utilización de Prisma ORM</w:t>
      </w:r>
    </w:p>
    <w:p w:rsidRPr="00346FF2" w:rsidR="00346FF2" w:rsidP="00346FF2" w:rsidRDefault="00346FF2" w14:paraId="5E4583C6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Problema identificado</w:t>
      </w:r>
    </w:p>
    <w:p w:rsidRPr="00346FF2" w:rsidR="00346FF2" w:rsidP="00346FF2" w:rsidRDefault="00346FF2" w14:paraId="2BDD33B3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Era necesario simplificar la comunicación entre el backend y la base de datos.</w:t>
      </w:r>
    </w:p>
    <w:p w:rsidRPr="00346FF2" w:rsidR="00346FF2" w:rsidP="00346FF2" w:rsidRDefault="00346FF2" w14:paraId="60151BAA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Decisión tomada</w:t>
      </w:r>
    </w:p>
    <w:p w:rsidRPr="00346FF2" w:rsidR="00346FF2" w:rsidP="00346FF2" w:rsidRDefault="00346FF2" w14:paraId="24D32718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Utilizar Prisma ORM como capa de acceso a datos.</w:t>
      </w:r>
    </w:p>
    <w:p w:rsidRPr="00346FF2" w:rsidR="00346FF2" w:rsidP="00346FF2" w:rsidRDefault="00346FF2" w14:paraId="538F917E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Justificación</w:t>
      </w:r>
    </w:p>
    <w:p w:rsidRPr="00346FF2" w:rsidR="00346FF2" w:rsidP="00346FF2" w:rsidRDefault="00346FF2" w14:paraId="45CD7D71" w14:textId="7777777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Simplifica consultas.</w:t>
      </w:r>
    </w:p>
    <w:p w:rsidRPr="00346FF2" w:rsidR="00346FF2" w:rsidP="00346FF2" w:rsidRDefault="00346FF2" w14:paraId="77523CC0" w14:textId="7777777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Facilita migraciones.</w:t>
      </w:r>
    </w:p>
    <w:p w:rsidRPr="00346FF2" w:rsidR="00346FF2" w:rsidP="00346FF2" w:rsidRDefault="00346FF2" w14:paraId="28F196C0" w14:textId="7777777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Reduce errores de acceso a datos.</w:t>
      </w:r>
    </w:p>
    <w:p w:rsidRPr="00346FF2" w:rsidR="00346FF2" w:rsidP="00346FF2" w:rsidRDefault="00346FF2" w14:paraId="5731071C" w14:textId="7777777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Mejora la mantenibilidad del proyecto.</w:t>
      </w:r>
    </w:p>
    <w:p w:rsidRPr="00346FF2" w:rsidR="00346FF2" w:rsidP="00346FF2" w:rsidRDefault="00346FF2" w14:paraId="0EEAA254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Resultado</w:t>
      </w:r>
    </w:p>
    <w:p w:rsidRPr="00346FF2" w:rsidR="00346FF2" w:rsidP="00346FF2" w:rsidRDefault="00346FF2" w14:paraId="0347CAB9" w14:textId="5BB4FC29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La administración de la base de datos se realiza mediante Prisma ORM de forma centralizada.</w:t>
      </w:r>
    </w:p>
    <w:p w:rsidRPr="00346FF2" w:rsidR="00346FF2" w:rsidP="00346FF2" w:rsidRDefault="00346FF2" w14:paraId="7438D546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Decisión 3: Utilización de React para el frontend</w:t>
      </w:r>
    </w:p>
    <w:p w:rsidRPr="00346FF2" w:rsidR="00346FF2" w:rsidP="00346FF2" w:rsidRDefault="00346FF2" w14:paraId="435AD5DE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Problema identificado</w:t>
      </w:r>
    </w:p>
    <w:p w:rsidRPr="00346FF2" w:rsidR="00346FF2" w:rsidP="00346FF2" w:rsidRDefault="00346FF2" w14:paraId="0ECB8496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Se requería una interfaz dinámica y reutilizable.</w:t>
      </w:r>
    </w:p>
    <w:p w:rsidRPr="00346FF2" w:rsidR="00346FF2" w:rsidP="00346FF2" w:rsidRDefault="00346FF2" w14:paraId="30AA274A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Decisión tomada</w:t>
      </w:r>
    </w:p>
    <w:p w:rsidRPr="00346FF2" w:rsidR="00346FF2" w:rsidP="00346FF2" w:rsidRDefault="00346FF2" w14:paraId="0AB20F96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Utilizar React para el desarrollo de la interfaz de usuario.</w:t>
      </w:r>
    </w:p>
    <w:p w:rsidRPr="00346FF2" w:rsidR="00346FF2" w:rsidP="00346FF2" w:rsidRDefault="00346FF2" w14:paraId="6C0CAED4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Justificación</w:t>
      </w:r>
    </w:p>
    <w:p w:rsidRPr="00346FF2" w:rsidR="00346FF2" w:rsidP="00346FF2" w:rsidRDefault="00346FF2" w14:paraId="3D9BE3D7" w14:textId="7777777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Arquitectura basada en componentes.</w:t>
      </w:r>
    </w:p>
    <w:p w:rsidRPr="00346FF2" w:rsidR="00346FF2" w:rsidP="00346FF2" w:rsidRDefault="00346FF2" w14:paraId="20808D71" w14:textId="7777777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Amplia comunidad de soporte.</w:t>
      </w:r>
    </w:p>
    <w:p w:rsidRPr="00346FF2" w:rsidR="00346FF2" w:rsidP="00346FF2" w:rsidRDefault="00346FF2" w14:paraId="7EBEF5D3" w14:textId="7777777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Fácil integración con APIs REST.</w:t>
      </w:r>
    </w:p>
    <w:p w:rsidRPr="00346FF2" w:rsidR="00346FF2" w:rsidP="00346FF2" w:rsidRDefault="00346FF2" w14:paraId="7EE98E51" w14:textId="7777777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Reutilización de componentes.</w:t>
      </w:r>
    </w:p>
    <w:p w:rsidRPr="00346FF2" w:rsidR="00346FF2" w:rsidP="00346FF2" w:rsidRDefault="00346FF2" w14:paraId="6105C491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Resultado</w:t>
      </w:r>
    </w:p>
    <w:p w:rsidR="00346FF2" w:rsidP="00346FF2" w:rsidRDefault="00346FF2" w14:paraId="45A96D31" w14:textId="6969F79E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La plataforma cuenta con una interfaz moderna y modular.</w:t>
      </w:r>
    </w:p>
    <w:p w:rsidR="00346FF2" w:rsidP="00346FF2" w:rsidRDefault="00346FF2" w14:paraId="2EAA9089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</w:p>
    <w:p w:rsidRPr="00346FF2" w:rsidR="00346FF2" w:rsidP="00346FF2" w:rsidRDefault="00346FF2" w14:paraId="6AD9FFDC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</w:p>
    <w:p w:rsidRPr="00346FF2" w:rsidR="00346FF2" w:rsidP="00346FF2" w:rsidRDefault="00346FF2" w14:paraId="0FCECB3E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Decisión 4: Utilización de Leaflet y OpenStreetMap</w:t>
      </w:r>
    </w:p>
    <w:p w:rsidRPr="00346FF2" w:rsidR="00346FF2" w:rsidP="00346FF2" w:rsidRDefault="00346FF2" w14:paraId="0B57C638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Problema identificado</w:t>
      </w:r>
    </w:p>
    <w:p w:rsidRPr="00346FF2" w:rsidR="00346FF2" w:rsidP="00346FF2" w:rsidRDefault="00346FF2" w14:paraId="415C0AC4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Era necesario incorporar visualización geográfica dentro de la plataforma.</w:t>
      </w:r>
    </w:p>
    <w:p w:rsidRPr="00346FF2" w:rsidR="00346FF2" w:rsidP="00346FF2" w:rsidRDefault="00346FF2" w14:paraId="0315D26E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Decisión tomada</w:t>
      </w:r>
    </w:p>
    <w:p w:rsidRPr="00346FF2" w:rsidR="00346FF2" w:rsidP="00346FF2" w:rsidRDefault="00346FF2" w14:paraId="7736758A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Utilizar Leaflet como librería cartográfica y OpenStreetMap como proveedor de mapas.</w:t>
      </w:r>
    </w:p>
    <w:p w:rsidRPr="00346FF2" w:rsidR="00346FF2" w:rsidP="00346FF2" w:rsidRDefault="00346FF2" w14:paraId="7F481615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Justificación</w:t>
      </w:r>
    </w:p>
    <w:p w:rsidRPr="00346FF2" w:rsidR="00346FF2" w:rsidP="00346FF2" w:rsidRDefault="00346FF2" w14:paraId="0B842A6E" w14:textId="777777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Tecnologías de código abierto.</w:t>
      </w:r>
    </w:p>
    <w:p w:rsidRPr="00346FF2" w:rsidR="00346FF2" w:rsidP="00346FF2" w:rsidRDefault="00346FF2" w14:paraId="685C68BE" w14:textId="777777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Sin costos de licenciamiento.</w:t>
      </w:r>
    </w:p>
    <w:p w:rsidRPr="00346FF2" w:rsidR="00346FF2" w:rsidP="00346FF2" w:rsidRDefault="00346FF2" w14:paraId="3C2B365D" w14:textId="777777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Amplia documentación.</w:t>
      </w:r>
    </w:p>
    <w:p w:rsidRPr="00346FF2" w:rsidR="00346FF2" w:rsidP="00346FF2" w:rsidRDefault="00346FF2" w14:paraId="60D1527E" w14:textId="777777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Excelente integración con React.</w:t>
      </w:r>
    </w:p>
    <w:p w:rsidRPr="00346FF2" w:rsidR="00346FF2" w:rsidP="00346FF2" w:rsidRDefault="00346FF2" w14:paraId="59569B44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Resultado</w:t>
      </w:r>
    </w:p>
    <w:p w:rsidRPr="00346FF2" w:rsidR="00346FF2" w:rsidP="00346FF2" w:rsidRDefault="00346FF2" w14:paraId="1A08E88C" w14:textId="61A852E9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Se implementaron mapas interactivos para geolocalización, búsqueda de vendedores y seguimiento geográfico.</w:t>
      </w:r>
    </w:p>
    <w:p w:rsidRPr="00346FF2" w:rsidR="00346FF2" w:rsidP="00346FF2" w:rsidRDefault="00346FF2" w14:paraId="62CE0A44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Decisión 5: Incorporación del módulo AgroWeather</w:t>
      </w:r>
    </w:p>
    <w:p w:rsidRPr="00346FF2" w:rsidR="00346FF2" w:rsidP="00346FF2" w:rsidRDefault="00346FF2" w14:paraId="156CB084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Problema identificado</w:t>
      </w:r>
    </w:p>
    <w:p w:rsidRPr="00346FF2" w:rsidR="00346FF2" w:rsidP="00346FF2" w:rsidRDefault="00346FF2" w14:paraId="05BC7B51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Los usuarios requerían información adicional relacionada con actividades agrícolas.</w:t>
      </w:r>
    </w:p>
    <w:p w:rsidRPr="00346FF2" w:rsidR="00346FF2" w:rsidP="00346FF2" w:rsidRDefault="00346FF2" w14:paraId="2AD39138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Decisión tomada</w:t>
      </w:r>
    </w:p>
    <w:p w:rsidRPr="00346FF2" w:rsidR="00346FF2" w:rsidP="00346FF2" w:rsidRDefault="00346FF2" w14:paraId="1176CD11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Desarrollar un módulo para consulta de información climática.</w:t>
      </w:r>
    </w:p>
    <w:p w:rsidRPr="00346FF2" w:rsidR="00346FF2" w:rsidP="00346FF2" w:rsidRDefault="00346FF2" w14:paraId="15A5AFBD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Justificación</w:t>
      </w:r>
    </w:p>
    <w:p w:rsidRPr="00346FF2" w:rsidR="00346FF2" w:rsidP="00346FF2" w:rsidRDefault="00346FF2" w14:paraId="10539FBC" w14:textId="77777777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Aporta valor agregado a la plataforma.</w:t>
      </w:r>
    </w:p>
    <w:p w:rsidRPr="00346FF2" w:rsidR="00346FF2" w:rsidP="00346FF2" w:rsidRDefault="00346FF2" w14:paraId="73239A01" w14:textId="77777777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Apoya la toma de decisiones agrícolas.</w:t>
      </w:r>
    </w:p>
    <w:p w:rsidRPr="00346FF2" w:rsidR="00346FF2" w:rsidP="00346FF2" w:rsidRDefault="00346FF2" w14:paraId="37D806BC" w14:textId="77777777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Aprovecha información basada en ubicación geográfica.</w:t>
      </w:r>
    </w:p>
    <w:p w:rsidRPr="00346FF2" w:rsidR="00346FF2" w:rsidP="00346FF2" w:rsidRDefault="00346FF2" w14:paraId="75872333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Resultado</w:t>
      </w:r>
    </w:p>
    <w:p w:rsidRPr="00346FF2" w:rsidR="00346FF2" w:rsidP="00346FF2" w:rsidRDefault="00346FF2" w14:paraId="296DD811" w14:textId="334F50B1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Se implementó el módulo AgroWeather para consulta de condiciones climáticas.</w:t>
      </w:r>
    </w:p>
    <w:p w:rsidRPr="00346FF2" w:rsidR="00346FF2" w:rsidP="00346FF2" w:rsidRDefault="00346FF2" w14:paraId="7606CA75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Decisión 6: Incorporación del módulo AgroHelp</w:t>
      </w:r>
    </w:p>
    <w:p w:rsidRPr="00346FF2" w:rsidR="00346FF2" w:rsidP="00346FF2" w:rsidRDefault="00346FF2" w14:paraId="7D91D2E0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Problema identificado</w:t>
      </w:r>
    </w:p>
    <w:p w:rsidRPr="00346FF2" w:rsidR="00346FF2" w:rsidP="00346FF2" w:rsidRDefault="00346FF2" w14:paraId="5E53DCA0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Los usuarios nuevos requerían orientación para utilizar correctamente la plataforma.</w:t>
      </w:r>
    </w:p>
    <w:p w:rsidRPr="00346FF2" w:rsidR="00346FF2" w:rsidP="00346FF2" w:rsidRDefault="00346FF2" w14:paraId="5243CCB3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Decisión tomada</w:t>
      </w:r>
    </w:p>
    <w:p w:rsidRPr="00346FF2" w:rsidR="00346FF2" w:rsidP="00346FF2" w:rsidRDefault="00346FF2" w14:paraId="0E10E26C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Desarrollar un módulo de asistencia interactiva.</w:t>
      </w:r>
    </w:p>
    <w:p w:rsidRPr="00346FF2" w:rsidR="00346FF2" w:rsidP="00346FF2" w:rsidRDefault="00346FF2" w14:paraId="38CAF239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Justificación</w:t>
      </w:r>
    </w:p>
    <w:p w:rsidRPr="00346FF2" w:rsidR="00346FF2" w:rsidP="00346FF2" w:rsidRDefault="00346FF2" w14:paraId="5CBB35E5" w14:textId="77777777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Mejora la experiencia de usuario.</w:t>
      </w:r>
    </w:p>
    <w:p w:rsidRPr="00346FF2" w:rsidR="00346FF2" w:rsidP="00346FF2" w:rsidRDefault="00346FF2" w14:paraId="150F6D15" w14:textId="77777777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Reduce dudas frecuentes.</w:t>
      </w:r>
    </w:p>
    <w:p w:rsidRPr="00346FF2" w:rsidR="00346FF2" w:rsidP="00346FF2" w:rsidRDefault="00346FF2" w14:paraId="0BD87EC5" w14:textId="77777777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Facilita el uso de la aplicación.</w:t>
      </w:r>
    </w:p>
    <w:p w:rsidRPr="00346FF2" w:rsidR="00346FF2" w:rsidP="00346FF2" w:rsidRDefault="00346FF2" w14:paraId="0B8411A1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Resultado</w:t>
      </w:r>
    </w:p>
    <w:p w:rsidRPr="00346FF2" w:rsidR="00346FF2" w:rsidP="00346FF2" w:rsidRDefault="00346FF2" w14:paraId="282E8066" w14:textId="57F306E1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Se implementó el asistente AgroHelp para brindar apoyo a compradores y vendedores.</w:t>
      </w:r>
    </w:p>
    <w:p w:rsidRPr="00346FF2" w:rsidR="00346FF2" w:rsidP="00346FF2" w:rsidRDefault="00346FF2" w14:paraId="1B00811B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Decisión 7: Utilización de Git y GitHub</w:t>
      </w:r>
    </w:p>
    <w:p w:rsidRPr="00346FF2" w:rsidR="00346FF2" w:rsidP="00346FF2" w:rsidRDefault="00346FF2" w14:paraId="7D659730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Problema identificado</w:t>
      </w:r>
    </w:p>
    <w:p w:rsidRPr="00346FF2" w:rsidR="00346FF2" w:rsidP="00346FF2" w:rsidRDefault="00346FF2" w14:paraId="3D65F6FC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Era necesario controlar cambios y coordinar el trabajo colaborativo.</w:t>
      </w:r>
    </w:p>
    <w:p w:rsidRPr="00346FF2" w:rsidR="00346FF2" w:rsidP="00346FF2" w:rsidRDefault="00346FF2" w14:paraId="0BC106A1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Decisión tomada</w:t>
      </w:r>
    </w:p>
    <w:p w:rsidRPr="00346FF2" w:rsidR="00346FF2" w:rsidP="00346FF2" w:rsidRDefault="00346FF2" w14:paraId="0728033E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Utilizar Git como sistema de control de versiones y GitHub como repositorio central.</w:t>
      </w:r>
    </w:p>
    <w:p w:rsidRPr="00346FF2" w:rsidR="00346FF2" w:rsidP="00346FF2" w:rsidRDefault="00346FF2" w14:paraId="25111035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Justificación</w:t>
      </w:r>
    </w:p>
    <w:p w:rsidRPr="00346FF2" w:rsidR="00346FF2" w:rsidP="00346FF2" w:rsidRDefault="00346FF2" w14:paraId="1AA77AF4" w14:textId="77777777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Control de cambios.</w:t>
      </w:r>
    </w:p>
    <w:p w:rsidRPr="00346FF2" w:rsidR="00346FF2" w:rsidP="00346FF2" w:rsidRDefault="00346FF2" w14:paraId="262490E0" w14:textId="77777777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Historial de modificaciones.</w:t>
      </w:r>
    </w:p>
    <w:p w:rsidRPr="00346FF2" w:rsidR="00346FF2" w:rsidP="00346FF2" w:rsidRDefault="00346FF2" w14:paraId="63D6979F" w14:textId="77777777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Trabajo colaborativo.</w:t>
      </w:r>
    </w:p>
    <w:p w:rsidRPr="00346FF2" w:rsidR="00346FF2" w:rsidP="00346FF2" w:rsidRDefault="00346FF2" w14:paraId="3A839C15" w14:textId="77777777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Gestión de ramas y funcionalidades.</w:t>
      </w:r>
    </w:p>
    <w:p w:rsidRPr="00346FF2" w:rsidR="00346FF2" w:rsidP="00346FF2" w:rsidRDefault="00346FF2" w14:paraId="6607ABFE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Resultado</w:t>
      </w:r>
    </w:p>
    <w:p w:rsidRPr="00346FF2" w:rsidR="00346FF2" w:rsidP="00346FF2" w:rsidRDefault="00346FF2" w14:paraId="65E6AB53" w14:textId="585E3C19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Todo el desarrollo del proyecto fue gestionado mediante GitHub.</w:t>
      </w:r>
    </w:p>
    <w:p w:rsidRPr="00346FF2" w:rsidR="00346FF2" w:rsidP="00346FF2" w:rsidRDefault="00346FF2" w14:paraId="5D47865D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Decisión 8: Utilización de Jira</w:t>
      </w:r>
    </w:p>
    <w:p w:rsidRPr="00346FF2" w:rsidR="00346FF2" w:rsidP="00346FF2" w:rsidRDefault="00346FF2" w14:paraId="1BFA7741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Problema identificado</w:t>
      </w:r>
    </w:p>
    <w:p w:rsidRPr="00346FF2" w:rsidR="00346FF2" w:rsidP="00346FF2" w:rsidRDefault="00346FF2" w14:paraId="72BDA771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Era necesario organizar las tareas del proyecto y dar seguimiento a los sprints.</w:t>
      </w:r>
    </w:p>
    <w:p w:rsidRPr="00346FF2" w:rsidR="00346FF2" w:rsidP="00346FF2" w:rsidRDefault="00346FF2" w14:paraId="70CD880B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Decisión tomada</w:t>
      </w:r>
    </w:p>
    <w:p w:rsidRPr="00346FF2" w:rsidR="00346FF2" w:rsidP="00346FF2" w:rsidRDefault="00346FF2" w14:paraId="17E900B7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Utilizar Jira para la gestión ágil del proyecto.</w:t>
      </w:r>
    </w:p>
    <w:p w:rsidRPr="00346FF2" w:rsidR="00346FF2" w:rsidP="00346FF2" w:rsidRDefault="00346FF2" w14:paraId="60CD238D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Justificación</w:t>
      </w:r>
    </w:p>
    <w:p w:rsidRPr="00346FF2" w:rsidR="00346FF2" w:rsidP="00346FF2" w:rsidRDefault="00346FF2" w14:paraId="38D9C578" w14:textId="77777777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Organización de tareas.</w:t>
      </w:r>
    </w:p>
    <w:p w:rsidRPr="00346FF2" w:rsidR="00346FF2" w:rsidP="00346FF2" w:rsidRDefault="00346FF2" w14:paraId="15795FFE" w14:textId="77777777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Gestión de backlog.</w:t>
      </w:r>
    </w:p>
    <w:p w:rsidRPr="00346FF2" w:rsidR="00346FF2" w:rsidP="00346FF2" w:rsidRDefault="00346FF2" w14:paraId="6C644D1E" w14:textId="77777777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Seguimiento de sprints.</w:t>
      </w:r>
    </w:p>
    <w:p w:rsidRPr="00346FF2" w:rsidR="00346FF2" w:rsidP="00346FF2" w:rsidRDefault="00346FF2" w14:paraId="5EEF5A6D" w14:textId="77777777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Coordinación del equipo.</w:t>
      </w:r>
    </w:p>
    <w:p w:rsidRPr="00346FF2" w:rsidR="00346FF2" w:rsidP="00346FF2" w:rsidRDefault="00346FF2" w14:paraId="1F6D0268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Resultado</w:t>
      </w:r>
    </w:p>
    <w:p w:rsidRPr="00346FF2" w:rsidR="00346FF2" w:rsidP="00346FF2" w:rsidRDefault="00346FF2" w14:paraId="50573DB4" w14:textId="233AF36E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El proyecto fue administrado mediante tableros Kanban y planificación por sprints.</w:t>
      </w:r>
    </w:p>
    <w:p w:rsidRPr="00346FF2" w:rsidR="00346FF2" w:rsidP="00346FF2" w:rsidRDefault="00346FF2" w14:paraId="3DE6FC01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4. Evidencias del repositorio</w:t>
      </w:r>
    </w:p>
    <w:p w:rsidRPr="00346FF2" w:rsidR="00346FF2" w:rsidP="00346FF2" w:rsidRDefault="00346FF2" w14:paraId="615E957E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Repositorio principal</w:t>
      </w:r>
    </w:p>
    <w:p w:rsidRPr="00346FF2" w:rsidR="00346FF2" w:rsidP="00346FF2" w:rsidRDefault="00346FF2" w14:paraId="0499E888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URL del repositorio:</w:t>
      </w:r>
    </w:p>
    <w:p w:rsidR="00346FF2" w:rsidP="00346FF2" w:rsidRDefault="00346FF2" w14:paraId="0D1C924D" w14:textId="018C0B2E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kern w:val="0"/>
          <w:lang w:eastAsia="es-MX"/>
          <w14:ligatures w14:val="none"/>
        </w:rPr>
      </w:pPr>
      <w:hyperlink w:history="1" r:id="rId6">
        <w:r w:rsidRPr="00255E7F">
          <w:rPr>
            <w:rStyle w:val="Hyperlink"/>
            <w:rFonts w:ascii="Arial" w:hAnsi="Arial" w:eastAsia="Times New Roman" w:cs="Arial"/>
            <w:kern w:val="0"/>
            <w:lang w:eastAsia="es-MX"/>
            <w14:ligatures w14:val="none"/>
          </w:rPr>
          <w:t>https://github.com/Fersand07/AgroMarket-V2</w:t>
        </w:r>
      </w:hyperlink>
    </w:p>
    <w:p w:rsidRPr="00346FF2" w:rsidR="00346FF2" w:rsidP="00346FF2" w:rsidRDefault="00346FF2" w14:paraId="5F5602E8" w14:textId="004DC545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Evidencia de estructura del proyecto</w:t>
      </w:r>
    </w:p>
    <w:p w:rsidRPr="00346FF2" w:rsidR="00346FF2" w:rsidP="00346FF2" w:rsidRDefault="00346FF2" w14:paraId="01BA598C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lang w:eastAsia="es-MX"/>
          <w14:ligatures w14:val="none"/>
        </w:rPr>
        <w:t>Insertar captura de la estructura general del repositorio.</w:t>
      </w:r>
    </w:p>
    <w:p w:rsidRPr="00346FF2" w:rsidR="00346FF2" w:rsidP="00346FF2" w:rsidRDefault="00346FF2" w14:paraId="650A0C79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La estructura del proyecto se encuentra organizada en dos componentes principales:</w:t>
      </w:r>
    </w:p>
    <w:p w:rsidRPr="00346FF2" w:rsidR="00346FF2" w:rsidP="00346FF2" w:rsidRDefault="00346FF2" w14:paraId="4D8D7C23" w14:textId="7777777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AGRO_CLIENT</w:t>
      </w:r>
    </w:p>
    <w:p w:rsidRPr="00346FF2" w:rsidR="00346FF2" w:rsidP="00346FF2" w:rsidRDefault="00346FF2" w14:paraId="47E03710" w14:textId="7777777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AGRO_SERVER</w:t>
      </w:r>
    </w:p>
    <w:p w:rsidRPr="00346FF2" w:rsidR="00346FF2" w:rsidP="00346FF2" w:rsidRDefault="00346FF2" w14:paraId="31B0415C" w14:textId="5076DEB9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permitiendo una separación clara entre frontend y backend.</w:t>
      </w:r>
    </w:p>
    <w:p w:rsidRPr="00346FF2" w:rsidR="00346FF2" w:rsidP="00346FF2" w:rsidRDefault="00346FF2" w14:paraId="51C84475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Evidencia de commits</w:t>
      </w:r>
    </w:p>
    <w:p w:rsidRPr="00346FF2" w:rsidR="00346FF2" w:rsidP="00346FF2" w:rsidRDefault="00346FF2" w14:paraId="0AF714C6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lang w:eastAsia="es-MX"/>
          <w14:ligatures w14:val="none"/>
        </w:rPr>
        <w:t>Insertar captura de historial de commits.</w:t>
      </w:r>
    </w:p>
    <w:p w:rsidRPr="00346FF2" w:rsidR="00346FF2" w:rsidP="00346FF2" w:rsidRDefault="00346FF2" w14:paraId="43E4A25B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Los commits fueron utilizados para registrar cambios incrementales durante el desarrollo del proyecto.</w:t>
      </w:r>
    </w:p>
    <w:p w:rsidRPr="00346FF2" w:rsidR="00346FF2" w:rsidP="00346FF2" w:rsidRDefault="00346FF2" w14:paraId="35356044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Ejemplos:</w:t>
      </w:r>
    </w:p>
    <w:p w:rsidRPr="00346FF2" w:rsidR="00346FF2" w:rsidP="00346FF2" w:rsidRDefault="00346FF2" w14:paraId="5BBAD70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feat: integración de mapas interactivos</w:t>
      </w:r>
    </w:p>
    <w:p w:rsidRPr="00346FF2" w:rsidR="00346FF2" w:rsidP="00346FF2" w:rsidRDefault="00346FF2" w14:paraId="29D949C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</w:p>
    <w:p w:rsidRPr="00346FF2" w:rsidR="00346FF2" w:rsidP="00346FF2" w:rsidRDefault="00346FF2" w14:paraId="0FF0C77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feat: migración de MongoDB a PostgreSQL</w:t>
      </w:r>
    </w:p>
    <w:p w:rsidRPr="00346FF2" w:rsidR="00346FF2" w:rsidP="00346FF2" w:rsidRDefault="00346FF2" w14:paraId="231FF39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</w:p>
    <w:p w:rsidRPr="00346FF2" w:rsidR="00346FF2" w:rsidP="00346FF2" w:rsidRDefault="00346FF2" w14:paraId="1BD0FB3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feat: implementación de AgroWeather</w:t>
      </w:r>
    </w:p>
    <w:p w:rsidRPr="00346FF2" w:rsidR="00346FF2" w:rsidP="00346FF2" w:rsidRDefault="00346FF2" w14:paraId="3B43380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</w:p>
    <w:p w:rsidRPr="00346FF2" w:rsidR="00346FF2" w:rsidP="00346FF2" w:rsidRDefault="00346FF2" w14:paraId="1CC8B7A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feat: implementación de AgroHelp</w:t>
      </w:r>
    </w:p>
    <w:p w:rsidRPr="00346FF2" w:rsidR="00346FF2" w:rsidP="00346FF2" w:rsidRDefault="00346FF2" w14:paraId="5B3AAFC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</w:p>
    <w:p w:rsidRPr="00346FF2" w:rsidR="00346FF2" w:rsidP="00346FF2" w:rsidRDefault="00346FF2" w14:paraId="75772A6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fix: corrección de geolocalización</w:t>
      </w:r>
    </w:p>
    <w:p w:rsidRPr="00346FF2" w:rsidR="00346FF2" w:rsidP="00346FF2" w:rsidRDefault="00346FF2" w14:paraId="77A2B6F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</w:p>
    <w:p w:rsidRPr="00346FF2" w:rsidR="00346FF2" w:rsidP="00346FF2" w:rsidRDefault="00346FF2" w14:paraId="17DCC407" w14:textId="53C1C4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docs: actualización de documentación</w:t>
      </w:r>
    </w:p>
    <w:p w:rsidRPr="00346FF2" w:rsidR="00346FF2" w:rsidP="00346FF2" w:rsidRDefault="00346FF2" w14:paraId="0B5909FA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Evidencia de ramas</w:t>
      </w:r>
    </w:p>
    <w:p w:rsidRPr="00346FF2" w:rsidR="00346FF2" w:rsidP="00346FF2" w:rsidRDefault="00346FF2" w14:paraId="71E06F98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lang w:eastAsia="es-MX"/>
          <w14:ligatures w14:val="none"/>
        </w:rPr>
        <w:t>Insertar captura de ramas del repositorio.</w:t>
      </w:r>
    </w:p>
    <w:p w:rsidRPr="00346FF2" w:rsidR="00346FF2" w:rsidP="00346FF2" w:rsidRDefault="00346FF2" w14:paraId="4A2607C3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La estrategia utilizada se basó en:</w:t>
      </w:r>
    </w:p>
    <w:p w:rsidRPr="00346FF2" w:rsidR="00346FF2" w:rsidP="00346FF2" w:rsidRDefault="00346FF2" w14:paraId="3004B31C" w14:textId="77777777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main</w:t>
      </w:r>
    </w:p>
    <w:p w:rsidRPr="00346FF2" w:rsidR="00346FF2" w:rsidP="00346FF2" w:rsidRDefault="00346FF2" w14:paraId="3F5808E5" w14:textId="77777777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ramas para nuevas funcionalidades</w:t>
      </w:r>
    </w:p>
    <w:p w:rsidRPr="00346FF2" w:rsidR="00346FF2" w:rsidP="00346FF2" w:rsidRDefault="00346FF2" w14:paraId="2F1FD9FE" w14:textId="36C2E21E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integración mediante merge</w:t>
      </w:r>
    </w:p>
    <w:p w:rsidRPr="00346FF2" w:rsidR="00346FF2" w:rsidP="00346FF2" w:rsidRDefault="00346FF2" w14:paraId="73FAA748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Evidencia de colaboración</w:t>
      </w:r>
    </w:p>
    <w:p w:rsidRPr="00346FF2" w:rsidR="00346FF2" w:rsidP="00346FF2" w:rsidRDefault="00346FF2" w14:paraId="71F07654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0"/>
          <w:lang w:eastAsia="es-MX"/>
          <w14:ligatures w14:val="none"/>
        </w:rPr>
        <w:t>Insertar captura de contribuciones de los integrantes.</w:t>
      </w:r>
    </w:p>
    <w:p w:rsidRPr="00346FF2" w:rsidR="00346FF2" w:rsidP="00346FF2" w:rsidRDefault="00346FF2" w14:paraId="477CFEC3" w14:textId="029CE03D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El repositorio refleja la participación activa de los miembros del equipo mediante commits, revisiones y actualizaciones de funcionalidades.</w:t>
      </w:r>
    </w:p>
    <w:p w:rsidRPr="00346FF2" w:rsidR="00346FF2" w:rsidP="00346FF2" w:rsidRDefault="00346FF2" w14:paraId="214658E8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5. Flujo de trabajo utilizado</w:t>
      </w:r>
    </w:p>
    <w:p w:rsidRPr="00346FF2" w:rsidR="00346FF2" w:rsidP="00346FF2" w:rsidRDefault="00346FF2" w14:paraId="22CD7C7F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El equipo implementó un flujo de trabajo basado en Git y GitHub.</w:t>
      </w:r>
    </w:p>
    <w:p w:rsidRPr="00346FF2" w:rsidR="00346FF2" w:rsidP="00346FF2" w:rsidRDefault="00346FF2" w14:paraId="402DE12A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Proceso utilizado:</w:t>
      </w:r>
    </w:p>
    <w:p w:rsidRPr="00346FF2" w:rsidR="00346FF2" w:rsidP="00346FF2" w:rsidRDefault="00346FF2" w14:paraId="3B23D79C" w14:textId="77777777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Creación de funcionalidades.</w:t>
      </w:r>
    </w:p>
    <w:p w:rsidRPr="00346FF2" w:rsidR="00346FF2" w:rsidP="00346FF2" w:rsidRDefault="00346FF2" w14:paraId="69133CDB" w14:textId="77777777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Desarrollo en ramas específicas.</w:t>
      </w:r>
    </w:p>
    <w:p w:rsidRPr="00346FF2" w:rsidR="00346FF2" w:rsidP="00346FF2" w:rsidRDefault="00346FF2" w14:paraId="22129ED0" w14:textId="77777777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Realización de commits descriptivos.</w:t>
      </w:r>
    </w:p>
    <w:p w:rsidRPr="00346FF2" w:rsidR="00346FF2" w:rsidP="00346FF2" w:rsidRDefault="00346FF2" w14:paraId="3F6351B4" w14:textId="77777777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Integración mediante merge.</w:t>
      </w:r>
    </w:p>
    <w:p w:rsidRPr="00346FF2" w:rsidR="00346FF2" w:rsidP="00346FF2" w:rsidRDefault="00346FF2" w14:paraId="60422C72" w14:textId="77777777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Actualización de la rama principal.</w:t>
      </w:r>
    </w:p>
    <w:p w:rsidRPr="00346FF2" w:rsidR="00346FF2" w:rsidP="00346FF2" w:rsidRDefault="00346FF2" w14:paraId="2DAC5710" w14:textId="30282744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Este flujo permitió mantener la estabilidad del proyecto durante el desarrollo.</w:t>
      </w:r>
    </w:p>
    <w:p w:rsidRPr="00346FF2" w:rsidR="00346FF2" w:rsidP="00346FF2" w:rsidRDefault="00346FF2" w14:paraId="4794DF39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6. Beneficios obtenidos</w:t>
      </w:r>
    </w:p>
    <w:p w:rsidRPr="00346FF2" w:rsidR="00346FF2" w:rsidP="00346FF2" w:rsidRDefault="00346FF2" w14:paraId="35446274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La documentación de decisiones y el uso de herramientas colaborativas permitieron:</w:t>
      </w:r>
    </w:p>
    <w:p w:rsidRPr="00346FF2" w:rsidR="00346FF2" w:rsidP="00346FF2" w:rsidRDefault="00346FF2" w14:paraId="1B81C054" w14:textId="7777777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Mejor organización del proyecto.</w:t>
      </w:r>
    </w:p>
    <w:p w:rsidRPr="00346FF2" w:rsidR="00346FF2" w:rsidP="00346FF2" w:rsidRDefault="00346FF2" w14:paraId="5BBC153B" w14:textId="7777777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Trazabilidad de cambios.</w:t>
      </w:r>
    </w:p>
    <w:p w:rsidRPr="00346FF2" w:rsidR="00346FF2" w:rsidP="00346FF2" w:rsidRDefault="00346FF2" w14:paraId="5987538C" w14:textId="7777777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Coordinación efectiva del equipo.</w:t>
      </w:r>
    </w:p>
    <w:p w:rsidRPr="00346FF2" w:rsidR="00346FF2" w:rsidP="00346FF2" w:rsidRDefault="00346FF2" w14:paraId="379CF6E7" w14:textId="7777777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Justificación técnica de decisiones.</w:t>
      </w:r>
    </w:p>
    <w:p w:rsidRPr="00346FF2" w:rsidR="00346FF2" w:rsidP="00346FF2" w:rsidRDefault="00346FF2" w14:paraId="1BB8DBFB" w14:textId="7777777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Control adecuado de versiones.</w:t>
      </w:r>
    </w:p>
    <w:p w:rsidRPr="00346FF2" w:rsidR="00346FF2" w:rsidP="05280721" w:rsidRDefault="00346FF2" w14:textId="6BFD3F47" w14:paraId="4DEA1CED">
      <w:pPr>
        <w:spacing w:before="100" w:beforeAutospacing="on" w:after="100" w:afterAutospacing="on" w:line="276" w:lineRule="auto"/>
        <w:rPr>
          <w:rFonts w:ascii="Arial" w:hAnsi="Arial" w:eastAsia="Times New Roman" w:cs="Arial"/>
          <w:kern w:val="36"/>
          <w:lang w:eastAsia="es-MX"/>
          <w14:ligatures w14:val="none"/>
        </w:rPr>
      </w:pPr>
      <w:r w:rsidRPr="00346FF2" w:rsidR="00346FF2">
        <w:rPr>
          <w:rFonts w:ascii="Arial" w:hAnsi="Arial" w:eastAsia="Times New Roman" w:cs="Arial"/>
          <w:kern w:val="0"/>
          <w:lang w:eastAsia="es-MX"/>
          <w14:ligatures w14:val="none"/>
        </w:rPr>
        <w:t>Asimismo, la utilización de tecnologías de código abierto fortaleció el aprendizaje práctico relacionado con la asignatura.</w:t>
      </w:r>
    </w:p>
    <w:p w:rsidRPr="00346FF2" w:rsidR="00346FF2" w:rsidP="00346FF2" w:rsidRDefault="00346FF2" w14:paraId="206CF939" w14:textId="20EA0C64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7. Conclusiones</w:t>
      </w:r>
    </w:p>
    <w:p w:rsidRPr="00346FF2" w:rsidR="00346FF2" w:rsidP="00346FF2" w:rsidRDefault="00346FF2" w14:paraId="0FA1B3B6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Durante el desarrollo de AgroMarket SIG se tomaron decisiones técnicas orientadas a mejorar la calidad, escalabilidad y mantenibilidad de la solución.</w:t>
      </w:r>
    </w:p>
    <w:p w:rsidRPr="00346FF2" w:rsidR="00346FF2" w:rsidP="00346FF2" w:rsidRDefault="00346FF2" w14:paraId="497802D7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La migración hacia PostgreSQL, la incorporación de herramientas geoespaciales y la utilización de tecnologías open source permitieron construir una plataforma más robusta y alineada con los objetivos del proyecto.</w:t>
      </w:r>
    </w:p>
    <w:p w:rsidR="00346FF2" w:rsidP="00346FF2" w:rsidRDefault="00346FF2" w14:paraId="7325A4EF" w14:textId="3415FBAF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El uso de GitHub y Jira facilitó el trabajo colaborativo y permitió mantener evidencia clara del progreso y evolución del sistema.</w:t>
      </w:r>
    </w:p>
    <w:p w:rsidR="00346FF2" w:rsidP="05280721" w:rsidRDefault="00346FF2" w14:paraId="56C5FB52" w14:textId="701A16AF">
      <w:pPr>
        <w:pStyle w:val="Normal"/>
        <w:spacing w:before="100" w:beforeAutospacing="on" w:after="100" w:afterAutospacing="on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</w:p>
    <w:p w:rsidR="05280721" w:rsidP="05280721" w:rsidRDefault="05280721" w14:paraId="46B6F44E" w14:textId="361BB3D0">
      <w:pPr>
        <w:pStyle w:val="Normal"/>
        <w:spacing w:beforeAutospacing="on" w:afterAutospacing="on" w:line="276" w:lineRule="auto"/>
        <w:rPr>
          <w:rFonts w:ascii="Arial" w:hAnsi="Arial" w:eastAsia="Times New Roman" w:cs="Arial"/>
          <w:lang w:eastAsia="es-MX"/>
        </w:rPr>
      </w:pPr>
    </w:p>
    <w:p w:rsidRPr="00346FF2" w:rsidR="00346FF2" w:rsidP="00346FF2" w:rsidRDefault="00346FF2" w14:paraId="063564A8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8. Referencias</w:t>
      </w:r>
    </w:p>
    <w:p w:rsidRPr="00346FF2" w:rsidR="00346FF2" w:rsidP="00346FF2" w:rsidRDefault="00346FF2" w14:paraId="49632FDC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 xml:space="preserve">[1] Git Documentation. Disponible en: </w:t>
      </w:r>
      <w:hyperlink w:history="1" r:id="rId7">
        <w:r w:rsidRPr="00346FF2">
          <w:rPr>
            <w:rFonts w:ascii="Arial" w:hAnsi="Arial" w:eastAsia="Times New Roman" w:cs="Arial"/>
            <w:color w:val="0000FF"/>
            <w:kern w:val="0"/>
            <w:u w:val="single"/>
            <w:lang w:eastAsia="es-MX"/>
            <w14:ligatures w14:val="none"/>
          </w:rPr>
          <w:t>https://git-scm.com/doc</w:t>
        </w:r>
      </w:hyperlink>
    </w:p>
    <w:p w:rsidRPr="00346FF2" w:rsidR="00346FF2" w:rsidP="00346FF2" w:rsidRDefault="00346FF2" w14:paraId="7D2FF8EA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 xml:space="preserve">[2] GitHub Documentation. Disponible en: </w:t>
      </w:r>
      <w:hyperlink w:history="1" r:id="rId8">
        <w:r w:rsidRPr="00346FF2">
          <w:rPr>
            <w:rFonts w:ascii="Arial" w:hAnsi="Arial" w:eastAsia="Times New Roman" w:cs="Arial"/>
            <w:color w:val="0000FF"/>
            <w:kern w:val="0"/>
            <w:u w:val="single"/>
            <w:lang w:eastAsia="es-MX"/>
            <w14:ligatures w14:val="none"/>
          </w:rPr>
          <w:t>https://docs.github.com/</w:t>
        </w:r>
      </w:hyperlink>
    </w:p>
    <w:p w:rsidRPr="00346FF2" w:rsidR="00346FF2" w:rsidP="00346FF2" w:rsidRDefault="00346FF2" w14:paraId="346D1BB9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 xml:space="preserve">[3] React Documentation. Disponible en: </w:t>
      </w:r>
      <w:hyperlink w:history="1" r:id="rId9">
        <w:r w:rsidRPr="00346FF2">
          <w:rPr>
            <w:rFonts w:ascii="Arial" w:hAnsi="Arial" w:eastAsia="Times New Roman" w:cs="Arial"/>
            <w:color w:val="0000FF"/>
            <w:kern w:val="0"/>
            <w:u w:val="single"/>
            <w:lang w:eastAsia="es-MX"/>
            <w14:ligatures w14:val="none"/>
          </w:rPr>
          <w:t>https://react.dev/</w:t>
        </w:r>
      </w:hyperlink>
    </w:p>
    <w:p w:rsidRPr="00346FF2" w:rsidR="00346FF2" w:rsidP="00346FF2" w:rsidRDefault="00346FF2" w14:paraId="58CD65A4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 xml:space="preserve">[4] PostgreSQL Documentation. Disponible en: </w:t>
      </w:r>
      <w:hyperlink w:history="1" r:id="rId10">
        <w:r w:rsidRPr="00346FF2">
          <w:rPr>
            <w:rFonts w:ascii="Arial" w:hAnsi="Arial" w:eastAsia="Times New Roman" w:cs="Arial"/>
            <w:color w:val="0000FF"/>
            <w:kern w:val="0"/>
            <w:u w:val="single"/>
            <w:lang w:eastAsia="es-MX"/>
            <w14:ligatures w14:val="none"/>
          </w:rPr>
          <w:t>https://www.postgresql.org/docs/</w:t>
        </w:r>
      </w:hyperlink>
    </w:p>
    <w:p w:rsidRPr="00346FF2" w:rsidR="00346FF2" w:rsidP="00346FF2" w:rsidRDefault="00346FF2" w14:paraId="5AC131D2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 xml:space="preserve">[5] Prisma Documentation. Disponible en: </w:t>
      </w:r>
      <w:hyperlink w:history="1" r:id="rId11">
        <w:r w:rsidRPr="00346FF2">
          <w:rPr>
            <w:rFonts w:ascii="Arial" w:hAnsi="Arial" w:eastAsia="Times New Roman" w:cs="Arial"/>
            <w:color w:val="0000FF"/>
            <w:kern w:val="0"/>
            <w:u w:val="single"/>
            <w:lang w:eastAsia="es-MX"/>
            <w14:ligatures w14:val="none"/>
          </w:rPr>
          <w:t>https://www.prisma.io/docs/</w:t>
        </w:r>
      </w:hyperlink>
    </w:p>
    <w:p w:rsidRPr="00346FF2" w:rsidR="00346FF2" w:rsidP="00346FF2" w:rsidRDefault="00346FF2" w14:paraId="40A13F0C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 xml:space="preserve">[6] Leaflet Documentation. Disponible en: </w:t>
      </w:r>
      <w:hyperlink w:history="1" r:id="rId12">
        <w:r w:rsidRPr="00346FF2">
          <w:rPr>
            <w:rFonts w:ascii="Arial" w:hAnsi="Arial" w:eastAsia="Times New Roman" w:cs="Arial"/>
            <w:color w:val="0000FF"/>
            <w:kern w:val="0"/>
            <w:u w:val="single"/>
            <w:lang w:eastAsia="es-MX"/>
            <w14:ligatures w14:val="none"/>
          </w:rPr>
          <w:t>https://leafletjs.com/</w:t>
        </w:r>
      </w:hyperlink>
    </w:p>
    <w:p w:rsidRPr="00346FF2" w:rsidR="00346FF2" w:rsidP="00346FF2" w:rsidRDefault="00346FF2" w14:paraId="04FC8F92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 xml:space="preserve">[7] OpenStreetMap Documentation. Disponible en: </w:t>
      </w:r>
      <w:hyperlink w:history="1" r:id="rId13">
        <w:r w:rsidRPr="00346FF2">
          <w:rPr>
            <w:rFonts w:ascii="Arial" w:hAnsi="Arial" w:eastAsia="Times New Roman" w:cs="Arial"/>
            <w:color w:val="0000FF"/>
            <w:kern w:val="0"/>
            <w:u w:val="single"/>
            <w:lang w:eastAsia="es-MX"/>
            <w14:ligatures w14:val="none"/>
          </w:rPr>
          <w:t>https://wiki.openstreetmap.org/</w:t>
        </w:r>
      </w:hyperlink>
    </w:p>
    <w:p w:rsidRPr="00346FF2" w:rsidR="00346FF2" w:rsidP="00346FF2" w:rsidRDefault="00346FF2" w14:paraId="2AD515A0" w14:textId="1182B4A6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 xml:space="preserve">[8] Atlassian Jira Documentation. Disponible en: </w:t>
      </w:r>
      <w:hyperlink w:history="1" r:id="rId14">
        <w:r w:rsidRPr="00346FF2">
          <w:rPr>
            <w:rFonts w:ascii="Arial" w:hAnsi="Arial" w:eastAsia="Times New Roman" w:cs="Arial"/>
            <w:color w:val="0000FF"/>
            <w:kern w:val="0"/>
            <w:u w:val="single"/>
            <w:lang w:eastAsia="es-MX"/>
            <w14:ligatures w14:val="none"/>
          </w:rPr>
          <w:t>https://support.atlassian.com/jira-software-cloud/</w:t>
        </w:r>
      </w:hyperlink>
    </w:p>
    <w:p w:rsidRPr="00346FF2" w:rsidR="00346FF2" w:rsidP="00346FF2" w:rsidRDefault="00346FF2" w14:paraId="4BAB62D5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346FF2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9. Uso de Herramientas de Inteligencia Artificial</w:t>
      </w:r>
    </w:p>
    <w:p w:rsidRPr="00346FF2" w:rsidR="00346FF2" w:rsidP="00346FF2" w:rsidRDefault="00346FF2" w14:paraId="08FB58B4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Durante la elaboración de este documento se utilizaron herramientas de Inteligencia Artificial generativa como apoyo para organización de información, redacción y revisión de contenido.</w:t>
      </w:r>
    </w:p>
    <w:p w:rsidRPr="00346FF2" w:rsidR="00346FF2" w:rsidP="00346FF2" w:rsidRDefault="00346FF2" w14:paraId="2D86A445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Las decisiones técnicas, implementación de funcionalidades, gestión del repositorio y desarrollo del proyecto fueron realizadas por el equipo de trabajo.</w:t>
      </w:r>
    </w:p>
    <w:p w:rsidRPr="00346FF2" w:rsidR="00346FF2" w:rsidP="00346FF2" w:rsidRDefault="00346FF2" w14:paraId="2158AB5B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Porcentaje estimado de uso de Inteligencia Artificial: 10%.</w:t>
      </w:r>
    </w:p>
    <w:p w:rsidRPr="00346FF2" w:rsidR="00346FF2" w:rsidP="00346FF2" w:rsidRDefault="00346FF2" w14:paraId="61B2960D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346FF2">
        <w:rPr>
          <w:rFonts w:ascii="Arial" w:hAnsi="Arial" w:eastAsia="Times New Roman" w:cs="Arial"/>
          <w:kern w:val="0"/>
          <w:lang w:eastAsia="es-MX"/>
          <w14:ligatures w14:val="none"/>
        </w:rPr>
        <w:t>La Inteligencia Artificial fue utilizada únicamente como herramienta complementaria de apoyo documental.</w:t>
      </w:r>
    </w:p>
    <w:p w:rsidRPr="00346FF2" w:rsidR="001A0101" w:rsidP="00346FF2" w:rsidRDefault="001A0101" w14:paraId="3D8387EF" w14:textId="77777777">
      <w:pPr>
        <w:spacing w:line="276" w:lineRule="auto"/>
        <w:rPr>
          <w:rFonts w:ascii="Arial" w:hAnsi="Arial" w:cs="Arial"/>
        </w:rPr>
      </w:pPr>
    </w:p>
    <w:sectPr w:rsidRPr="00346FF2" w:rsidR="001A0101">
      <w:pgSz w:w="12240" w:h="15840" w:orient="portrait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3847"/>
    <w:multiLevelType w:val="multilevel"/>
    <w:tmpl w:val="76B0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DD1B6F"/>
    <w:multiLevelType w:val="multilevel"/>
    <w:tmpl w:val="2A42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8407386"/>
    <w:multiLevelType w:val="multilevel"/>
    <w:tmpl w:val="49EA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A46593"/>
    <w:multiLevelType w:val="multilevel"/>
    <w:tmpl w:val="E966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0FF0561"/>
    <w:multiLevelType w:val="multilevel"/>
    <w:tmpl w:val="286E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AAD6E6F"/>
    <w:multiLevelType w:val="multilevel"/>
    <w:tmpl w:val="F29E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2541042"/>
    <w:multiLevelType w:val="multilevel"/>
    <w:tmpl w:val="D76A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1AE63B5"/>
    <w:multiLevelType w:val="multilevel"/>
    <w:tmpl w:val="C4A2E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B10250"/>
    <w:multiLevelType w:val="multilevel"/>
    <w:tmpl w:val="CA3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A3F3D3F"/>
    <w:multiLevelType w:val="multilevel"/>
    <w:tmpl w:val="ACC4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C0254D6"/>
    <w:multiLevelType w:val="multilevel"/>
    <w:tmpl w:val="B67C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E624D97"/>
    <w:multiLevelType w:val="multilevel"/>
    <w:tmpl w:val="D954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16945605">
    <w:abstractNumId w:val="0"/>
  </w:num>
  <w:num w:numId="2" w16cid:durableId="1280065473">
    <w:abstractNumId w:val="9"/>
  </w:num>
  <w:num w:numId="3" w16cid:durableId="1418792699">
    <w:abstractNumId w:val="11"/>
  </w:num>
  <w:num w:numId="4" w16cid:durableId="1522353750">
    <w:abstractNumId w:val="5"/>
  </w:num>
  <w:num w:numId="5" w16cid:durableId="1961179309">
    <w:abstractNumId w:val="10"/>
  </w:num>
  <w:num w:numId="6" w16cid:durableId="267784373">
    <w:abstractNumId w:val="8"/>
  </w:num>
  <w:num w:numId="7" w16cid:durableId="401559">
    <w:abstractNumId w:val="4"/>
  </w:num>
  <w:num w:numId="8" w16cid:durableId="503862065">
    <w:abstractNumId w:val="1"/>
  </w:num>
  <w:num w:numId="9" w16cid:durableId="627664049">
    <w:abstractNumId w:val="7"/>
  </w:num>
  <w:num w:numId="10" w16cid:durableId="847983025">
    <w:abstractNumId w:val="6"/>
  </w:num>
  <w:num w:numId="11" w16cid:durableId="888566966">
    <w:abstractNumId w:val="3"/>
  </w:num>
  <w:num w:numId="12" w16cid:durableId="889919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F2"/>
    <w:rsid w:val="001965D5"/>
    <w:rsid w:val="001A0101"/>
    <w:rsid w:val="00250A39"/>
    <w:rsid w:val="00284724"/>
    <w:rsid w:val="002E3E0F"/>
    <w:rsid w:val="00346FF2"/>
    <w:rsid w:val="0035466A"/>
    <w:rsid w:val="00425AEF"/>
    <w:rsid w:val="005E467C"/>
    <w:rsid w:val="006206DD"/>
    <w:rsid w:val="00664157"/>
    <w:rsid w:val="00D703DA"/>
    <w:rsid w:val="00DF2C55"/>
    <w:rsid w:val="00FA7A11"/>
    <w:rsid w:val="05280721"/>
    <w:rsid w:val="0BECA3D0"/>
    <w:rsid w:val="28EE5CA5"/>
    <w:rsid w:val="3FD0D70A"/>
    <w:rsid w:val="613386F1"/>
    <w:rsid w:val="64E4ACB7"/>
    <w:rsid w:val="6FD3E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9536BD"/>
  <w15:chartTrackingRefBased/>
  <w15:docId w15:val="{40253988-B36D-4646-8C84-F61E94B9A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FF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6FF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6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46FF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46FF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46FF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46FF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46FF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46FF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46FF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46FF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46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FF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46FF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46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FF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46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FF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46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F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6FF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MX"/>
      <w14:ligatures w14:val="none"/>
    </w:rPr>
  </w:style>
  <w:style w:type="character" w:styleId="Strong">
    <w:name w:val="Strong"/>
    <w:basedOn w:val="DefaultParagraphFont"/>
    <w:uiPriority w:val="22"/>
    <w:qFormat/>
    <w:rsid w:val="00346FF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6F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s-MX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346FF2"/>
    <w:rPr>
      <w:rFonts w:ascii="Courier New" w:hAnsi="Courier New" w:eastAsia="Times New Roman" w:cs="Courier New"/>
      <w:kern w:val="0"/>
      <w:sz w:val="20"/>
      <w:szCs w:val="20"/>
      <w:lang w:eastAsia="es-MX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46FF2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46FF2"/>
    <w:rPr>
      <w:color w:val="0000FF"/>
      <w:u w:val="single"/>
    </w:rPr>
  </w:style>
  <w:style w:type="table" w:styleId="TableGrid">
    <w:name w:val="Table Grid"/>
    <w:basedOn w:val="TableNormal"/>
    <w:uiPriority w:val="59"/>
    <w:rsid w:val="00346FF2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46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ocs.github.com/" TargetMode="External" Id="rId8" /><Relationship Type="http://schemas.openxmlformats.org/officeDocument/2006/relationships/hyperlink" Target="https://wiki.openstreetmap.org/" TargetMode="External" Id="rId13" /><Relationship Type="http://schemas.openxmlformats.org/officeDocument/2006/relationships/settings" Target="settings.xml" Id="rId3" /><Relationship Type="http://schemas.openxmlformats.org/officeDocument/2006/relationships/hyperlink" Target="https://git-scm.com/doc" TargetMode="External" Id="rId7" /><Relationship Type="http://schemas.openxmlformats.org/officeDocument/2006/relationships/hyperlink" Target="https://leafletjs.com/" TargetMode="External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hyperlink" Target="https://github.com/Fersand07/AgroMarket-V2" TargetMode="External" Id="rId6" /><Relationship Type="http://schemas.openxmlformats.org/officeDocument/2006/relationships/hyperlink" Target="https://www.prisma.io/docs/" TargetMode="External" Id="rId11" /><Relationship Type="http://schemas.openxmlformats.org/officeDocument/2006/relationships/image" Target="media/image1.png" Id="rId5" /><Relationship Type="http://schemas.openxmlformats.org/officeDocument/2006/relationships/fontTable" Target="fontTable.xml" Id="rId15" /><Relationship Type="http://schemas.openxmlformats.org/officeDocument/2006/relationships/hyperlink" Target="https://www.postgresql.org/docs/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react.dev/" TargetMode="External" Id="rId9" /><Relationship Type="http://schemas.openxmlformats.org/officeDocument/2006/relationships/hyperlink" Target="https://support.atlassian.com/jira-software-cloud/" TargetMode="Externa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Josue Mejia</dc:creator>
  <keywords/>
  <dc:description/>
  <lastModifiedBy>JOSUE ALFREDO MEJIA URIAS</lastModifiedBy>
  <revision>5</revision>
  <dcterms:created xsi:type="dcterms:W3CDTF">2026-05-31T20:13:00.0000000Z</dcterms:created>
  <dcterms:modified xsi:type="dcterms:W3CDTF">2026-06-03T17:48:43.6343356Z</dcterms:modified>
</coreProperties>
</file>