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C96B" w14:textId="77354E77" w:rsidR="00A8473D" w:rsidRPr="009C30CA" w:rsidRDefault="00A8473D" w:rsidP="009C30CA">
      <w:pPr>
        <w:numPr>
          <w:ilvl w:val="0"/>
          <w:numId w:val="1"/>
        </w:numPr>
        <w:shd w:val="clear" w:color="auto" w:fill="F3F3F7"/>
        <w:spacing w:after="0" w:line="240" w:lineRule="auto"/>
        <w:ind w:righ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"https://www.vavilovsar.ru/" </w:instrTex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8473D">
        <w:rPr>
          <w:rFonts w:ascii="Times New Roman" w:eastAsia="Times New Roman" w:hAnsi="Times New Roman" w:cs="Times New Roman"/>
          <w:color w:val="006CA2"/>
          <w:spacing w:val="-2"/>
          <w:sz w:val="24"/>
          <w:szCs w:val="24"/>
          <w:lang w:eastAsia="ru-RU"/>
        </w:rPr>
        <w:t>«СГАУ» —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50C096E" w14:textId="77777777" w:rsidR="00A8473D" w:rsidRPr="00A8473D" w:rsidRDefault="00000000" w:rsidP="00A8473D">
      <w:pPr>
        <w:numPr>
          <w:ilvl w:val="0"/>
          <w:numId w:val="1"/>
        </w:numPr>
        <w:shd w:val="clear" w:color="auto" w:fill="F3F3F7"/>
        <w:spacing w:after="0" w:line="240" w:lineRule="auto"/>
        <w:ind w:righ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A8473D" w:rsidRPr="00A8473D">
          <w:rPr>
            <w:rFonts w:ascii="Times New Roman" w:eastAsia="Times New Roman" w:hAnsi="Times New Roman" w:cs="Times New Roman"/>
            <w:color w:val="006CA2"/>
            <w:spacing w:val="-2"/>
            <w:sz w:val="24"/>
            <w:szCs w:val="24"/>
            <w:lang w:eastAsia="ru-RU"/>
          </w:rPr>
          <w:t>Медали выставки "Золотая осень - 2022</w:t>
        </w:r>
        <w:proofErr w:type="gramStart"/>
        <w:r w:rsidR="00A8473D" w:rsidRPr="00A8473D">
          <w:rPr>
            <w:rFonts w:ascii="Times New Roman" w:eastAsia="Times New Roman" w:hAnsi="Times New Roman" w:cs="Times New Roman"/>
            <w:color w:val="006CA2"/>
            <w:spacing w:val="-2"/>
            <w:sz w:val="24"/>
            <w:szCs w:val="24"/>
            <w:lang w:eastAsia="ru-RU"/>
          </w:rPr>
          <w:t>"  —</w:t>
        </w:r>
        <w:proofErr w:type="gramEnd"/>
      </w:hyperlink>
    </w:p>
    <w:p w14:paraId="1CCEFB93" w14:textId="1AE82C81" w:rsidR="00A8473D" w:rsidRPr="009C30CA" w:rsidRDefault="00000000" w:rsidP="009C30CA">
      <w:pPr>
        <w:shd w:val="clear" w:color="auto" w:fill="F3F3F7"/>
        <w:spacing w:after="15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proofErr w:type="gramStart"/>
        <w:r w:rsidR="00A8473D" w:rsidRPr="009C30CA">
          <w:rPr>
            <w:rFonts w:ascii="Times New Roman" w:eastAsia="Times New Roman" w:hAnsi="Times New Roman" w:cs="Times New Roman"/>
            <w:color w:val="006CA2"/>
            <w:spacing w:val="-2"/>
            <w:sz w:val="24"/>
            <w:szCs w:val="24"/>
            <w:lang w:eastAsia="ru-RU"/>
          </w:rPr>
          <w:t>Наука  —</w:t>
        </w:r>
        <w:proofErr w:type="gramEnd"/>
      </w:hyperlink>
    </w:p>
    <w:p w14:paraId="4B95ED79" w14:textId="77777777" w:rsidR="00A8473D" w:rsidRPr="00A8473D" w:rsidRDefault="00A8473D" w:rsidP="00A8473D">
      <w:pPr>
        <w:shd w:val="clear" w:color="auto" w:fill="F3F3F7"/>
        <w:spacing w:after="225" w:line="648" w:lineRule="atLeast"/>
        <w:outlineLvl w:val="0"/>
        <w:rPr>
          <w:rFonts w:ascii="Arial" w:eastAsia="Times New Roman" w:hAnsi="Arial" w:cs="Arial"/>
          <w:b/>
          <w:bCs/>
          <w:color w:val="3E4A4F"/>
          <w:kern w:val="36"/>
          <w:sz w:val="48"/>
          <w:szCs w:val="48"/>
          <w:lang w:eastAsia="ru-RU"/>
        </w:rPr>
      </w:pPr>
      <w:r w:rsidRPr="00A8473D">
        <w:rPr>
          <w:rFonts w:ascii="Arial" w:eastAsia="Times New Roman" w:hAnsi="Arial" w:cs="Arial"/>
          <w:b/>
          <w:bCs/>
          <w:color w:val="3E4A4F"/>
          <w:kern w:val="36"/>
          <w:sz w:val="48"/>
          <w:szCs w:val="48"/>
          <w:lang w:eastAsia="ru-RU"/>
        </w:rPr>
        <w:t>Медали выставки "Золотая осень - 2022"</w:t>
      </w:r>
    </w:p>
    <w:p w14:paraId="51C42834" w14:textId="77777777" w:rsidR="00A8473D" w:rsidRPr="00A8473D" w:rsidRDefault="00A8473D" w:rsidP="00A8473D">
      <w:pPr>
        <w:shd w:val="clear" w:color="auto" w:fill="F3F3F7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07.10.2022</w:t>
      </w:r>
    </w:p>
    <w:p w14:paraId="6D472649" w14:textId="4EEDB258" w:rsidR="00A8473D" w:rsidRPr="00A8473D" w:rsidRDefault="00A8473D" w:rsidP="00A8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47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2582CA" wp14:editId="0BBF8F6B">
            <wp:extent cx="1905000" cy="1431290"/>
            <wp:effectExtent l="0" t="0" r="0" b="0"/>
            <wp:docPr id="14" name="Рисунок 14" descr="Медали выставк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дали выставки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441F" w14:textId="77777777" w:rsidR="008D5A12" w:rsidRPr="009C30CA" w:rsidRDefault="00A8473D" w:rsidP="00A8473D">
      <w:pPr>
        <w:spacing w:after="0" w:line="33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24-й Всероссийской агропромышленной выставке </w:t>
      </w:r>
      <w:r w:rsidRPr="00A84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"Золотая осень - 2022"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конкурсе </w:t>
      </w:r>
      <w:r w:rsidRPr="00A84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«За успешное внедрение инноваций в сельское хозяйство»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проводимом Департаментом научно-технологической политики и образования Министерства сельского хозяйства Российской Федерации университет завоевал 3 золотых, 3 серебряных, 3 бронзовых медали: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84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Золотые медали: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За разработку инновационных комплексных </w:t>
      </w:r>
      <w:proofErr w:type="spellStart"/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биомелиорантов</w:t>
      </w:r>
      <w:proofErr w:type="spellEnd"/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обогащенного глауконита и хозяйственно-ценных микроорганизмов различных групп (авторы: </w:t>
      </w:r>
      <w:proofErr w:type="spellStart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Хапцев</w:t>
      </w:r>
      <w:proofErr w:type="spellEnd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З.Ю., </w:t>
      </w:r>
      <w:proofErr w:type="spellStart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Спиряхина</w:t>
      </w:r>
      <w:proofErr w:type="spellEnd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Т.В., Иващенко С.В., Соловьева А.А., Романова Л.Р., Сержантов В.Г., </w:t>
      </w:r>
      <w:proofErr w:type="spellStart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Шипкин</w:t>
      </w:r>
      <w:proofErr w:type="spellEnd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А.В., Обухов С. А.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 разработку рабочего органа почвообрабатывающего агрегата (глубокорыхлитель) (авторы: </w:t>
      </w:r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Воротников И.Л., Бойков В.М., Старцев С.В., Старцев А.С., Богатырев С.А.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 разработку организационно-экономического механизма формирования справедливой системы оплаты труда работников сельского хозяйства (авторы: </w:t>
      </w:r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Воротников И.Л., Наянов А.В., </w:t>
      </w:r>
      <w:proofErr w:type="spellStart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Бородастова</w:t>
      </w:r>
      <w:proofErr w:type="spellEnd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Е.В., Сидельникова М.В.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84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Серебряные медали: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 разработку интеллектуальной системы управления поливом для экспериментального семеноводства (автор: </w:t>
      </w:r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Бакиров С.М.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За разработку технологии применения </w:t>
      </w:r>
      <w:proofErr w:type="spellStart"/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агроскаутинга</w:t>
      </w:r>
      <w:proofErr w:type="spellEnd"/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агрономическом сопровождении выращивания сельскохозяйственных культур (автор: </w:t>
      </w:r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Полетаев И.С.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 разработку и внедрение геоинформационных систем в УНПО «</w:t>
      </w:r>
      <w:proofErr w:type="spellStart"/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Муммовское</w:t>
      </w:r>
      <w:proofErr w:type="spellEnd"/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ФГБОУ ВО </w:t>
      </w:r>
      <w:proofErr w:type="spellStart"/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Вавиловский</w:t>
      </w:r>
      <w:proofErr w:type="spellEnd"/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университет (авторы: </w:t>
      </w:r>
      <w:proofErr w:type="spellStart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Тарбаев</w:t>
      </w:r>
      <w:proofErr w:type="spellEnd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В.А., </w:t>
      </w:r>
      <w:proofErr w:type="spellStart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Нейфельд</w:t>
      </w:r>
      <w:proofErr w:type="spellEnd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В.В., Несветаев М.Ю.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84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Бронзовые медали: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За разработку инновационной технологии «Конструирование кондитерских изделий на 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основе природного сырья для людей, страдающих целиакией» (авторы: </w:t>
      </w:r>
      <w:proofErr w:type="spellStart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Рысмухамбетова</w:t>
      </w:r>
      <w:proofErr w:type="spellEnd"/>
      <w:r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Г.Е., Ушакова Ю.В., Домахина М.Д., Белоглазова К.Е., Забелина М.В., Ледяев Т.Б.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Pr="009C30C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За разработку нового дезинфицирующего средства на основе четвертичного аммониевого соединения (автор: </w:t>
      </w:r>
      <w:r w:rsidRPr="009C30CA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ru-RU"/>
        </w:rPr>
        <w:t xml:space="preserve">Строгов В.В., Мариничева М.П., Зотов В.И., </w:t>
      </w:r>
      <w:proofErr w:type="spellStart"/>
      <w:r w:rsidRPr="009C30CA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ru-RU"/>
        </w:rPr>
        <w:t>Трынков</w:t>
      </w:r>
      <w:proofErr w:type="spellEnd"/>
      <w:r w:rsidRPr="009C30CA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ru-RU"/>
        </w:rPr>
        <w:t xml:space="preserve"> В.В.</w:t>
      </w:r>
      <w:r w:rsidRPr="009C30C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);</w:t>
      </w:r>
    </w:p>
    <w:p w14:paraId="5D949EBA" w14:textId="6FC709C1" w:rsidR="00A8473D" w:rsidRPr="00A8473D" w:rsidRDefault="008D5A12" w:rsidP="00A8473D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B82B438" wp14:editId="299EDD6F">
            <wp:extent cx="5940425" cy="4455160"/>
            <wp:effectExtent l="0" t="0" r="3175" b="2540"/>
            <wp:docPr id="15" name="Рисунок 15" descr="Медали выставки &quot;Золотая осень - 2022&quot; Фото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едали выставки &quot;Золотая осень - 2022&quot; Фото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За разработку технологии ультразвуковой обработки зерновых и зернобобовых кормов (авторы: </w:t>
      </w:r>
      <w:r w:rsidR="00A8473D"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Моргунова Н.Л., Рудик Ф.Я., Макаров Д.В.</w:t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конкурсе «За эффективное информационно-консультационное обеспечение АПК» получена </w:t>
      </w:r>
      <w:r w:rsidR="00A8473D" w:rsidRPr="00A84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золотая медаль</w:t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 «За разработку и создание научно-технологической платформы «Трансфер технологий: современное сельское хозяйство» (автор: </w:t>
      </w:r>
      <w:r w:rsidR="00A8473D"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Уколова Н.В</w:t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.) и </w:t>
      </w:r>
      <w:r w:rsidR="00A8473D" w:rsidRPr="00A84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серебряная медаль</w:t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 «За подготовку публицистического издания ««Во благо Саратовской земли. Передовой опыт предприятий и организаций агропромышленного комплекса саратовской области» (авторы: </w:t>
      </w:r>
      <w:r w:rsidR="00A8473D"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Третьяк </w:t>
      </w:r>
      <w:proofErr w:type="gramStart"/>
      <w:r w:rsidR="00A8473D"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Л.А..</w:t>
      </w:r>
      <w:proofErr w:type="gramEnd"/>
      <w:r w:rsidR="00A8473D" w:rsidRPr="00A8473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Воротников И.Л., Гапон О.А., Сидельникова М.В.</w:t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остальным конкурсам результаты </w:t>
      </w:r>
      <w:r w:rsidR="00A8473D" w:rsidRPr="00A847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еще не подведены</w:t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24-ая Всероссийская агропромышленная выставка "Золотая осень - 2022" продолжается.</w:t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8473D" w:rsidRPr="00A847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Поздравляем победителей!!!</w:t>
      </w:r>
    </w:p>
    <w:tbl>
      <w:tblPr>
        <w:tblW w:w="150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5"/>
        <w:gridCol w:w="5024"/>
        <w:gridCol w:w="5024"/>
      </w:tblGrid>
      <w:tr w:rsidR="00A8473D" w:rsidRPr="00A8473D" w14:paraId="5CD9382C" w14:textId="77777777" w:rsidTr="00A8473D"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99A281A" w14:textId="55183F35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3174A02" wp14:editId="4AD128D5">
                  <wp:extent cx="1905000" cy="887095"/>
                  <wp:effectExtent l="0" t="0" r="0" b="8255"/>
                  <wp:docPr id="13" name="Рисунок 13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A0141D1" w14:textId="7A4F7F30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5F7F2BA1" wp14:editId="3F92B5A6">
                  <wp:extent cx="1905000" cy="1431290"/>
                  <wp:effectExtent l="0" t="0" r="0" b="0"/>
                  <wp:docPr id="12" name="Рисунок 12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D46B6A2" w14:textId="2D56A3EA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2CB9B7E6" wp14:editId="602CAF86">
                  <wp:extent cx="1905000" cy="1431290"/>
                  <wp:effectExtent l="0" t="0" r="0" b="0"/>
                  <wp:docPr id="11" name="Рисунок 11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73D" w:rsidRPr="00A8473D" w14:paraId="5BE08319" w14:textId="77777777" w:rsidTr="00A8473D"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44CC93A" w14:textId="17CC7783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6BD0C86C" wp14:editId="53DE721C">
                  <wp:extent cx="1905000" cy="1431290"/>
                  <wp:effectExtent l="0" t="0" r="0" b="0"/>
                  <wp:docPr id="10" name="Рисунок 10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0D0765B" w14:textId="48C7D41B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43A5B738" wp14:editId="10C0A007">
                  <wp:extent cx="1905000" cy="1431290"/>
                  <wp:effectExtent l="0" t="0" r="0" b="0"/>
                  <wp:docPr id="9" name="Рисунок 9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8597B6B" w14:textId="167CFF03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4772AD0B" wp14:editId="6529FA87">
                  <wp:extent cx="1905000" cy="1431290"/>
                  <wp:effectExtent l="0" t="0" r="0" b="0"/>
                  <wp:docPr id="8" name="Рисунок 8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73D" w:rsidRPr="00A8473D" w14:paraId="12877155" w14:textId="77777777" w:rsidTr="00A8473D"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F123E02" w14:textId="15C03ED2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156566B3" wp14:editId="0B4CA0C4">
                  <wp:extent cx="1905000" cy="1431290"/>
                  <wp:effectExtent l="0" t="0" r="0" b="0"/>
                  <wp:docPr id="7" name="Рисунок 7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9E1AA19" w14:textId="375E02EE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6E21A37C" wp14:editId="33DCC428">
                  <wp:extent cx="1905000" cy="1431290"/>
                  <wp:effectExtent l="0" t="0" r="0" b="0"/>
                  <wp:docPr id="6" name="Рисунок 6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1472C9E" w14:textId="41456240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1B89D0AC" wp14:editId="1E6FC781">
                  <wp:extent cx="1905000" cy="1431290"/>
                  <wp:effectExtent l="0" t="0" r="0" b="0"/>
                  <wp:docPr id="5" name="Рисунок 5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73D" w:rsidRPr="00A8473D" w14:paraId="54C0AD0D" w14:textId="77777777" w:rsidTr="00A8473D"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1138BBD" w14:textId="4CA47921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11171D72" wp14:editId="1791BA4A">
                  <wp:extent cx="1905000" cy="1431290"/>
                  <wp:effectExtent l="0" t="0" r="0" b="0"/>
                  <wp:docPr id="4" name="Рисунок 4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5E4C4E7" w14:textId="442E3D71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3ED1526A" wp14:editId="7F859EE9">
                  <wp:extent cx="1905000" cy="1431290"/>
                  <wp:effectExtent l="0" t="0" r="0" b="0"/>
                  <wp:docPr id="3" name="Рисунок 3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462937C" w14:textId="7A2755DB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7F538897" wp14:editId="3EB9D4D9">
                  <wp:extent cx="1905000" cy="1431290"/>
                  <wp:effectExtent l="0" t="0" r="0" b="0"/>
                  <wp:docPr id="2" name="Рисунок 2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73D" w:rsidRPr="00A8473D" w14:paraId="4146C1FF" w14:textId="77777777" w:rsidTr="00A8473D">
        <w:tc>
          <w:tcPr>
            <w:tcW w:w="0" w:type="auto"/>
            <w:tcBorders>
              <w:top w:val="single" w:sz="6" w:space="0" w:color="7A6944"/>
              <w:left w:val="single" w:sz="6" w:space="0" w:color="7A6944"/>
              <w:bottom w:val="single" w:sz="6" w:space="0" w:color="7A6944"/>
              <w:right w:val="single" w:sz="6" w:space="0" w:color="7A6944"/>
            </w:tcBorders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EBB9D9E" w14:textId="752FD98E" w:rsidR="00A8473D" w:rsidRPr="00A8473D" w:rsidRDefault="00A8473D" w:rsidP="00A847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473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42AC1220" wp14:editId="4C47AFCB">
                  <wp:extent cx="1905000" cy="1431290"/>
                  <wp:effectExtent l="0" t="0" r="0" b="0"/>
                  <wp:docPr id="1" name="Рисунок 1">
                    <a:hlinkClick xmlns:a="http://schemas.openxmlformats.org/drawingml/2006/main" r:id="rId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>
                            <a:hlinkClick r:id="rId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E9AA4B0" w14:textId="77777777" w:rsidR="00A8473D" w:rsidRPr="00A8473D" w:rsidRDefault="00A8473D" w:rsidP="00A84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DAD0288" w14:textId="77777777" w:rsidR="00A8473D" w:rsidRPr="00A8473D" w:rsidRDefault="00A8473D" w:rsidP="00A84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28D1C04" w14:textId="77777777" w:rsidR="00A8473D" w:rsidRPr="00A8473D" w:rsidRDefault="00A8473D" w:rsidP="00A8473D">
      <w:pPr>
        <w:spacing w:after="0" w:line="189" w:lineRule="atLeast"/>
        <w:rPr>
          <w:rFonts w:ascii="Times New Roman" w:eastAsia="Times New Roman" w:hAnsi="Times New Roman" w:cs="Times New Roman"/>
          <w:color w:val="505D63"/>
          <w:sz w:val="14"/>
          <w:szCs w:val="14"/>
          <w:lang w:eastAsia="ru-RU"/>
        </w:rPr>
      </w:pPr>
      <w:r w:rsidRPr="00A8473D">
        <w:rPr>
          <w:rFonts w:ascii="Times New Roman" w:eastAsia="Times New Roman" w:hAnsi="Times New Roman" w:cs="Times New Roman"/>
          <w:b/>
          <w:bCs/>
          <w:color w:val="505D63"/>
          <w:sz w:val="14"/>
          <w:szCs w:val="14"/>
          <w:lang w:eastAsia="ru-RU"/>
        </w:rPr>
        <w:lastRenderedPageBreak/>
        <w:t>© 2022 «Новости СГАУ».</w:t>
      </w:r>
      <w:r w:rsidRPr="00A8473D">
        <w:rPr>
          <w:rFonts w:ascii="Times New Roman" w:eastAsia="Times New Roman" w:hAnsi="Times New Roman" w:cs="Times New Roman"/>
          <w:color w:val="505D63"/>
          <w:sz w:val="14"/>
          <w:szCs w:val="14"/>
          <w:lang w:eastAsia="ru-RU"/>
        </w:rPr>
        <w:t> Сайт ФГБОУ ВО Саратовский ГАУ www.sgau.ru зарегистрирован Роскомнадзором РФ </w:t>
      </w:r>
      <w:proofErr w:type="spellStart"/>
      <w:r w:rsidRPr="00A8473D">
        <w:rPr>
          <w:rFonts w:ascii="Times New Roman" w:eastAsia="Times New Roman" w:hAnsi="Times New Roman" w:cs="Times New Roman"/>
          <w:color w:val="505D63"/>
          <w:sz w:val="14"/>
          <w:szCs w:val="14"/>
          <w:lang w:eastAsia="ru-RU"/>
        </w:rPr>
        <w:t>какофициальное</w:t>
      </w:r>
      <w:proofErr w:type="spellEnd"/>
      <w:r w:rsidRPr="00A8473D">
        <w:rPr>
          <w:rFonts w:ascii="Times New Roman" w:eastAsia="Times New Roman" w:hAnsi="Times New Roman" w:cs="Times New Roman"/>
          <w:color w:val="505D63"/>
          <w:sz w:val="14"/>
          <w:szCs w:val="14"/>
          <w:lang w:eastAsia="ru-RU"/>
        </w:rPr>
        <w:t xml:space="preserve"> СМИ: сетевое издание «Новости СГАУ».</w:t>
      </w:r>
    </w:p>
    <w:p w14:paraId="0A78B121" w14:textId="77777777" w:rsidR="00A8473D" w:rsidRPr="00A8473D" w:rsidRDefault="00A8473D" w:rsidP="00A8473D">
      <w:pPr>
        <w:spacing w:before="225" w:after="0" w:line="189" w:lineRule="atLeast"/>
        <w:rPr>
          <w:rFonts w:ascii="Times New Roman" w:eastAsia="Times New Roman" w:hAnsi="Times New Roman" w:cs="Times New Roman"/>
          <w:color w:val="505D63"/>
          <w:sz w:val="14"/>
          <w:szCs w:val="14"/>
          <w:lang w:eastAsia="ru-RU"/>
        </w:rPr>
      </w:pPr>
      <w:r w:rsidRPr="00A8473D">
        <w:rPr>
          <w:rFonts w:ascii="Times New Roman" w:eastAsia="Times New Roman" w:hAnsi="Times New Roman" w:cs="Times New Roman"/>
          <w:color w:val="505D63"/>
          <w:sz w:val="14"/>
          <w:szCs w:val="14"/>
          <w:lang w:eastAsia="ru-RU"/>
        </w:rPr>
        <w:t>Свидетельство о регистрации: серия Эл № ФС77-65439 от 18 апреля 2016 г. Учредитель: Федеральное государственное бюджетное образовательное учреждение высшего образования «Саратовский государственный аграрный университет имени Н. И. Вавилова» (ОГРН 1026403670050). Главный редактор: Логачева Оксана Владимировна.</w:t>
      </w:r>
    </w:p>
    <w:p w14:paraId="532FF323" w14:textId="77777777" w:rsidR="00A8473D" w:rsidRPr="00A8473D" w:rsidRDefault="00A8473D" w:rsidP="00A8473D">
      <w:pPr>
        <w:spacing w:before="225" w:after="0" w:line="189" w:lineRule="atLeast"/>
        <w:rPr>
          <w:rFonts w:ascii="Times New Roman" w:eastAsia="Times New Roman" w:hAnsi="Times New Roman" w:cs="Times New Roman"/>
          <w:color w:val="505D63"/>
          <w:sz w:val="14"/>
          <w:szCs w:val="14"/>
          <w:lang w:eastAsia="ru-RU"/>
        </w:rPr>
      </w:pPr>
      <w:r w:rsidRPr="00A8473D">
        <w:rPr>
          <w:rFonts w:ascii="Times New Roman" w:eastAsia="Times New Roman" w:hAnsi="Times New Roman" w:cs="Times New Roman"/>
          <w:color w:val="505D63"/>
          <w:sz w:val="14"/>
          <w:szCs w:val="14"/>
          <w:lang w:eastAsia="ru-RU"/>
        </w:rPr>
        <w:t xml:space="preserve">Адрес редакции: 410012, г. Саратов, Театральная пл., 1, </w:t>
      </w:r>
      <w:proofErr w:type="spellStart"/>
      <w:r w:rsidRPr="00A8473D">
        <w:rPr>
          <w:rFonts w:ascii="Times New Roman" w:eastAsia="Times New Roman" w:hAnsi="Times New Roman" w:cs="Times New Roman"/>
          <w:color w:val="505D63"/>
          <w:sz w:val="14"/>
          <w:szCs w:val="14"/>
          <w:lang w:eastAsia="ru-RU"/>
        </w:rPr>
        <w:t>каб</w:t>
      </w:r>
      <w:proofErr w:type="spellEnd"/>
      <w:r w:rsidRPr="00A8473D">
        <w:rPr>
          <w:rFonts w:ascii="Times New Roman" w:eastAsia="Times New Roman" w:hAnsi="Times New Roman" w:cs="Times New Roman"/>
          <w:color w:val="505D63"/>
          <w:sz w:val="14"/>
          <w:szCs w:val="14"/>
          <w:lang w:eastAsia="ru-RU"/>
        </w:rPr>
        <w:t>. 214 «Д». Контактный телефон редакции: 8 (8452) 26-06-39, внутренний — 535. E-mail: pressa@sgau.ru. Все права защищены. Полное или частичное копирование материалов запрещено, при согласованном использовании материалов портала необходима ссылка на ресурс.</w:t>
      </w:r>
    </w:p>
    <w:p w14:paraId="270AF4EB" w14:textId="77777777" w:rsidR="00766828" w:rsidRDefault="00766828"/>
    <w:sectPr w:rsidR="00766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066B"/>
    <w:multiLevelType w:val="multilevel"/>
    <w:tmpl w:val="F464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14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52"/>
    <w:rsid w:val="00616352"/>
    <w:rsid w:val="00766828"/>
    <w:rsid w:val="008D5A12"/>
    <w:rsid w:val="009C30CA"/>
    <w:rsid w:val="00A8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BEEA"/>
  <w15:chartTrackingRefBased/>
  <w15:docId w15:val="{E29E9497-9BC8-4F72-BDCC-99DC37BA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4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7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breadcrumbitem">
    <w:name w:val="breadcrumb__item"/>
    <w:basedOn w:val="a"/>
    <w:rsid w:val="00A8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8473D"/>
    <w:rPr>
      <w:color w:val="0000FF"/>
      <w:u w:val="single"/>
    </w:rPr>
  </w:style>
  <w:style w:type="character" w:styleId="a4">
    <w:name w:val="Strong"/>
    <w:basedOn w:val="a0"/>
    <w:uiPriority w:val="22"/>
    <w:qFormat/>
    <w:rsid w:val="00A8473D"/>
    <w:rPr>
      <w:b/>
      <w:bCs/>
    </w:rPr>
  </w:style>
  <w:style w:type="character" w:styleId="a5">
    <w:name w:val="Emphasis"/>
    <w:basedOn w:val="a0"/>
    <w:uiPriority w:val="20"/>
    <w:qFormat/>
    <w:rsid w:val="00A8473D"/>
    <w:rPr>
      <w:i/>
      <w:iCs/>
    </w:rPr>
  </w:style>
  <w:style w:type="paragraph" w:styleId="a6">
    <w:name w:val="Normal (Web)"/>
    <w:basedOn w:val="a"/>
    <w:uiPriority w:val="99"/>
    <w:semiHidden/>
    <w:unhideWhenUsed/>
    <w:rsid w:val="00A8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65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60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s://www.vavilovsar.ru/nauka/novosti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hyperlink" Target="https://www.vavilovsar.ru/novosti/07-october-2022-i51925-medali-vystavki-zolotaya-os" TargetMode="Externa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zotov</dc:creator>
  <cp:keywords/>
  <dc:description/>
  <cp:lastModifiedBy>slava zotov</cp:lastModifiedBy>
  <cp:revision>4</cp:revision>
  <dcterms:created xsi:type="dcterms:W3CDTF">2022-10-10T16:39:00Z</dcterms:created>
  <dcterms:modified xsi:type="dcterms:W3CDTF">2022-12-28T13:19:00Z</dcterms:modified>
</cp:coreProperties>
</file>