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Characterization</w:t>
      </w:r>
      <w:r>
        <w:rPr>
          <w:bCs/>
          <w:b/>
        </w:rPr>
        <w:t xml:space="preserve"> </w:t>
      </w:r>
      <w:r>
        <w:rPr>
          <w:bCs/>
          <w:b/>
        </w:rPr>
        <w:t xml:space="preserve">of</w:t>
      </w:r>
      <w:r>
        <w:rPr>
          <w:bCs/>
          <w:b/>
        </w:rPr>
        <w:t xml:space="preserve"> </w:t>
      </w:r>
      <w:r>
        <w:rPr>
          <w:bCs/>
          <w:b/>
        </w:rPr>
        <w:t xml:space="preserve">splicing-derived</w:t>
      </w:r>
      <w:r>
        <w:rPr>
          <w:bCs/>
          <w:b/>
        </w:rPr>
        <w:t xml:space="preserve"> </w:t>
      </w:r>
      <w:r>
        <w:rPr>
          <w:bCs/>
          <w:b/>
        </w:rPr>
        <w:t xml:space="preserve">neoantigens</w:t>
      </w:r>
      <w:r>
        <w:rPr>
          <w:bCs/>
          <w:b/>
        </w:rPr>
        <w:t xml:space="preserve"> </w:t>
      </w:r>
      <w:r>
        <w:rPr>
          <w:bCs/>
          <w:b/>
        </w:rPr>
        <w:t xml:space="preserve">using</w:t>
      </w:r>
      <w:r>
        <w:rPr>
          <w:bCs/>
          <w:b/>
        </w:rPr>
        <w:t xml:space="preserve"> </w:t>
      </w:r>
      <w:r>
        <w:rPr>
          <w:bCs/>
          <w:b/>
        </w:rPr>
        <w:t xml:space="preserve">splicemutr</w:t>
      </w:r>
      <w:r>
        <w:rPr>
          <w:bCs/>
          <w:b/>
        </w:rPr>
        <w:t xml:space="preserve"> </w:t>
      </w:r>
      <w:r>
        <w:rPr>
          <w:bCs/>
          <w:b/>
        </w:rPr>
        <w:t xml:space="preserve">shows</w:t>
      </w:r>
      <w:r>
        <w:rPr>
          <w:bCs/>
          <w:b/>
        </w:rPr>
        <w:t xml:space="preserve"> </w:t>
      </w:r>
      <w:r>
        <w:rPr>
          <w:bCs/>
          <w:b/>
        </w:rPr>
        <w:t xml:space="preserve">their</w:t>
      </w:r>
      <w:r>
        <w:rPr>
          <w:bCs/>
          <w:b/>
        </w:rPr>
        <w:t xml:space="preserve"> </w:t>
      </w:r>
      <w:r>
        <w:rPr>
          <w:bCs/>
          <w:b/>
        </w:rPr>
        <w:t xml:space="preserve">independence</w:t>
      </w:r>
      <w:r>
        <w:rPr>
          <w:bCs/>
          <w:b/>
        </w:rPr>
        <w:t xml:space="preserve"> </w:t>
      </w:r>
      <w:r>
        <w:rPr>
          <w:bCs/>
          <w:b/>
        </w:rPr>
        <w:t xml:space="preserve">from</w:t>
      </w:r>
      <w:r>
        <w:rPr>
          <w:bCs/>
          <w:b/>
        </w:rPr>
        <w:t xml:space="preserve"> </w:t>
      </w:r>
      <w:r>
        <w:rPr>
          <w:bCs/>
          <w:b/>
        </w:rPr>
        <w:t xml:space="preserve">TMB</w:t>
      </w:r>
      <w:r>
        <w:rPr>
          <w:bCs/>
          <w:b/>
        </w:rPr>
        <w:t xml:space="preserve"> </w:t>
      </w:r>
      <w:r>
        <w:rPr>
          <w:bCs/>
          <w:b/>
        </w:rPr>
        <w:t xml:space="preserve">and</w:t>
      </w:r>
      <w:r>
        <w:rPr>
          <w:bCs/>
          <w:b/>
        </w:rPr>
        <w:t xml:space="preserve"> </w:t>
      </w:r>
      <w:r>
        <w:rPr>
          <w:bCs/>
          <w:b/>
        </w:rPr>
        <w:t xml:space="preserve">potential</w:t>
      </w:r>
      <w:r>
        <w:rPr>
          <w:bCs/>
          <w:b/>
        </w:rPr>
        <w:t xml:space="preserve"> </w:t>
      </w:r>
      <w:r>
        <w:rPr>
          <w:bCs/>
          <w:b/>
        </w:rPr>
        <w:t xml:space="preserve">as</w:t>
      </w:r>
      <w:r>
        <w:rPr>
          <w:bCs/>
          <w:b/>
        </w:rPr>
        <w:t xml:space="preserve"> </w:t>
      </w:r>
      <w:r>
        <w:rPr>
          <w:bCs/>
          <w:b/>
        </w:rPr>
        <w:t xml:space="preserve">a</w:t>
      </w:r>
      <w:r>
        <w:rPr>
          <w:bCs/>
          <w:b/>
        </w:rPr>
        <w:t xml:space="preserve"> </w:t>
      </w:r>
      <w:r>
        <w:rPr>
          <w:bCs/>
          <w:b/>
        </w:rPr>
        <w:t xml:space="preserve">biomarker</w:t>
      </w:r>
      <w:r>
        <w:rPr>
          <w:bCs/>
          <w:b/>
        </w:rPr>
        <w:t xml:space="preserve"> </w:t>
      </w:r>
      <w:r>
        <w:rPr>
          <w:bCs/>
          <w:b/>
        </w:rPr>
        <w:t xml:space="preserve">for</w:t>
      </w:r>
      <w:r>
        <w:rPr>
          <w:bCs/>
          <w:b/>
        </w:rPr>
        <w:t xml:space="preserve"> </w:t>
      </w:r>
      <w:r>
        <w:rPr>
          <w:bCs/>
          <w:b/>
        </w:rPr>
        <w:t xml:space="preserve">immunotherapy</w:t>
      </w:r>
      <w:r>
        <w:rPr>
          <w:bCs/>
          <w:b/>
        </w:rPr>
        <w:t xml:space="preserve"> </w:t>
      </w:r>
      <w:r>
        <w:rPr>
          <w:bCs/>
          <w:b/>
        </w:rPr>
        <w:t xml:space="preserve">response</w:t>
      </w:r>
    </w:p>
    <w:p>
      <w:pPr>
        <w:pStyle w:val="Author"/>
      </w:pPr>
      <w:r>
        <w:t xml:space="preserve">Theron</w:t>
      </w:r>
      <w:r>
        <w:t xml:space="preserve"> </w:t>
      </w:r>
      <w:r>
        <w:t xml:space="preserve">Palmer,</w:t>
      </w:r>
      <w:r>
        <w:t xml:space="preserve"> </w:t>
      </w:r>
      <w:r>
        <w:t xml:space="preserve">Elana</w:t>
      </w:r>
      <w:r>
        <w:t xml:space="preserve"> </w:t>
      </w:r>
      <w:r>
        <w:t xml:space="preserve">Fertig</w:t>
      </w:r>
    </w:p>
    <w:p>
      <w:pPr>
        <w:pStyle w:val="Date"/>
      </w:pPr>
      <w:r>
        <w:t xml:space="preserve">February</w:t>
      </w:r>
      <w:r>
        <w:t xml:space="preserve"> </w:t>
      </w:r>
      <w:r>
        <w:t xml:space="preserve">09,</w:t>
      </w:r>
      <w:r>
        <w:t xml:space="preserve"> </w:t>
      </w:r>
      <w:r>
        <w:t xml:space="preserve">2022</w:t>
      </w:r>
    </w:p>
    <w:p>
      <w:pPr>
        <w:pStyle w:val="Abstract"/>
      </w:pPr>
      <w:r>
        <w:t xml:space="preserve">Alternative-splicing</w:t>
      </w:r>
      <w:r>
        <w:t xml:space="preserve"> </w:t>
      </w:r>
      <w:r>
        <w:t xml:space="preserve">dysregulation</w:t>
      </w:r>
      <w:r>
        <w:t xml:space="preserve"> </w:t>
      </w:r>
      <w:r>
        <w:t xml:space="preserve">has</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cancer</w:t>
      </w:r>
      <w:r>
        <w:t xml:space="preserve"> </w:t>
      </w:r>
      <w:r>
        <w:t xml:space="preserve">oncogenesis,</w:t>
      </w:r>
      <w:r>
        <w:t xml:space="preserve"> </w:t>
      </w:r>
      <w:r>
        <w:t xml:space="preserve">conferring</w:t>
      </w:r>
      <w:r>
        <w:t xml:space="preserve"> </w:t>
      </w:r>
      <w:r>
        <w:t xml:space="preserve">survival</w:t>
      </w:r>
      <w:r>
        <w:t xml:space="preserve"> </w:t>
      </w:r>
      <w:r>
        <w:t xml:space="preserve">benefits</w:t>
      </w:r>
      <w:r>
        <w:t xml:space="preserve"> </w:t>
      </w:r>
      <w:r>
        <w:t xml:space="preserve">to</w:t>
      </w:r>
      <w:r>
        <w:t xml:space="preserve"> </w:t>
      </w:r>
      <w:r>
        <w:t xml:space="preserve">tumors.</w:t>
      </w:r>
      <w:r>
        <w:t xml:space="preserve"> </w:t>
      </w:r>
      <w:r>
        <w:t xml:space="preserve">Yet,</w:t>
      </w:r>
      <w:r>
        <w:t xml:space="preserve"> </w:t>
      </w:r>
      <w:r>
        <w:t xml:space="preserve">similar</w:t>
      </w:r>
      <w:r>
        <w:t xml:space="preserve"> </w:t>
      </w:r>
      <w:r>
        <w:t xml:space="preserve">to</w:t>
      </w:r>
      <w:r>
        <w:t xml:space="preserve"> </w:t>
      </w:r>
      <w:r>
        <w:t xml:space="preserve">mutation-caused</w:t>
      </w:r>
      <w:r>
        <w:t xml:space="preserve"> </w:t>
      </w:r>
      <w:r>
        <w:t xml:space="preserve">tumor</w:t>
      </w:r>
      <w:r>
        <w:t xml:space="preserve"> </w:t>
      </w:r>
      <w:r>
        <w:t xml:space="preserve">immunity,</w:t>
      </w:r>
      <w:r>
        <w:t xml:space="preserve"> </w:t>
      </w:r>
      <w:r>
        <w:t xml:space="preserve">alternative-splicing</w:t>
      </w:r>
      <w:r>
        <w:t xml:space="preserve"> </w:t>
      </w:r>
      <w:r>
        <w:t xml:space="preserve">dysregulation</w:t>
      </w:r>
      <w:r>
        <w:t xml:space="preserve"> </w:t>
      </w:r>
      <w:r>
        <w:t xml:space="preserve">in</w:t>
      </w:r>
      <w:r>
        <w:t xml:space="preserve"> </w:t>
      </w:r>
      <w:r>
        <w:t xml:space="preserve">cancer</w:t>
      </w:r>
      <w:r>
        <w:t xml:space="preserve"> </w:t>
      </w:r>
      <w:r>
        <w:t xml:space="preserve">has</w:t>
      </w:r>
      <w:r>
        <w:t xml:space="preserve"> </w:t>
      </w:r>
      <w:r>
        <w:t xml:space="preserve">also</w:t>
      </w:r>
      <w:r>
        <w:t xml:space="preserve"> </w:t>
      </w:r>
      <w:r>
        <w:t xml:space="preserve">been</w:t>
      </w:r>
      <w:r>
        <w:t xml:space="preserve"> </w:t>
      </w:r>
      <w:r>
        <w:t xml:space="preserve">shown</w:t>
      </w:r>
      <w:r>
        <w:t xml:space="preserve"> </w:t>
      </w:r>
      <w:r>
        <w:t xml:space="preserve">to</w:t>
      </w:r>
      <w:r>
        <w:t xml:space="preserve"> </w:t>
      </w:r>
      <w:r>
        <w:t xml:space="preserve">create</w:t>
      </w:r>
      <w:r>
        <w:t xml:space="preserve"> </w:t>
      </w:r>
      <w:r>
        <w:t xml:space="preserve">neoepitopes</w:t>
      </w:r>
      <w:r>
        <w:t xml:space="preserve"> </w:t>
      </w:r>
      <w:r>
        <w:t xml:space="preserve">capable</w:t>
      </w:r>
      <w:r>
        <w:t xml:space="preserve"> </w:t>
      </w:r>
      <w:r>
        <w:t xml:space="preserve">of</w:t>
      </w:r>
      <w:r>
        <w:t xml:space="preserve"> </w:t>
      </w:r>
      <w:r>
        <w:t xml:space="preserve">causing</w:t>
      </w:r>
      <w:r>
        <w:t xml:space="preserve"> </w:t>
      </w:r>
      <w:r>
        <w:t xml:space="preserve">an</w:t>
      </w:r>
      <w:r>
        <w:t xml:space="preserve"> </w:t>
      </w:r>
      <w:r>
        <w:t xml:space="preserve">immune</w:t>
      </w:r>
      <w:r>
        <w:t xml:space="preserve"> </w:t>
      </w:r>
      <w:r>
        <w:t xml:space="preserve">response.</w:t>
      </w:r>
      <w:r>
        <w:t xml:space="preserve"> </w:t>
      </w:r>
      <w:r>
        <w:t xml:space="preserve">In</w:t>
      </w:r>
      <w:r>
        <w:t xml:space="preserve"> </w:t>
      </w:r>
      <w:r>
        <w:t xml:space="preserve">this</w:t>
      </w:r>
      <w:r>
        <w:t xml:space="preserve"> </w:t>
      </w:r>
      <w:r>
        <w:t xml:space="preserve">work,</w:t>
      </w:r>
      <w:r>
        <w:t xml:space="preserve"> </w:t>
      </w:r>
      <w:r>
        <w:t xml:space="preserve">we</w:t>
      </w:r>
      <w:r>
        <w:t xml:space="preserve"> </w:t>
      </w:r>
      <w:r>
        <w:t xml:space="preserve">develop</w:t>
      </w:r>
      <w:r>
        <w:t xml:space="preserve"> </w:t>
      </w:r>
      <w:r>
        <w:t xml:space="preserve">a</w:t>
      </w:r>
      <w:r>
        <w:t xml:space="preserve"> </w:t>
      </w:r>
      <w:r>
        <w:t xml:space="preserve">new</w:t>
      </w:r>
      <w:r>
        <w:t xml:space="preserve"> </w:t>
      </w:r>
      <w:r>
        <w:t xml:space="preserve">bioinformatics</w:t>
      </w:r>
      <w:r>
        <w:t xml:space="preserve"> </w:t>
      </w:r>
      <w:r>
        <w:t xml:space="preserve">pipeline,</w:t>
      </w:r>
      <w:r>
        <w:t xml:space="preserve"> </w:t>
      </w:r>
      <w:r>
        <w:t xml:space="preserve">splicemutr,</w:t>
      </w:r>
      <w:r>
        <w:t xml:space="preserve"> </w:t>
      </w:r>
      <w:r>
        <w:t xml:space="preserve">to</w:t>
      </w:r>
      <w:r>
        <w:t xml:space="preserve"> </w:t>
      </w:r>
      <w:r>
        <w:t xml:space="preserve">characterize</w:t>
      </w:r>
      <w:r>
        <w:t xml:space="preserve"> </w:t>
      </w:r>
      <w:r>
        <w:t xml:space="preserve">alternative</w:t>
      </w:r>
      <w:r>
        <w:t xml:space="preserve"> </w:t>
      </w:r>
      <w:r>
        <w:t xml:space="preserve">splicing</w:t>
      </w:r>
      <w:r>
        <w:t xml:space="preserve"> </w:t>
      </w:r>
      <w:r>
        <w:t xml:space="preserve">as</w:t>
      </w:r>
      <w:r>
        <w:t xml:space="preserve"> </w:t>
      </w:r>
      <w:r>
        <w:t xml:space="preserve">a</w:t>
      </w:r>
      <w:r>
        <w:t xml:space="preserve"> </w:t>
      </w:r>
      <w:r>
        <w:t xml:space="preserve">missing</w:t>
      </w:r>
      <w:r>
        <w:t xml:space="preserve"> </w:t>
      </w:r>
      <w:r>
        <w:t xml:space="preserve">source</w:t>
      </w:r>
      <w:r>
        <w:t xml:space="preserve"> </w:t>
      </w:r>
      <w:r>
        <w:t xml:space="preserve">of</w:t>
      </w:r>
      <w:r>
        <w:t xml:space="preserve"> </w:t>
      </w:r>
      <w:r>
        <w:t xml:space="preserve">antigens</w:t>
      </w:r>
      <w:r>
        <w:t xml:space="preserve"> </w:t>
      </w:r>
      <w:r>
        <w:t xml:space="preserve">in</w:t>
      </w:r>
      <w:r>
        <w:t xml:space="preserve"> </w:t>
      </w:r>
      <w:r>
        <w:t xml:space="preserve">cancer</w:t>
      </w:r>
      <w:r>
        <w:t xml:space="preserve"> </w:t>
      </w:r>
      <w:r>
        <w:t xml:space="preserve">from</w:t>
      </w:r>
      <w:r>
        <w:t xml:space="preserve"> </w:t>
      </w:r>
      <w:r>
        <w:t xml:space="preserve">a</w:t>
      </w:r>
      <w:r>
        <w:t xml:space="preserve"> </w:t>
      </w:r>
      <w:r>
        <w:t xml:space="preserve">splice-junction</w:t>
      </w:r>
      <w:r>
        <w:t xml:space="preserve"> </w:t>
      </w:r>
      <w:r>
        <w:t xml:space="preserve">perspective.</w:t>
      </w:r>
      <w:r>
        <w:t xml:space="preserve"> </w:t>
      </w:r>
      <w:r>
        <w:t xml:space="preserve">The</w:t>
      </w:r>
      <w:r>
        <w:t xml:space="preserve"> </w:t>
      </w:r>
      <w:r>
        <w:t xml:space="preserve">splicemutr</w:t>
      </w:r>
      <w:r>
        <w:t xml:space="preserve"> </w:t>
      </w:r>
      <w:r>
        <w:t xml:space="preserve">pipeline</w:t>
      </w:r>
      <w:r>
        <w:t xml:space="preserve"> </w:t>
      </w:r>
      <w:r>
        <w:t xml:space="preserve">identifies</w:t>
      </w:r>
      <w:r>
        <w:t xml:space="preserve"> </w:t>
      </w:r>
      <w:r>
        <w:t xml:space="preserve">antigenic,</w:t>
      </w:r>
      <w:r>
        <w:t xml:space="preserve"> </w:t>
      </w:r>
      <w:r>
        <w:t xml:space="preserve">splice</w:t>
      </w:r>
      <w:r>
        <w:t xml:space="preserve"> </w:t>
      </w:r>
      <w:r>
        <w:t xml:space="preserve">variants</w:t>
      </w:r>
      <w:r>
        <w:t xml:space="preserve"> </w:t>
      </w:r>
      <w:r>
        <w:t xml:space="preserve">by</w:t>
      </w:r>
      <w:r>
        <w:t xml:space="preserve"> </w:t>
      </w:r>
      <w:r>
        <w:t xml:space="preserve">kmerizing</w:t>
      </w:r>
      <w:r>
        <w:t xml:space="preserve"> </w:t>
      </w:r>
      <w:r>
        <w:t xml:space="preserve">differentially</w:t>
      </w:r>
      <w:r>
        <w:t xml:space="preserve"> </w:t>
      </w:r>
      <w:r>
        <w:t xml:space="preserve">spliced</w:t>
      </w:r>
      <w:r>
        <w:t xml:space="preserve"> </w:t>
      </w:r>
      <w:r>
        <w:t xml:space="preserve">transcripts</w:t>
      </w:r>
      <w:r>
        <w:t xml:space="preserve"> </w:t>
      </w:r>
      <w:r>
        <w:t xml:space="preserve">and</w:t>
      </w:r>
      <w:r>
        <w:t xml:space="preserve"> </w:t>
      </w:r>
      <w:r>
        <w:t xml:space="preserve">performing</w:t>
      </w:r>
      <w:r>
        <w:t xml:space="preserve"> </w:t>
      </w:r>
      <w:r>
        <w:t xml:space="preserve">mhc-binding</w:t>
      </w:r>
      <w:r>
        <w:t xml:space="preserve"> </w:t>
      </w:r>
      <w:r>
        <w:t xml:space="preserve">affinity</w:t>
      </w:r>
      <w:r>
        <w:t xml:space="preserve"> </w:t>
      </w:r>
      <w:r>
        <w:t xml:space="preserve">prediction</w:t>
      </w:r>
      <w:r>
        <w:t xml:space="preserve"> </w:t>
      </w:r>
      <w:r>
        <w:t xml:space="preserve">using</w:t>
      </w:r>
      <w:r>
        <w:t xml:space="preserve"> </w:t>
      </w:r>
      <w:r>
        <w:t xml:space="preserve">mhcnuggets.</w:t>
      </w:r>
      <w:r>
        <w:t xml:space="preserve"> </w:t>
      </w:r>
      <w:r>
        <w:t xml:space="preserve">To</w:t>
      </w:r>
      <w:r>
        <w:t xml:space="preserve"> </w:t>
      </w:r>
      <w:r>
        <w:t xml:space="preserve">benchmark</w:t>
      </w:r>
      <w:r>
        <w:t xml:space="preserve"> </w:t>
      </w:r>
      <w:r>
        <w:t xml:space="preserve">this</w:t>
      </w:r>
      <w:r>
        <w:t xml:space="preserve"> </w:t>
      </w:r>
      <w:r>
        <w:t xml:space="preserve">algorithm</w:t>
      </w:r>
      <w:r>
        <w:t xml:space="preserve"> </w:t>
      </w:r>
      <w:r>
        <w:t xml:space="preserve">on</w:t>
      </w:r>
      <w:r>
        <w:t xml:space="preserve"> </w:t>
      </w:r>
      <w:r>
        <w:t xml:space="preserve">established</w:t>
      </w:r>
      <w:r>
        <w:t xml:space="preserve"> </w:t>
      </w:r>
      <w:r>
        <w:t xml:space="preserve">splicing</w:t>
      </w:r>
      <w:r>
        <w:t xml:space="preserve"> </w:t>
      </w:r>
      <w:r>
        <w:t xml:space="preserve">alterations,</w:t>
      </w:r>
      <w:r>
        <w:t xml:space="preserve"> </w:t>
      </w:r>
      <w:r>
        <w:t xml:space="preserve">we</w:t>
      </w:r>
      <w:r>
        <w:t xml:space="preserve"> </w:t>
      </w:r>
      <w:r>
        <w:t xml:space="preserve">first</w:t>
      </w:r>
      <w:r>
        <w:t xml:space="preserve"> </w:t>
      </w:r>
      <w:r>
        <w:t xml:space="preserve">apply</w:t>
      </w:r>
      <w:r>
        <w:t xml:space="preserve"> </w:t>
      </w:r>
      <w:r>
        <w:t xml:space="preserve">our</w:t>
      </w:r>
      <w:r>
        <w:t xml:space="preserve"> </w:t>
      </w:r>
      <w:r>
        <w:t xml:space="preserve">approach</w:t>
      </w:r>
      <w:r>
        <w:t xml:space="preserve"> </w:t>
      </w:r>
      <w:r>
        <w:t xml:space="preserve">to</w:t>
      </w:r>
      <w:r>
        <w:t xml:space="preserve"> </w:t>
      </w:r>
      <w:r>
        <w:t xml:space="preserve">HPV-positive</w:t>
      </w:r>
      <w:r>
        <w:t xml:space="preserve"> </w:t>
      </w:r>
      <w:r>
        <w:t xml:space="preserve">head</w:t>
      </w:r>
      <w:r>
        <w:t xml:space="preserve"> </w:t>
      </w:r>
      <w:r>
        <w:t xml:space="preserve">and</w:t>
      </w:r>
      <w:r>
        <w:t xml:space="preserve"> </w:t>
      </w:r>
      <w:r>
        <w:t xml:space="preserve">neck</w:t>
      </w:r>
      <w:r>
        <w:t xml:space="preserve"> </w:t>
      </w:r>
      <w:r>
        <w:t xml:space="preserve">tumors</w:t>
      </w:r>
      <w:r>
        <w:t xml:space="preserve"> </w:t>
      </w:r>
      <w:r>
        <w:t xml:space="preserve">and</w:t>
      </w:r>
      <w:r>
        <w:t xml:space="preserve"> </w:t>
      </w:r>
      <w:r>
        <w:t xml:space="preserve">find</w:t>
      </w:r>
      <w:r>
        <w:t xml:space="preserve"> </w:t>
      </w:r>
      <w:r>
        <w:t xml:space="preserve">that</w:t>
      </w:r>
      <w:r>
        <w:t xml:space="preserve"> </w:t>
      </w:r>
      <w:r>
        <w:t xml:space="preserve">splicemutr</w:t>
      </w:r>
      <w:r>
        <w:t xml:space="preserve"> </w:t>
      </w:r>
      <w:r>
        <w:t xml:space="preserve">shows</w:t>
      </w:r>
      <w:r>
        <w:t xml:space="preserve"> </w:t>
      </w:r>
      <w:r>
        <w:t xml:space="preserve">enrichment</w:t>
      </w:r>
      <w:r>
        <w:t xml:space="preserve"> </w:t>
      </w:r>
      <w:r>
        <w:t xml:space="preserve">of</w:t>
      </w:r>
      <w:r>
        <w:t xml:space="preserve"> </w:t>
      </w:r>
      <w:r>
        <w:t xml:space="preserve">immunogenic</w:t>
      </w:r>
      <w:r>
        <w:t xml:space="preserve"> </w:t>
      </w:r>
      <w:r>
        <w:t xml:space="preserve">trans-splicing</w:t>
      </w:r>
      <w:r>
        <w:t xml:space="preserve"> </w:t>
      </w:r>
      <w:r>
        <w:t xml:space="preserve">events</w:t>
      </w:r>
      <w:r>
        <w:t xml:space="preserve"> </w:t>
      </w:r>
      <w:r>
        <w:t xml:space="preserve">and</w:t>
      </w:r>
      <w:r>
        <w:t xml:space="preserve"> </w:t>
      </w:r>
      <w:r>
        <w:t xml:space="preserve">evidence</w:t>
      </w:r>
      <w:r>
        <w:t xml:space="preserve"> </w:t>
      </w:r>
      <w:r>
        <w:t xml:space="preserve">for</w:t>
      </w:r>
      <w:r>
        <w:t xml:space="preserve"> </w:t>
      </w:r>
      <w:r>
        <w:t xml:space="preserve">selection</w:t>
      </w:r>
      <w:r>
        <w:t xml:space="preserve"> </w:t>
      </w:r>
      <w:r>
        <w:t xml:space="preserve">against</w:t>
      </w:r>
      <w:r>
        <w:t xml:space="preserve"> </w:t>
      </w:r>
      <w:r>
        <w:t xml:space="preserve">immunogen-causing</w:t>
      </w:r>
      <w:r>
        <w:t xml:space="preserve"> </w:t>
      </w:r>
      <w:r>
        <w:t xml:space="preserve">splice-junctions</w:t>
      </w:r>
      <w:r>
        <w:t xml:space="preserve"> </w:t>
      </w:r>
      <w:r>
        <w:t xml:space="preserve">when</w:t>
      </w:r>
      <w:r>
        <w:t xml:space="preserve"> </w:t>
      </w:r>
      <w:r>
        <w:t xml:space="preserve">compared</w:t>
      </w:r>
      <w:r>
        <w:t xml:space="preserve"> </w:t>
      </w:r>
      <w:r>
        <w:t xml:space="preserve">to</w:t>
      </w:r>
      <w:r>
        <w:t xml:space="preserve"> </w:t>
      </w:r>
      <w:r>
        <w:t xml:space="preserve">normal.</w:t>
      </w:r>
      <w:r>
        <w:t xml:space="preserve"> </w:t>
      </w:r>
      <w:r>
        <w:t xml:space="preserve">Further</w:t>
      </w:r>
      <w:r>
        <w:t xml:space="preserve"> </w:t>
      </w:r>
      <w:r>
        <w:t xml:space="preserve">expanding</w:t>
      </w:r>
      <w:r>
        <w:t xml:space="preserve"> </w:t>
      </w:r>
      <w:r>
        <w:t xml:space="preserve">this</w:t>
      </w:r>
      <w:r>
        <w:t xml:space="preserve"> </w:t>
      </w:r>
      <w:r>
        <w:t xml:space="preserve">to</w:t>
      </w:r>
      <w:r>
        <w:t xml:space="preserve"> </w:t>
      </w:r>
      <w:r>
        <w:t xml:space="preserve">pan-cancer</w:t>
      </w:r>
      <w:r>
        <w:t xml:space="preserve"> </w:t>
      </w:r>
      <w:r>
        <w:t xml:space="preserve">analysis</w:t>
      </w:r>
      <w:r>
        <w:t xml:space="preserve"> </w:t>
      </w:r>
      <w:r>
        <w:t xml:space="preserve">in</w:t>
      </w:r>
      <w:r>
        <w:t xml:space="preserve"> </w:t>
      </w:r>
      <w:r>
        <w:t xml:space="preserve">The</w:t>
      </w:r>
      <w:r>
        <w:t xml:space="preserve"> </w:t>
      </w:r>
      <w:r>
        <w:t xml:space="preserve">Cancer</w:t>
      </w:r>
      <w:r>
        <w:t xml:space="preserve"> </w:t>
      </w:r>
      <w:r>
        <w:t xml:space="preserve">Genome</w:t>
      </w:r>
      <w:r>
        <w:t xml:space="preserve"> </w:t>
      </w:r>
      <w:r>
        <w:t xml:space="preserve">Analysis</w:t>
      </w:r>
      <w:r>
        <w:t xml:space="preserve"> </w:t>
      </w:r>
      <w:r>
        <w:t xml:space="preserve">(TCGA)</w:t>
      </w:r>
      <w:r>
        <w:t xml:space="preserve"> </w:t>
      </w:r>
      <w:r>
        <w:t xml:space="preserve">enables</w:t>
      </w:r>
      <w:r>
        <w:t xml:space="preserve"> </w:t>
      </w:r>
      <w:r>
        <w:t xml:space="preserve">us</w:t>
      </w:r>
      <w:r>
        <w:t xml:space="preserve"> </w:t>
      </w:r>
      <w:r>
        <w:t xml:space="preserve">to</w:t>
      </w:r>
      <w:r>
        <w:t xml:space="preserve"> </w:t>
      </w:r>
      <w:r>
        <w:t xml:space="preserve">evaluate</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alternative</w:t>
      </w:r>
      <w:r>
        <w:t xml:space="preserve"> </w:t>
      </w:r>
      <w:r>
        <w:t xml:space="preserve">splicing</w:t>
      </w:r>
      <w:r>
        <w:t xml:space="preserve"> </w:t>
      </w:r>
      <w:r>
        <w:t xml:space="preserve">relates</w:t>
      </w:r>
      <w:r>
        <w:t xml:space="preserve"> </w:t>
      </w:r>
      <w:r>
        <w:t xml:space="preserve">to</w:t>
      </w:r>
      <w:r>
        <w:t xml:space="preserve"> </w:t>
      </w:r>
      <w:r>
        <w:t xml:space="preserve">common</w:t>
      </w:r>
      <w:r>
        <w:t xml:space="preserve"> </w:t>
      </w:r>
      <w:r>
        <w:t xml:space="preserve">immunogenic</w:t>
      </w:r>
      <w:r>
        <w:t xml:space="preserve"> </w:t>
      </w:r>
      <w:r>
        <w:t xml:space="preserve">biomarkers,</w:t>
      </w:r>
      <w:r>
        <w:t xml:space="preserve"> </w:t>
      </w:r>
      <w:r>
        <w:t xml:space="preserve">including</w:t>
      </w:r>
      <w:r>
        <w:t xml:space="preserve"> </w:t>
      </w:r>
      <w:r>
        <w:t xml:space="preserve">notably</w:t>
      </w:r>
      <w:r>
        <w:t xml:space="preserve"> </w:t>
      </w:r>
      <w:r>
        <w:t xml:space="preserve">tumor</w:t>
      </w:r>
      <w:r>
        <w:t xml:space="preserve"> </w:t>
      </w:r>
      <w:r>
        <w:t xml:space="preserve">mutation</w:t>
      </w:r>
      <w:r>
        <w:t xml:space="preserve"> </w:t>
      </w:r>
      <w:r>
        <w:t xml:space="preserve">burden.</w:t>
      </w:r>
      <w:r>
        <w:t xml:space="preserve"> </w:t>
      </w:r>
      <w:r>
        <w:t xml:space="preserve">Using</w:t>
      </w:r>
      <w:r>
        <w:t xml:space="preserve"> </w:t>
      </w:r>
      <w:r>
        <w:t xml:space="preserve">splicemutr,</w:t>
      </w:r>
      <w:r>
        <w:t xml:space="preserve"> </w:t>
      </w:r>
      <w:r>
        <w:t xml:space="preserve">we</w:t>
      </w:r>
      <w:r>
        <w:t xml:space="preserve"> </w:t>
      </w:r>
      <w:r>
        <w:t xml:space="preserve">show</w:t>
      </w:r>
      <w:r>
        <w:t xml:space="preserve"> </w:t>
      </w:r>
      <w:r>
        <w:t xml:space="preserve">that</w:t>
      </w:r>
      <w:r>
        <w:t xml:space="preserve"> </w:t>
      </w:r>
      <w:r>
        <w:t xml:space="preserve">within</w:t>
      </w:r>
      <w:r>
        <w:t xml:space="preserve"> </w:t>
      </w:r>
      <w:r>
        <w:t xml:space="preserve">14</w:t>
      </w:r>
      <w:r>
        <w:t xml:space="preserve"> </w:t>
      </w:r>
      <w:r>
        <w:t xml:space="preserve">cancer</w:t>
      </w:r>
      <w:r>
        <w:t xml:space="preserve"> </w:t>
      </w:r>
      <w:r>
        <w:t xml:space="preserve">types,</w:t>
      </w:r>
      <w:r>
        <w:t xml:space="preserve"> </w:t>
      </w:r>
      <w:r>
        <w:t xml:space="preserve">splicing</w:t>
      </w:r>
      <w:r>
        <w:t xml:space="preserve"> </w:t>
      </w:r>
      <w:r>
        <w:t xml:space="preserve">antigenicity</w:t>
      </w:r>
      <w:r>
        <w:t xml:space="preserve"> </w:t>
      </w:r>
      <w:r>
        <w:t xml:space="preserve">does</w:t>
      </w:r>
      <w:r>
        <w:t xml:space="preserve"> </w:t>
      </w:r>
      <w:r>
        <w:t xml:space="preserve">not</w:t>
      </w:r>
      <w:r>
        <w:t xml:space="preserve"> </w:t>
      </w:r>
      <w:r>
        <w:t xml:space="preserve">correlate</w:t>
      </w:r>
      <w:r>
        <w:t xml:space="preserve"> </w:t>
      </w:r>
      <w:r>
        <w:t xml:space="preserve">with</w:t>
      </w:r>
      <w:r>
        <w:t xml:space="preserve"> </w:t>
      </w:r>
      <w:r>
        <w:t xml:space="preserve">the</w:t>
      </w:r>
      <w:r>
        <w:t xml:space="preserve"> </w:t>
      </w:r>
      <w:r>
        <w:t xml:space="preserve">tumor</w:t>
      </w:r>
      <w:r>
        <w:t xml:space="preserve"> </w:t>
      </w:r>
      <w:r>
        <w:t xml:space="preserve">mutation</w:t>
      </w:r>
      <w:r>
        <w:t xml:space="preserve"> </w:t>
      </w:r>
      <w:r>
        <w:t xml:space="preserve">burden,</w:t>
      </w:r>
      <w:r>
        <w:t xml:space="preserve"> </w:t>
      </w:r>
      <w:r>
        <w:t xml:space="preserve">showing</w:t>
      </w:r>
      <w:r>
        <w:t xml:space="preserve"> </w:t>
      </w:r>
      <w:r>
        <w:t xml:space="preserve">splicing</w:t>
      </w:r>
      <w:r>
        <w:t xml:space="preserve"> </w:t>
      </w:r>
      <w:r>
        <w:t xml:space="preserve">antigenicity</w:t>
      </w:r>
      <w:r>
        <w:t xml:space="preserve"> </w:t>
      </w:r>
      <w:r>
        <w:t xml:space="preserve">to</w:t>
      </w:r>
      <w:r>
        <w:t xml:space="preserve"> </w:t>
      </w:r>
      <w:r>
        <w:t xml:space="preserve">be</w:t>
      </w:r>
      <w:r>
        <w:t xml:space="preserve"> </w:t>
      </w:r>
      <w:r>
        <w:t xml:space="preserve">independent</w:t>
      </w:r>
      <w:r>
        <w:t xml:space="preserve"> </w:t>
      </w:r>
      <w:r>
        <w:t xml:space="preserve">from</w:t>
      </w:r>
      <w:r>
        <w:t xml:space="preserve"> </w:t>
      </w:r>
      <w:r>
        <w:t xml:space="preserve">a</w:t>
      </w:r>
      <w:r>
        <w:t xml:space="preserve"> </w:t>
      </w:r>
      <w:r>
        <w:t xml:space="preserve">common</w:t>
      </w:r>
      <w:r>
        <w:t xml:space="preserve"> </w:t>
      </w:r>
      <w:r>
        <w:t xml:space="preserve">biomarker</w:t>
      </w:r>
      <w:r>
        <w:t xml:space="preserve"> </w:t>
      </w:r>
      <w:r>
        <w:t xml:space="preserve">of</w:t>
      </w:r>
      <w:r>
        <w:t xml:space="preserve"> </w:t>
      </w:r>
      <w:r>
        <w:t xml:space="preserve">tumor</w:t>
      </w:r>
      <w:r>
        <w:t xml:space="preserve"> </w:t>
      </w:r>
      <w:r>
        <w:t xml:space="preserve">response</w:t>
      </w:r>
      <w:r>
        <w:t xml:space="preserve"> </w:t>
      </w:r>
      <w:r>
        <w:t xml:space="preserve">to</w:t>
      </w:r>
      <w:r>
        <w:t xml:space="preserve"> </w:t>
      </w:r>
      <w:r>
        <w:t xml:space="preserve">treatment.</w:t>
      </w:r>
      <w:r>
        <w:t xml:space="preserve"> </w:t>
      </w:r>
      <w:r>
        <w:t xml:space="preserve">To</w:t>
      </w:r>
      <w:r>
        <w:t xml:space="preserve"> </w:t>
      </w:r>
      <w:r>
        <w:t xml:space="preserve">further</w:t>
      </w:r>
      <w:r>
        <w:t xml:space="preserve"> </w:t>
      </w:r>
      <w:r>
        <w:t xml:space="preserve">relate</w:t>
      </w:r>
      <w:r>
        <w:t xml:space="preserve"> </w:t>
      </w:r>
      <w:r>
        <w:t xml:space="preserve">splicing</w:t>
      </w:r>
      <w:r>
        <w:t xml:space="preserve"> </w:t>
      </w:r>
      <w:r>
        <w:t xml:space="preserve">antigens</w:t>
      </w:r>
      <w:r>
        <w:t xml:space="preserve"> </w:t>
      </w:r>
      <w:r>
        <w:t xml:space="preserve">to</w:t>
      </w:r>
      <w:r>
        <w:t xml:space="preserve"> </w:t>
      </w:r>
      <w:r>
        <w:t xml:space="preserve">the</w:t>
      </w:r>
      <w:r>
        <w:t xml:space="preserve"> </w:t>
      </w:r>
      <w:r>
        <w:t xml:space="preserve">efficacy</w:t>
      </w:r>
      <w:r>
        <w:t xml:space="preserve"> </w:t>
      </w:r>
      <w:r>
        <w:t xml:space="preserve">of</w:t>
      </w:r>
      <w:r>
        <w:t xml:space="preserve"> </w:t>
      </w:r>
      <w:r>
        <w:t xml:space="preserve">immunotherapy,</w:t>
      </w:r>
      <w:r>
        <w:t xml:space="preserve"> </w:t>
      </w:r>
      <w:r>
        <w:t xml:space="preserve">we</w:t>
      </w:r>
      <w:r>
        <w:t xml:space="preserve"> </w:t>
      </w:r>
      <w:r>
        <w:t xml:space="preserve">apply</w:t>
      </w:r>
      <w:r>
        <w:t xml:space="preserve"> </w:t>
      </w:r>
      <w:r>
        <w:t xml:space="preserve">our</w:t>
      </w:r>
      <w:r>
        <w:t xml:space="preserve"> </w:t>
      </w:r>
      <w:r>
        <w:t xml:space="preserve">pipeline</w:t>
      </w:r>
      <w:r>
        <w:t xml:space="preserve"> </w:t>
      </w:r>
      <w:r>
        <w:t xml:space="preserve">to</w:t>
      </w:r>
      <w:r>
        <w:t xml:space="preserve"> </w:t>
      </w:r>
      <w:r>
        <w:t xml:space="preserve">compare</w:t>
      </w:r>
      <w:r>
        <w:t xml:space="preserve"> </w:t>
      </w:r>
      <w:r>
        <w:t xml:space="preserve">splicing-based</w:t>
      </w:r>
      <w:r>
        <w:t xml:space="preserve"> </w:t>
      </w:r>
      <w:r>
        <w:t xml:space="preserve">antigenicity</w:t>
      </w:r>
      <w:r>
        <w:t xml:space="preserve"> </w:t>
      </w:r>
      <w:r>
        <w:t xml:space="preserve">in</w:t>
      </w:r>
      <w:r>
        <w:t xml:space="preserve"> </w:t>
      </w:r>
      <w:r>
        <w:t xml:space="preserve">PD1</w:t>
      </w:r>
      <w:r>
        <w:t xml:space="preserve"> </w:t>
      </w:r>
      <w:r>
        <w:t xml:space="preserve">resistant</w:t>
      </w:r>
      <w:r>
        <w:t xml:space="preserve"> </w:t>
      </w:r>
      <w:r>
        <w:t xml:space="preserve">4T1MSI</w:t>
      </w:r>
      <w:r>
        <w:t xml:space="preserve"> </w:t>
      </w:r>
      <w:r>
        <w:t xml:space="preserve">implanted</w:t>
      </w:r>
      <w:r>
        <w:t xml:space="preserve"> </w:t>
      </w:r>
      <w:r>
        <w:t xml:space="preserve">Balb/cJ</w:t>
      </w:r>
      <w:r>
        <w:t xml:space="preserve"> </w:t>
      </w:r>
      <w:r>
        <w:t xml:space="preserve">mice</w:t>
      </w:r>
      <w:r>
        <w:t xml:space="preserve"> </w:t>
      </w:r>
      <w:r>
        <w:t xml:space="preserve">sensitized</w:t>
      </w:r>
      <w:r>
        <w:t xml:space="preserve"> </w:t>
      </w:r>
      <w:r>
        <w:t xml:space="preserve">to</w:t>
      </w:r>
      <w:r>
        <w:t xml:space="preserve"> </w:t>
      </w:r>
      <w:r>
        <w:t xml:space="preserve">nivolumab</w:t>
      </w:r>
      <w:r>
        <w:t xml:space="preserve"> </w:t>
      </w:r>
      <w:r>
        <w:t xml:space="preserve">immunotherapy</w:t>
      </w:r>
      <w:r>
        <w:t xml:space="preserve"> </w:t>
      </w:r>
      <w:r>
        <w:t xml:space="preserve">through</w:t>
      </w:r>
      <w:r>
        <w:t xml:space="preserve"> </w:t>
      </w:r>
      <w:r>
        <w:t xml:space="preserve">combination</w:t>
      </w:r>
      <w:r>
        <w:t xml:space="preserve"> </w:t>
      </w:r>
      <w:r>
        <w:t xml:space="preserve">therapy</w:t>
      </w:r>
      <w:r>
        <w:t xml:space="preserve"> </w:t>
      </w:r>
      <w:r>
        <w:t xml:space="preserve">with</w:t>
      </w:r>
      <w:r>
        <w:t xml:space="preserve"> </w:t>
      </w:r>
      <w:r>
        <w:t xml:space="preserve">a</w:t>
      </w:r>
      <w:r>
        <w:t xml:space="preserve"> </w:t>
      </w:r>
      <w:r>
        <w:t xml:space="preserve">BET</w:t>
      </w:r>
      <w:r>
        <w:t xml:space="preserve"> </w:t>
      </w:r>
      <w:r>
        <w:t xml:space="preserve">inhibitor</w:t>
      </w:r>
      <w:r>
        <w:t xml:space="preserve"> </w:t>
      </w:r>
      <w:r>
        <w:t xml:space="preserve">(BETi)</w:t>
      </w:r>
      <w:r>
        <w:t xml:space="preserve"> </w:t>
      </w:r>
      <w:r>
        <w:t xml:space="preserve">and</w:t>
      </w:r>
      <w:r>
        <w:t xml:space="preserve"> </w:t>
      </w:r>
      <w:r>
        <w:t xml:space="preserve">in</w:t>
      </w:r>
      <w:r>
        <w:t xml:space="preserve"> </w:t>
      </w:r>
      <w:r>
        <w:t xml:space="preserve">post-treament</w:t>
      </w:r>
      <w:r>
        <w:t xml:space="preserve"> </w:t>
      </w:r>
      <w:r>
        <w:t xml:space="preserve">samples</w:t>
      </w:r>
      <w:r>
        <w:t xml:space="preserve"> </w:t>
      </w:r>
      <w:r>
        <w:t xml:space="preserve">from</w:t>
      </w:r>
      <w:r>
        <w:t xml:space="preserve"> </w:t>
      </w:r>
      <w:r>
        <w:t xml:space="preserve">an</w:t>
      </w:r>
      <w:r>
        <w:t xml:space="preserve"> </w:t>
      </w:r>
      <w:r>
        <w:t xml:space="preserve">advanced</w:t>
      </w:r>
      <w:r>
        <w:t xml:space="preserve"> </w:t>
      </w:r>
      <w:r>
        <w:t xml:space="preserve">melanoma</w:t>
      </w:r>
      <w:r>
        <w:t xml:space="preserve"> </w:t>
      </w:r>
      <w:r>
        <w:t xml:space="preserve">clinical</w:t>
      </w:r>
      <w:r>
        <w:t xml:space="preserve"> </w:t>
      </w:r>
      <w:r>
        <w:t xml:space="preserve">trial</w:t>
      </w:r>
      <w:r>
        <w:t xml:space="preserve"> </w:t>
      </w:r>
      <w:r>
        <w:t xml:space="preserve">cohort</w:t>
      </w:r>
      <w:r>
        <w:t xml:space="preserve"> </w:t>
      </w:r>
      <w:r>
        <w:t xml:space="preserve">treated</w:t>
      </w:r>
      <w:r>
        <w:t xml:space="preserve"> </w:t>
      </w:r>
      <w:r>
        <w:t xml:space="preserve">with</w:t>
      </w:r>
      <w:r>
        <w:t xml:space="preserve"> </w:t>
      </w:r>
      <w:r>
        <w:t xml:space="preserve">combination</w:t>
      </w:r>
      <w:r>
        <w:t xml:space="preserve"> </w:t>
      </w:r>
      <w:r>
        <w:t xml:space="preserve">nivolumab</w:t>
      </w:r>
      <w:r>
        <w:t xml:space="preserve"> </w:t>
      </w:r>
      <w:r>
        <w:t xml:space="preserve">and</w:t>
      </w:r>
      <w:r>
        <w:t xml:space="preserve"> </w:t>
      </w:r>
      <w:r>
        <w:t xml:space="preserve">ipimulimab.</w:t>
      </w:r>
      <w:r>
        <w:t xml:space="preserve"> </w:t>
      </w:r>
      <w:r>
        <w:t xml:space="preserve">In</w:t>
      </w:r>
      <w:r>
        <w:t xml:space="preserve"> </w:t>
      </w:r>
      <w:r>
        <w:t xml:space="preserve">the</w:t>
      </w:r>
      <w:r>
        <w:t xml:space="preserve"> </w:t>
      </w:r>
      <w:r>
        <w:t xml:space="preserve">mouse</w:t>
      </w:r>
      <w:r>
        <w:t xml:space="preserve"> </w:t>
      </w:r>
      <w:r>
        <w:t xml:space="preserve">experiment,</w:t>
      </w:r>
      <w:r>
        <w:t xml:space="preserve"> </w:t>
      </w:r>
      <w:r>
        <w:t xml:space="preserve">the</w:t>
      </w:r>
      <w:r>
        <w:t xml:space="preserve"> </w:t>
      </w:r>
      <w:r>
        <w:t xml:space="preserve">nivolumab-BETi</w:t>
      </w:r>
      <w:r>
        <w:t xml:space="preserve"> </w:t>
      </w:r>
      <w:r>
        <w:t xml:space="preserve">combination</w:t>
      </w:r>
      <w:r>
        <w:t xml:space="preserve"> </w:t>
      </w:r>
      <w:r>
        <w:t xml:space="preserve">arm</w:t>
      </w:r>
      <w:r>
        <w:t xml:space="preserve"> </w:t>
      </w:r>
      <w:r>
        <w:t xml:space="preserve">showed</w:t>
      </w:r>
      <w:r>
        <w:t xml:space="preserve"> </w:t>
      </w:r>
      <w:r>
        <w:t xml:space="preserve">marked</w:t>
      </w:r>
      <w:r>
        <w:t xml:space="preserve"> </w:t>
      </w:r>
      <w:r>
        <w:t xml:space="preserve">tumor</w:t>
      </w:r>
      <w:r>
        <w:t xml:space="preserve"> </w:t>
      </w:r>
      <w:r>
        <w:t xml:space="preserve">shrinkage</w:t>
      </w:r>
      <w:r>
        <w:t xml:space="preserve"> </w:t>
      </w:r>
      <w:r>
        <w:t xml:space="preserve">compared</w:t>
      </w:r>
      <w:r>
        <w:t xml:space="preserve"> </w:t>
      </w:r>
      <w:r>
        <w:t xml:space="preserve">to</w:t>
      </w:r>
      <w:r>
        <w:t xml:space="preserve"> </w:t>
      </w:r>
      <w:r>
        <w:t xml:space="preserve">the</w:t>
      </w:r>
      <w:r>
        <w:t xml:space="preserve"> </w:t>
      </w:r>
      <w:r>
        <w:t xml:space="preserve">control</w:t>
      </w:r>
      <w:r>
        <w:t xml:space="preserve"> </w:t>
      </w:r>
      <w:r>
        <w:t xml:space="preserve">and</w:t>
      </w:r>
      <w:r>
        <w:t xml:space="preserve"> </w:t>
      </w:r>
      <w:r>
        <w:t xml:space="preserve">nivolumab</w:t>
      </w:r>
      <w:r>
        <w:t xml:space="preserve"> </w:t>
      </w:r>
      <w:r>
        <w:t xml:space="preserve">alone</w:t>
      </w:r>
      <w:r>
        <w:t xml:space="preserve"> </w:t>
      </w:r>
      <w:r>
        <w:t xml:space="preserve">arms.</w:t>
      </w:r>
      <w:r>
        <w:t xml:space="preserve"> </w:t>
      </w:r>
      <w:r>
        <w:t xml:space="preserve">Using</w:t>
      </w:r>
      <w:r>
        <w:t xml:space="preserve"> </w:t>
      </w:r>
      <w:r>
        <w:t xml:space="preserve">splicemutr,</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splicing</w:t>
      </w:r>
      <w:r>
        <w:t xml:space="preserve"> </w:t>
      </w:r>
      <w:r>
        <w:t xml:space="preserve">antigenicity</w:t>
      </w:r>
      <w:r>
        <w:t xml:space="preserve"> </w:t>
      </w:r>
      <w:r>
        <w:t xml:space="preserve">increases</w:t>
      </w:r>
      <w:r>
        <w:t xml:space="preserve"> </w:t>
      </w:r>
      <w:r>
        <w:t xml:space="preserve">from</w:t>
      </w:r>
      <w:r>
        <w:t xml:space="preserve"> </w:t>
      </w:r>
      <w:r>
        <w:t xml:space="preserve">combination</w:t>
      </w:r>
      <w:r>
        <w:t xml:space="preserve"> </w:t>
      </w:r>
      <w:r>
        <w:t xml:space="preserve">therapy</w:t>
      </w:r>
      <w:r>
        <w:t xml:space="preserve"> </w:t>
      </w:r>
      <w:r>
        <w:t xml:space="preserve">to</w:t>
      </w:r>
      <w:r>
        <w:t xml:space="preserve"> </w:t>
      </w:r>
      <w:r>
        <w:t xml:space="preserve">nivolumab</w:t>
      </w:r>
      <w:r>
        <w:t xml:space="preserve"> </w:t>
      </w:r>
      <w:r>
        <w:t xml:space="preserve">alone</w:t>
      </w:r>
      <w:r>
        <w:t xml:space="preserve"> </w:t>
      </w:r>
      <w:r>
        <w:t xml:space="preserve">to</w:t>
      </w:r>
      <w:r>
        <w:t xml:space="preserve"> </w:t>
      </w:r>
      <w:r>
        <w:t xml:space="preserve">the</w:t>
      </w:r>
      <w:r>
        <w:t xml:space="preserve"> </w:t>
      </w:r>
      <w:r>
        <w:t xml:space="preserve">untreated</w:t>
      </w:r>
      <w:r>
        <w:t xml:space="preserve"> </w:t>
      </w:r>
      <w:r>
        <w:t xml:space="preserve">arm,</w:t>
      </w:r>
      <w:r>
        <w:t xml:space="preserve"> </w:t>
      </w:r>
      <w:r>
        <w:t xml:space="preserve">suggesting</w:t>
      </w:r>
      <w:r>
        <w:t xml:space="preserve"> </w:t>
      </w:r>
      <w:r>
        <w:t xml:space="preserve">depletion</w:t>
      </w:r>
      <w:r>
        <w:t xml:space="preserve"> </w:t>
      </w:r>
      <w:r>
        <w:t xml:space="preserve">of</w:t>
      </w:r>
      <w:r>
        <w:t xml:space="preserve"> </w:t>
      </w:r>
      <w:r>
        <w:t xml:space="preserve">splicing-based</w:t>
      </w:r>
      <w:r>
        <w:t xml:space="preserve"> </w:t>
      </w:r>
      <w:r>
        <w:t xml:space="preserve">antigens</w:t>
      </w:r>
      <w:r>
        <w:t xml:space="preserve"> </w:t>
      </w:r>
      <w:r>
        <w:t xml:space="preserve">in</w:t>
      </w:r>
      <w:r>
        <w:t xml:space="preserve"> </w:t>
      </w:r>
      <w:r>
        <w:t xml:space="preserve">those</w:t>
      </w:r>
      <w:r>
        <w:t xml:space="preserve"> </w:t>
      </w:r>
      <w:r>
        <w:t xml:space="preserve">samples</w:t>
      </w:r>
      <w:r>
        <w:t xml:space="preserve"> </w:t>
      </w:r>
      <w:r>
        <w:t xml:space="preserve">that</w:t>
      </w:r>
      <w:r>
        <w:t xml:space="preserve"> </w:t>
      </w:r>
      <w:r>
        <w:t xml:space="preserve">respond</w:t>
      </w:r>
      <w:r>
        <w:t xml:space="preserve"> </w:t>
      </w:r>
      <w:r>
        <w:t xml:space="preserve">well</w:t>
      </w:r>
      <w:r>
        <w:t xml:space="preserve"> </w:t>
      </w:r>
      <w:r>
        <w:t xml:space="preserve">to</w:t>
      </w:r>
      <w:r>
        <w:t xml:space="preserve"> </w:t>
      </w:r>
      <w:r>
        <w:t xml:space="preserve">treatment.</w:t>
      </w:r>
      <w:r>
        <w:t xml:space="preserve"> </w:t>
      </w:r>
      <w:r>
        <w:t xml:space="preserve">In</w:t>
      </w:r>
      <w:r>
        <w:t xml:space="preserve"> </w:t>
      </w:r>
      <w:r>
        <w:t xml:space="preserve">the</w:t>
      </w:r>
      <w:r>
        <w:t xml:space="preserve"> </w:t>
      </w:r>
      <w:r>
        <w:t xml:space="preserve">advanced</w:t>
      </w:r>
      <w:r>
        <w:t xml:space="preserve"> </w:t>
      </w:r>
      <w:r>
        <w:t xml:space="preserve">melanoma</w:t>
      </w:r>
      <w:r>
        <w:t xml:space="preserve"> </w:t>
      </w:r>
      <w:r>
        <w:t xml:space="preserve">clinical</w:t>
      </w:r>
      <w:r>
        <w:t xml:space="preserve"> </w:t>
      </w:r>
      <w:r>
        <w:t xml:space="preserve">trial</w:t>
      </w:r>
      <w:r>
        <w:t xml:space="preserve"> </w:t>
      </w:r>
      <w:r>
        <w:t xml:space="preserve">cohort</w:t>
      </w:r>
      <w:r>
        <w:t xml:space="preserve"> </w:t>
      </w:r>
      <w:r>
        <w:t xml:space="preserve">treated</w:t>
      </w:r>
      <w:r>
        <w:t xml:space="preserve"> </w:t>
      </w:r>
      <w:r>
        <w:t xml:space="preserve">with</w:t>
      </w:r>
      <w:r>
        <w:t xml:space="preserve"> </w:t>
      </w:r>
      <w:r>
        <w:t xml:space="preserve">combination</w:t>
      </w:r>
      <w:r>
        <w:t xml:space="preserve"> </w:t>
      </w:r>
      <w:r>
        <w:t xml:space="preserve">nivolumab</w:t>
      </w:r>
      <w:r>
        <w:t xml:space="preserve"> </w:t>
      </w:r>
      <w:r>
        <w:t xml:space="preserve">and</w:t>
      </w:r>
      <w:r>
        <w:t xml:space="preserve"> </w:t>
      </w:r>
      <w:r>
        <w:t xml:space="preserve">ipimulimab,</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splicing-based</w:t>
      </w:r>
      <w:r>
        <w:t xml:space="preserve"> </w:t>
      </w:r>
      <w:r>
        <w:t xml:space="preserve">antigenicity</w:t>
      </w:r>
      <w:r>
        <w:t xml:space="preserve"> </w:t>
      </w:r>
      <w:r>
        <w:t xml:space="preserve">is</w:t>
      </w:r>
      <w:r>
        <w:t xml:space="preserve"> </w:t>
      </w:r>
      <w:r>
        <w:t xml:space="preserve">higher</w:t>
      </w:r>
      <w:r>
        <w:t xml:space="preserve"> </w:t>
      </w:r>
      <w:r>
        <w:t xml:space="preserve">in</w:t>
      </w:r>
      <w:r>
        <w:t xml:space="preserve"> </w:t>
      </w:r>
      <w:r>
        <w:t xml:space="preserve">the</w:t>
      </w:r>
      <w:r>
        <w:t xml:space="preserve"> </w:t>
      </w:r>
      <w:r>
        <w:t xml:space="preserve">non-responders</w:t>
      </w:r>
      <w:r>
        <w:t xml:space="preserve"> </w:t>
      </w:r>
      <w:r>
        <w:t xml:space="preserve">than</w:t>
      </w:r>
      <w:r>
        <w:t xml:space="preserve"> </w:t>
      </w:r>
      <w:r>
        <w:t xml:space="preserve">responders.</w:t>
      </w:r>
      <w:r>
        <w:t xml:space="preserve"> </w:t>
      </w:r>
      <w:r>
        <w:t xml:space="preserve">Based</w:t>
      </w:r>
      <w:r>
        <w:t xml:space="preserve"> </w:t>
      </w:r>
      <w:r>
        <w:t xml:space="preserve">upon</w:t>
      </w:r>
      <w:r>
        <w:t xml:space="preserve"> </w:t>
      </w:r>
      <w:r>
        <w:t xml:space="preserve">our</w:t>
      </w:r>
      <w:r>
        <w:t xml:space="preserve"> </w:t>
      </w:r>
      <w:r>
        <w:t xml:space="preserve">mouse</w:t>
      </w:r>
      <w:r>
        <w:t xml:space="preserve"> </w:t>
      </w:r>
      <w:r>
        <w:t xml:space="preserve">data,</w:t>
      </w:r>
      <w:r>
        <w:t xml:space="preserve"> </w:t>
      </w:r>
      <w:r>
        <w:t xml:space="preserve">we</w:t>
      </w:r>
      <w:r>
        <w:t xml:space="preserve"> </w:t>
      </w:r>
      <w:r>
        <w:t xml:space="preserve">hypothezies</w:t>
      </w:r>
      <w:r>
        <w:t xml:space="preserve"> </w:t>
      </w:r>
      <w:r>
        <w:t xml:space="preserve">that</w:t>
      </w:r>
      <w:r>
        <w:t xml:space="preserve"> </w:t>
      </w:r>
      <w:r>
        <w:t xml:space="preserve">the</w:t>
      </w:r>
      <w:r>
        <w:t xml:space="preserve"> </w:t>
      </w:r>
      <w:r>
        <w:t xml:space="preserve">post-treament</w:t>
      </w:r>
      <w:r>
        <w:t xml:space="preserve"> </w:t>
      </w:r>
      <w:r>
        <w:t xml:space="preserve">human</w:t>
      </w:r>
      <w:r>
        <w:t xml:space="preserve"> </w:t>
      </w:r>
      <w:r>
        <w:t xml:space="preserve">data</w:t>
      </w:r>
      <w:r>
        <w:t xml:space="preserve"> </w:t>
      </w:r>
      <w:r>
        <w:t xml:space="preserve">has</w:t>
      </w:r>
      <w:r>
        <w:t xml:space="preserve"> </w:t>
      </w:r>
      <w:r>
        <w:t xml:space="preserve">decreased</w:t>
      </w:r>
      <w:r>
        <w:t xml:space="preserve"> </w:t>
      </w:r>
      <w:r>
        <w:t xml:space="preserve">splicing-based</w:t>
      </w:r>
      <w:r>
        <w:t xml:space="preserve"> </w:t>
      </w:r>
      <w:r>
        <w:t xml:space="preserve">antigens</w:t>
      </w:r>
      <w:r>
        <w:t xml:space="preserve"> </w:t>
      </w:r>
      <w:r>
        <w:t xml:space="preserve">as</w:t>
      </w:r>
      <w:r>
        <w:t xml:space="preserve"> </w:t>
      </w:r>
      <w:r>
        <w:t xml:space="preserve">the</w:t>
      </w:r>
      <w:r>
        <w:t xml:space="preserve"> </w:t>
      </w:r>
      <w:r>
        <w:t xml:space="preserve">tumor</w:t>
      </w:r>
      <w:r>
        <w:t xml:space="preserve"> </w:t>
      </w:r>
      <w:r>
        <w:t xml:space="preserve">clones</w:t>
      </w:r>
      <w:r>
        <w:t xml:space="preserve"> </w:t>
      </w:r>
      <w:r>
        <w:t xml:space="preserve">containing</w:t>
      </w:r>
      <w:r>
        <w:t xml:space="preserve"> </w:t>
      </w:r>
      <w:r>
        <w:t xml:space="preserve">them</w:t>
      </w:r>
      <w:r>
        <w:t xml:space="preserve"> </w:t>
      </w:r>
      <w:r>
        <w:t xml:space="preserve">may</w:t>
      </w:r>
      <w:r>
        <w:t xml:space="preserve"> </w:t>
      </w:r>
      <w:r>
        <w:t xml:space="preserve">be</w:t>
      </w:r>
      <w:r>
        <w:t xml:space="preserve"> </w:t>
      </w:r>
      <w:r>
        <w:t xml:space="preserve">targeted</w:t>
      </w:r>
      <w:r>
        <w:t xml:space="preserve"> </w:t>
      </w:r>
      <w:r>
        <w:t xml:space="preserve">by</w:t>
      </w:r>
      <w:r>
        <w:t xml:space="preserve"> </w:t>
      </w:r>
      <w:r>
        <w:t xml:space="preserve">the</w:t>
      </w:r>
      <w:r>
        <w:t xml:space="preserve"> </w:t>
      </w:r>
      <w:r>
        <w:t xml:space="preserve">immune</w:t>
      </w:r>
      <w:r>
        <w:t xml:space="preserve"> </w:t>
      </w:r>
      <w:r>
        <w:t xml:space="preserve">system</w:t>
      </w:r>
      <w:r>
        <w:t xml:space="preserve"> </w:t>
      </w:r>
      <w:r>
        <w:t xml:space="preserve">and</w:t>
      </w:r>
      <w:r>
        <w:t xml:space="preserve"> </w:t>
      </w:r>
      <w:r>
        <w:t xml:space="preserve">depleted</w:t>
      </w:r>
      <w:r>
        <w:t xml:space="preserve"> </w:t>
      </w:r>
      <w:r>
        <w:t xml:space="preserve">during</w:t>
      </w:r>
      <w:r>
        <w:t xml:space="preserve"> </w:t>
      </w:r>
      <w:r>
        <w:t xml:space="preserve">successful</w:t>
      </w:r>
      <w:r>
        <w:t xml:space="preserve"> </w:t>
      </w:r>
      <w:r>
        <w:t xml:space="preserve">immunotherapy</w:t>
      </w:r>
      <w:r>
        <w:t xml:space="preserve"> </w:t>
      </w:r>
      <w:r>
        <w:t xml:space="preserve">response.</w:t>
      </w:r>
      <w:r>
        <w:t xml:space="preserve"> </w:t>
      </w:r>
      <w:r>
        <w:t xml:space="preserve">Altogether,</w:t>
      </w:r>
      <w:r>
        <w:t xml:space="preserve"> </w:t>
      </w:r>
      <w:r>
        <w:t xml:space="preserve">these</w:t>
      </w:r>
      <w:r>
        <w:t xml:space="preserve"> </w:t>
      </w:r>
      <w:r>
        <w:t xml:space="preserve">data</w:t>
      </w:r>
      <w:r>
        <w:t xml:space="preserve"> </w:t>
      </w:r>
      <w:r>
        <w:t xml:space="preserve">suggest</w:t>
      </w:r>
      <w:r>
        <w:t xml:space="preserve"> </w:t>
      </w:r>
      <w:r>
        <w:t xml:space="preserve">the</w:t>
      </w:r>
      <w:r>
        <w:t xml:space="preserve"> </w:t>
      </w:r>
      <w:r>
        <w:t xml:space="preserve">potential</w:t>
      </w:r>
      <w:r>
        <w:t xml:space="preserve"> </w:t>
      </w:r>
      <w:r>
        <w:t xml:space="preserve">role</w:t>
      </w:r>
      <w:r>
        <w:t xml:space="preserve"> </w:t>
      </w:r>
      <w:r>
        <w:t xml:space="preserve">of</w:t>
      </w:r>
      <w:r>
        <w:t xml:space="preserve"> </w:t>
      </w:r>
      <w:r>
        <w:t xml:space="preserve">splicing</w:t>
      </w:r>
      <w:r>
        <w:t xml:space="preserve"> </w:t>
      </w:r>
      <w:r>
        <w:t xml:space="preserve">as</w:t>
      </w:r>
      <w:r>
        <w:t xml:space="preserve"> </w:t>
      </w:r>
      <w:r>
        <w:t xml:space="preserve">candidate</w:t>
      </w:r>
      <w:r>
        <w:t xml:space="preserve"> </w:t>
      </w:r>
      <w:r>
        <w:t xml:space="preserve">antigens</w:t>
      </w:r>
      <w:r>
        <w:t xml:space="preserve"> </w:t>
      </w:r>
      <w:r>
        <w:t xml:space="preserve">in</w:t>
      </w:r>
      <w:r>
        <w:t xml:space="preserve"> </w:t>
      </w:r>
      <w:r>
        <w:t xml:space="preserve">cancer</w:t>
      </w:r>
      <w:r>
        <w:t xml:space="preserve"> </w:t>
      </w:r>
      <w:r>
        <w:t xml:space="preserve">and</w:t>
      </w:r>
      <w:r>
        <w:t xml:space="preserve"> </w:t>
      </w:r>
      <w:r>
        <w:t xml:space="preserve">use</w:t>
      </w:r>
      <w:r>
        <w:t xml:space="preserve"> </w:t>
      </w:r>
      <w:r>
        <w:t xml:space="preserve">of</w:t>
      </w:r>
      <w:r>
        <w:t xml:space="preserve"> </w:t>
      </w:r>
      <w:r>
        <w:t xml:space="preserve">our</w:t>
      </w:r>
      <w:r>
        <w:t xml:space="preserve"> </w:t>
      </w:r>
      <w:r>
        <w:t xml:space="preserve">splicemutr</w:t>
      </w:r>
      <w:r>
        <w:t xml:space="preserve"> </w:t>
      </w:r>
      <w:r>
        <w:t xml:space="preserve">pipeline</w:t>
      </w:r>
      <w:r>
        <w:t xml:space="preserve"> </w:t>
      </w:r>
      <w:r>
        <w:t xml:space="preserve">for</w:t>
      </w:r>
      <w:r>
        <w:t xml:space="preserve"> </w:t>
      </w:r>
      <w:r>
        <w:t xml:space="preserve">biomarker</w:t>
      </w:r>
      <w:r>
        <w:t xml:space="preserve"> </w:t>
      </w:r>
      <w:r>
        <w:t xml:space="preserve">discovery</w:t>
      </w:r>
      <w:r>
        <w:t xml:space="preserve"> </w:t>
      </w:r>
      <w:r>
        <w:t xml:space="preserve">based</w:t>
      </w:r>
      <w:r>
        <w:t xml:space="preserve"> </w:t>
      </w:r>
      <w:r>
        <w:t xml:space="preserve">upon</w:t>
      </w:r>
      <w:r>
        <w:t xml:space="preserve"> </w:t>
      </w:r>
      <w:r>
        <w:t xml:space="preserve">splicing</w:t>
      </w:r>
      <w:r>
        <w:t xml:space="preserve"> </w:t>
      </w:r>
      <w:r>
        <w:t xml:space="preserve">antigenicity.</w:t>
      </w:r>
    </w:p>
    <w:bookmarkStart w:id="20" w:name="introduction"/>
    <w:p>
      <w:pPr>
        <w:pStyle w:val="Heading1"/>
      </w:pPr>
      <w:r>
        <w:t xml:space="preserve">Introduction</w:t>
      </w:r>
    </w:p>
    <w:bookmarkEnd w:id="20"/>
    <w:bookmarkStart w:id="21" w:name="methods"/>
    <w:p>
      <w:pPr>
        <w:pStyle w:val="Heading1"/>
      </w:pPr>
      <w:r>
        <w:t xml:space="preserve">Methods</w:t>
      </w:r>
    </w:p>
    <w:bookmarkEnd w:id="21"/>
    <w:bookmarkStart w:id="24" w:name="results"/>
    <w:p>
      <w:pPr>
        <w:pStyle w:val="Heading1"/>
      </w:pPr>
      <w:r>
        <w:t xml:space="preserve">Results</w:t>
      </w:r>
    </w:p>
    <w:bookmarkStart w:id="22" w:name="the-splicemutr-pipeline"/>
    <w:p>
      <w:pPr>
        <w:pStyle w:val="Heading2"/>
      </w:pPr>
      <w:r>
        <w:t xml:space="preserve">The Splicemutr Pipeline</w:t>
      </w:r>
    </w:p>
    <w:p>
      <w:pPr>
        <w:pStyle w:val="FirstParagraph"/>
      </w:pPr>
      <w:r>
        <w:t xml:space="preserve">|To fully use splicemutr, the pipeline requires a set of splice-junctions identified per sample, target junctions to focus on, a gene expression matrix per sample, and genotype information for the samples being analyzed. To use splicemutr in its most basic form requires only a a set of target junctions. Splicemutr first performs transcript modification using the set of target junctions identified. Per target junction, the flanking exons associated with the target junction are identified. The pair of flanking exons are used to identify the flanking genes that the pair of exons can exist in. Using the pair of genes, of which there can either be two unique or a single gene, those transcripts from the flanking genes that contain the flanking exons are identified. The flanking transcripts are then joined together based on the flanking exon locations within each transcript. The end coordinate of the leading exon is modified to reflect the start coordinate of the splice-junction, while the start coordinate of the trailing exon is modified to reflect the end coordinate of the splice-junction. After both transcripts are joined, the five-prime UTR of the leading transcript is removed and the three-prime UTR of the trailing transcript is removed. UTR removal is strand dependent.</w:t>
      </w:r>
    </w:p>
    <w:p>
      <w:pPr>
        <w:pStyle w:val="BodyText"/>
      </w:pPr>
      <w:r>
        <w:t xml:space="preserve">|After UTR removal the splice-junction modified transcript is translated. As unnanotated splice-junctions can cause the annotated orf to be overwritten, splicemutr find the modified orf and documents the changes that have occured. The modified orf is found by scanning for the first ATG start codon in the modified transcript. Once the first start codon is found, the transcript is scanned for the next in-frame TAG, TAA, or TGA stop codon. From start codon, to stop codon, the transcript is translated and stored in a fasta file along with the junction metadata for MHC binding affinity prediction. If no orf can be formed due to the junction modification, the transcript, but not the protein is stored. The junction metadata contains all modifications the junction makes to the transcripts that it modifies.</w:t>
      </w:r>
    </w:p>
    <w:p>
      <w:pPr>
        <w:pStyle w:val="BodyText"/>
      </w:pPr>
      <w:r>
        <w:t xml:space="preserve">|The set of junction-modified proteins are then processed for MHC binding affinity predictions. The translated proteins are kmerized, then splicemutr extracts out the unique set of kmers found in the set of translated proteins. Splicemutr then uses mhcnuggets to predict the raw binding affinity of each kmer using the HLA alleles specific to the samples being analyzed. Splicemutr then extracts out those kmers with a percentile rank less than or equal to two percent per HLA allele. This percentile rank is unique to the specific HLA allele and has been shown to reduce the number of false positive hits from MHC binding affinity predictors. Using the sample genotype, the number of immunogenic kmers per junction-modified transcript and per sample are determined. Splicemutr then uses this information to calculate a per-gene splicing antigenicity metric.</w:t>
      </w:r>
    </w:p>
    <w:p>
      <w:pPr>
        <w:pStyle w:val="BodyText"/>
      </w:pPr>
      <w:r>
        <w:t xml:space="preserve">|The gene splicing antigenicity metric is calculated as follows:</w:t>
      </w:r>
      <w:r>
        <w:t xml:space="preserve"> </w:t>
      </w:r>
      <m:oMath>
        <m:r>
          <m:t>G</m:t>
        </m:r>
        <m:r>
          <m:rPr>
            <m:sty m:val="p"/>
          </m:rPr>
          <m:t>=</m:t>
        </m:r>
        <m:f>
          <m:fPr>
            <m:type m:val="bar"/>
          </m:fPr>
          <m:num>
            <m:nary>
              <m:naryPr>
                <m:chr m:val="∑"/>
                <m:limLoc m:val="undOvr"/>
                <m:subHide m:val="0"/>
                <m:supHide m:val="1"/>
              </m:naryPr>
              <m:sub>
                <m:r>
                  <m:t>j</m:t>
                </m:r>
                <m:r>
                  <m:rPr>
                    <m:sty m:val="p"/>
                  </m:rPr>
                  <m:t>∈</m:t>
                </m:r>
                <m:r>
                  <m:t>J</m:t>
                </m:r>
              </m:sub>
              <m:sup>
                <m:r>
                  <m:t>​</m:t>
                </m:r>
              </m:sup>
              <m:e>
                <m:f>
                  <m:fPr>
                    <m:type m:val="bar"/>
                  </m:fPr>
                  <m:num>
                    <m:sSub>
                      <m:e>
                        <m:r>
                          <m:t>R</m:t>
                        </m:r>
                      </m:e>
                      <m:sub>
                        <m:r>
                          <m:t>j</m:t>
                        </m:r>
                      </m:sub>
                    </m:sSub>
                  </m:num>
                  <m:den>
                    <m:sSub>
                      <m:e>
                        <m:r>
                          <m:t>R</m:t>
                        </m:r>
                      </m:e>
                      <m:sub>
                        <m:r>
                          <m:t>G</m:t>
                        </m:r>
                      </m:sub>
                    </m:sSub>
                  </m:den>
                </m:f>
              </m:e>
            </m:nary>
            <m:r>
              <m:rPr>
                <m:sty m:val="p"/>
              </m:rPr>
              <m:t>*</m:t>
            </m:r>
            <m:sSub>
              <m:e>
                <m:r>
                  <m:t>k</m:t>
                </m:r>
              </m:e>
              <m:sub>
                <m:r>
                  <m:t>j</m:t>
                </m:r>
              </m:sub>
            </m:sSub>
          </m:num>
          <m:den>
            <m:d>
              <m:dPr>
                <m:begChr m:val="|"/>
                <m:endChr m:val="|"/>
                <m:sepChr m:val=""/>
                <m:grow/>
              </m:dPr>
              <m:e>
                <m:r>
                  <m:t>J</m:t>
                </m:r>
              </m:e>
            </m:d>
          </m:den>
        </m:f>
      </m:oMath>
      <w:r>
        <w:t xml:space="preserve"> </w:t>
      </w:r>
      <w:r>
        <w:t xml:space="preserve">where</w:t>
      </w:r>
      <w:r>
        <w:t xml:space="preserve"> </w:t>
      </w:r>
      <m:oMath>
        <m:sSub>
          <m:e>
            <m:r>
              <m:t>R</m:t>
            </m:r>
          </m:e>
          <m:sub>
            <m:r>
              <m:t>j</m:t>
            </m:r>
          </m:sub>
        </m:sSub>
      </m:oMath>
      <w:r>
        <w:t xml:space="preserve"> </w:t>
      </w:r>
      <w:r>
        <w:t xml:space="preserve">is the variance stabilized read count for the outlier splice-junction j,</w:t>
      </w:r>
      <w:r>
        <w:t xml:space="preserve"> </w:t>
      </w:r>
      <m:oMath>
        <m:sSub>
          <m:e>
            <m:r>
              <m:t>k</m:t>
            </m:r>
          </m:e>
          <m:sub>
            <m:r>
              <m:t>j</m:t>
            </m:r>
          </m:sub>
        </m:sSub>
      </m:oMath>
      <w:r>
        <w:t xml:space="preserve"> </w:t>
      </w:r>
      <w:r>
        <w:t xml:space="preserve">is the number of immunogenic kmers predicted from the transcript associated with the junction j,</w:t>
      </w:r>
      <w:r>
        <w:t xml:space="preserve"> </w:t>
      </w:r>
      <m:oMath>
        <m:sSub>
          <m:e>
            <m:r>
              <m:t>R</m:t>
            </m:r>
          </m:e>
          <m:sub>
            <m:r>
              <m:t>G</m:t>
            </m:r>
          </m:sub>
        </m:sSub>
      </m:oMath>
      <w:r>
        <w:t xml:space="preserve"> </w:t>
      </w:r>
      <w:r>
        <w:t xml:space="preserve">is the variance-stabilized read count for the specific gene G, and J is the set of junctions associated with the gene G. This metric serves as a weighted sum for the splicing-based immunogenic impact a gene has.</w:t>
      </w:r>
    </w:p>
    <w:bookmarkEnd w:id="22"/>
    <w:bookmarkStart w:id="23" w:name="Xc7ae086d7a9d869303a5106028a91a1d6ce7afe"/>
    <w:p>
      <w:pPr>
        <w:pStyle w:val="Heading2"/>
      </w:pPr>
      <w:r>
        <w:t xml:space="preserve">Coding potential prediction using the LGG method</w:t>
      </w:r>
    </w:p>
    <w:p>
      <w:pPr>
        <w:pStyle w:val="FirstParagraph"/>
      </w:pPr>
      <w:r>
        <w:t xml:space="preserve">|</w:t>
      </w:r>
      <m:oMath>
        <m:r>
          <m:t>L</m:t>
        </m:r>
        <m:r>
          <m:rPr>
            <m:sty m:val="p"/>
          </m:rPr>
          <m:t>=</m:t>
        </m:r>
        <m:r>
          <m:t>l</m:t>
        </m:r>
        <m:r>
          <m:t>o</m:t>
        </m:r>
        <m:r>
          <m:t>g</m:t>
        </m:r>
        <m:r>
          <m:t>2</m:t>
        </m:r>
        <m:d>
          <m:dPr>
            <m:begChr m:val="("/>
            <m:endChr m:val=")"/>
            <m:sepChr m:val=""/>
            <m:grow/>
          </m:dPr>
          <m:e>
            <m:f>
              <m:fPr>
                <m:type m:val="bar"/>
              </m:fPr>
              <m:num>
                <m:sSup>
                  <m:e>
                    <m:d>
                      <m:dPr>
                        <m:begChr m:val="("/>
                        <m:endChr m:val=")"/>
                        <m:sepChr m:val=""/>
                        <m:grow/>
                      </m:dPr>
                      <m:e>
                        <m:r>
                          <m:t>1</m:t>
                        </m:r>
                        <m:r>
                          <m:rPr>
                            <m:sty m:val="p"/>
                          </m:rPr>
                          <m:t>−</m:t>
                        </m:r>
                        <m:sSub>
                          <m:e>
                            <m:r>
                              <m:t>f</m:t>
                            </m:r>
                          </m:e>
                          <m:sub>
                            <m:r>
                              <m:t>c</m:t>
                            </m:r>
                          </m:sub>
                        </m:sSub>
                      </m:e>
                    </m:d>
                  </m:e>
                  <m:sup>
                    <m:r>
                      <m:t>n</m:t>
                    </m:r>
                    <m:r>
                      <m:rPr>
                        <m:sty m:val="p"/>
                      </m:rPr>
                      <m:t>−</m:t>
                    </m:r>
                    <m:r>
                      <m:t>1</m:t>
                    </m:r>
                  </m:sup>
                </m:sSup>
                <m:sSub>
                  <m:e>
                    <m:r>
                      <m:t>f</m:t>
                    </m:r>
                  </m:e>
                  <m:sub>
                    <m:r>
                      <m:t>c</m:t>
                    </m:r>
                  </m:sub>
                </m:sSub>
              </m:num>
              <m:den>
                <m:sSup>
                  <m:e>
                    <m:d>
                      <m:dPr>
                        <m:begChr m:val="("/>
                        <m:endChr m:val=")"/>
                        <m:sepChr m:val=""/>
                        <m:grow/>
                      </m:dPr>
                      <m:e>
                        <m:r>
                          <m:t>1</m:t>
                        </m:r>
                        <m:r>
                          <m:rPr>
                            <m:sty m:val="p"/>
                          </m:rPr>
                          <m:t>−</m:t>
                        </m:r>
                        <m:sSub>
                          <m:e>
                            <m:r>
                              <m:t>f</m:t>
                            </m:r>
                          </m:e>
                          <m:sub>
                            <m:r>
                              <m:t>n</m:t>
                            </m:r>
                            <m:r>
                              <m:t>c</m:t>
                            </m:r>
                          </m:sub>
                        </m:sSub>
                      </m:e>
                    </m:d>
                  </m:e>
                  <m:sup>
                    <m:r>
                      <m:t>n</m:t>
                    </m:r>
                    <m:r>
                      <m:rPr>
                        <m:sty m:val="p"/>
                      </m:rPr>
                      <m:t>−</m:t>
                    </m:r>
                    <m:r>
                      <m:t>1</m:t>
                    </m:r>
                  </m:sup>
                </m:sSup>
                <m:sSub>
                  <m:e>
                    <m:r>
                      <m:t>f</m:t>
                    </m:r>
                  </m:e>
                  <m:sub>
                    <m:r>
                      <m:t>n</m:t>
                    </m:r>
                    <m:r>
                      <m:t>c</m:t>
                    </m:r>
                  </m:sub>
                </m:sSub>
              </m:den>
            </m:f>
          </m:e>
        </m:d>
      </m:oMath>
      <w:r>
        <w:t xml:space="preserve"> </w:t>
      </w:r>
      <w:r>
        <w:t xml:space="preserve">|</w:t>
      </w:r>
      <m:oMath>
        <m:sSub>
          <m:e>
            <m:r>
              <m:t>P</m:t>
            </m:r>
          </m:e>
          <m:sub>
            <m:r>
              <m:t>c</m:t>
            </m:r>
          </m:sub>
        </m:sSub>
      </m:oMath>
      <w:r>
        <w:t xml:space="preserve"> </w:t>
      </w:r>
      <w:r>
        <w:t xml:space="preserve">is the probability of the of ORF in the coding sequence</w:t>
      </w:r>
      <w:r>
        <w:t xml:space="preserve"> </w:t>
      </w:r>
      <w:r>
        <w:t xml:space="preserve">|</w:t>
      </w:r>
      <m:oMath>
        <m:sSub>
          <m:e>
            <m:r>
              <m:t>P</m:t>
            </m:r>
          </m:e>
          <m:sub>
            <m:r>
              <m:t>n</m:t>
            </m:r>
            <m:r>
              <m:t>c</m:t>
            </m:r>
          </m:sub>
        </m:sSub>
      </m:oMath>
      <w:r>
        <w:t xml:space="preserve"> </w:t>
      </w:r>
      <w:r>
        <w:t xml:space="preserve">is the probability of ORF in non-coding sequence</w:t>
      </w:r>
      <w:r>
        <w:t xml:space="preserve"> </w:t>
      </w:r>
      <w:r>
        <w:t xml:space="preserve">|</w:t>
      </w:r>
      <m:oMath>
        <m:sSub>
          <m:e>
            <m:r>
              <m:t>f</m:t>
            </m:r>
          </m:e>
          <m:sub>
            <m:r>
              <m:t>c</m:t>
            </m:r>
          </m:sub>
        </m:sSub>
      </m:oMath>
      <w:r>
        <w:t xml:space="preserve"> </w:t>
      </w:r>
      <w:r>
        <w:t xml:space="preserve">is the probability of finding a stop codon in coding sequence</w:t>
      </w:r>
      <w:r>
        <w:t xml:space="preserve"> </w:t>
      </w:r>
      <w:r>
        <w:t xml:space="preserve">|</w:t>
      </w:r>
      <m:oMath>
        <m:sSub>
          <m:e>
            <m:r>
              <m:t>f</m:t>
            </m:r>
          </m:e>
          <m:sub>
            <m:r>
              <m:t>n</m:t>
            </m:r>
            <m:r>
              <m:t>c</m:t>
            </m:r>
          </m:sub>
        </m:sSub>
      </m:oMath>
      <w:r>
        <w:t xml:space="preserve"> </w:t>
      </w:r>
      <w:r>
        <w:t xml:space="preserve">is the probability of finding a stop codon in non-coding sequence</w:t>
      </w:r>
      <w:r>
        <w:t xml:space="preserve"> </w:t>
      </w:r>
      <w:r>
        <w:t xml:space="preserve">L &gt; 0 indicates it is a protein-coding RNA and L &lt; 0 indicates that it is a non-coding RNA</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splicing-derived neoantigens using splicemutr shows their independence from TMB and potential as a biomarker for immunotherapy response</dc:title>
  <dc:creator>Theron Palmer, Elana Fertig</dc:creator>
  <cp:keywords/>
  <dcterms:created xsi:type="dcterms:W3CDTF">2022-02-09T17:05:14Z</dcterms:created>
  <dcterms:modified xsi:type="dcterms:W3CDTF">2022-02-09T17:05:14Z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Alternative-splicing dysregulation has been shown to play a role in cancer oncogenesis, conferring survival benefits to tumors. Yet, similar to mutation-caused tumor immunity, alternative-splicing dysregulation in cancer has also been shown to create neoepitopes capable of causing an immune response. In this work, we develop a new bioinformatics pipeline, splicemutr, to characterize alternative splicing as a missing source of antigens in cancer from a splice-junction perspective. The splicemutr pipeline identifies antigenic, splice variants by kmerizing differentially spliced transcripts and performing mhc-binding affinity prediction using mhcnuggets. To benchmark this algorithm on established splicing alterations, we first apply our approach to HPV-positive head and neck tumors and find that splicemutr shows enrichment of immunogenic trans-splicing events and evidence for selection against immunogen-causing splice-junctions when compared to normal. Further expanding this to pan-cancer analysis in The Cancer Genome Analysis (TCGA) enables us to evaluate the extent to which alternative splicing relates to common immunogenic biomarkers, including notably tumor mutation burden. Using splicemutr, we show that within 14 cancer types, splicing antigenicity does not correlate with the tumor mutation burden, showing splicing antigenicity to be independent from a common biomarker of tumor response to treatment. To further relate splicing antigens to the efficacy of immunotherapy, we apply our pipeline to compare splicing-based antigenicity in PD1 resistant 4T1MSI implanted Balb/cJ mice sensitized to nivolumab immunotherapy through combination therapy with a BET inhibitor (BETi) and in post-treament samples from an advanced melanoma clinical trial cohort treated with combination nivolumab and ipimulimab. In the mouse experiment, the nivolumab-BETi combination arm showed marked tumor shrinkage compared to the control and nivolumab alone arms. Using splicemutr, we show that the splicing antigenicity increases from combination therapy to nivolumab alone to the untreated arm, suggesting depletion of splicing-based antigens in those samples that respond well to treatment. In the advanced melanoma clinical trial cohort treated with combination nivolumab and ipimulimab, we show that the splicing-based antigenicity is higher in the non-responders than responders. Based upon our mouse data, we hypothezies that the post-treament human data has decreased splicing-based antigens as the tumor clones containing them may be targeted by the immune system and depleted during successful immunotherapy response. Altogether, these data suggest the potential role of splicing as candidate antigens in cancer and use of our splicemutr pipeline for biomarker discovery based upon splicing antigenicity.</vt:lpwstr>
  </property>
  <property fmtid="{D5CDD505-2E9C-101B-9397-08002B2CF9AE}" pid="3" name="bibliography">
    <vt:lpwstr>./library.bib</vt:lpwstr>
  </property>
  <property fmtid="{D5CDD505-2E9C-101B-9397-08002B2CF9AE}" pid="4" name="csl">
    <vt:lpwstr>./bioinformatics.csl</vt:lpwstr>
  </property>
  <property fmtid="{D5CDD505-2E9C-101B-9397-08002B2CF9AE}" pid="5" name="date">
    <vt:lpwstr>February 09, 2022</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