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>RAG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>——————</w:t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2"/>
          <w:sz-cs w:val="22"/>
          <w:b/>
          <w:u w:val="single"/>
        </w:rPr>
        <w:t xml:space="preserve">procedimiento</w:t>
      </w:r>
      <w:r>
        <w:rPr>
          <w:rFonts w:ascii="Times" w:hAnsi="Times" w:cs="Times"/>
          <w:sz w:val="22"/>
          <w:sz-cs w:val="22"/>
        </w:rPr>
        <w:t xml:space="preserve"> de Compras, Registros y Pagos?  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*Adjuntar el procedimiento*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¿Quiénes están involucrados en el </w:t>
      </w:r>
      <w:r>
        <w:rPr>
          <w:rFonts w:ascii="Times" w:hAnsi="Times" w:cs="Times"/>
          <w:sz w:val="22"/>
          <w:sz-cs w:val="22"/>
          <w:b/>
          <w:u w:val="single"/>
        </w:rPr>
        <w:t xml:space="preserve">procedimiento</w:t>
      </w:r>
      <w:r>
        <w:rPr>
          <w:rFonts w:ascii="Times" w:hAnsi="Times" w:cs="Times"/>
          <w:sz w:val="22"/>
          <w:sz-cs w:val="22"/>
        </w:rPr>
        <w:t xml:space="preserve"> de Compras, Registros y Pagos?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Las áreas involucradas en el procedimiento son ### *Adjuntar el procedimiento*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Tengo una </w:t>
      </w:r>
      <w:r>
        <w:rPr>
          <w:rFonts w:ascii="Times" w:hAnsi="Times" w:cs="Times"/>
          <w:sz w:val="22"/>
          <w:sz-cs w:val="22"/>
          <w:b/>
          <w:u w:val="single"/>
        </w:rPr>
        <w:t xml:space="preserve">necesidad de compra</w:t>
      </w:r>
      <w:r>
        <w:rPr>
          <w:rFonts w:ascii="Times" w:hAnsi="Times" w:cs="Times"/>
          <w:sz w:val="22"/>
          <w:sz-cs w:val="22"/>
        </w:rPr>
        <w:t xml:space="preserve">, ¿qué debo hacer?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Contactar al área ### y seguir los pasos del procedimiento adjunto *Adjuntar el procedimiento*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¿Con quién debo contactar para conocer el </w:t>
      </w:r>
      <w:r>
        <w:rPr>
          <w:rFonts w:ascii="Times" w:hAnsi="Times" w:cs="Times"/>
          <w:sz w:val="22"/>
          <w:sz-cs w:val="22"/>
          <w:b/>
          <w:u w:val="single"/>
        </w:rPr>
        <w:t xml:space="preserve">estado de adjudicación</w:t>
      </w:r>
      <w:r>
        <w:rPr>
          <w:rFonts w:ascii="Times" w:hAnsi="Times" w:cs="Times"/>
          <w:sz w:val="22"/>
          <w:sz-cs w:val="22"/>
        </w:rPr>
        <w:t xml:space="preserve"> del servicio requerido? ——&gt; falta definir contacto o procedimiento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Contactar al área ### y seguir los pasos del procedimiento adjunto *Adjuntar el procedimiento*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¿Con quién debo contactar para conocer si el </w:t>
      </w:r>
      <w:r>
        <w:rPr>
          <w:rFonts w:ascii="Times" w:hAnsi="Times" w:cs="Times"/>
          <w:sz w:val="22"/>
          <w:sz-cs w:val="22"/>
          <w:b/>
          <w:u w:val="single"/>
        </w:rPr>
        <w:t xml:space="preserve">proveedor adjudicado</w:t>
      </w:r>
      <w:r>
        <w:rPr>
          <w:rFonts w:ascii="Times" w:hAnsi="Times" w:cs="Times"/>
          <w:sz w:val="22"/>
          <w:sz-cs w:val="22"/>
        </w:rPr>
        <w:t xml:space="preserve"> por el servicio requerido se encuentra registrado?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Contactar al área ### y seguir los pasos del procedimiento adjunto *Adjuntar el procedimiento*</w:t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Tengo una </w:t>
      </w:r>
      <w:r>
        <w:rPr>
          <w:rFonts w:ascii="Times" w:hAnsi="Times" w:cs="Times"/>
          <w:sz w:val="22"/>
          <w:sz-cs w:val="22"/>
          <w:b/>
          <w:u w:val="single"/>
        </w:rPr>
        <w:t xml:space="preserve">factura de un proveedor</w:t>
      </w:r>
      <w:r>
        <w:rPr>
          <w:rFonts w:ascii="Times" w:hAnsi="Times" w:cs="Times"/>
          <w:sz w:val="22"/>
          <w:sz-cs w:val="22"/>
        </w:rPr>
        <w:t xml:space="preserve">, ¿qué debo hacer?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Seguir los pasos del procedimiento adjunto *Adjuntar el procedimiento*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plazo máximo</w:t>
      </w:r>
      <w:r>
        <w:rPr>
          <w:rFonts w:ascii="Times" w:hAnsi="Times" w:cs="Times"/>
          <w:sz w:val="24"/>
          <w:sz-cs w:val="24"/>
        </w:rPr>
        <w:t xml:space="preserve"> para realizar el pago según el contrato?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plazo máximo es 30 días calendario desde la emisión del comprobante siempre y cuando se tenga registrado y aprobado. Si se trata de una micro o pequeña empresa, la cantidad de días sería de 15 días.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¿De qué manera se le puede </w:t>
      </w:r>
      <w:r>
        <w:rPr>
          <w:rFonts w:ascii="Times" w:hAnsi="Times" w:cs="Times"/>
          <w:sz w:val="24"/>
          <w:sz-cs w:val="24"/>
          <w:b/>
          <w:u w:val="single"/>
        </w:rPr>
        <w:t xml:space="preserve">notificar al proveedor</w:t>
      </w:r>
      <w:r>
        <w:rPr>
          <w:rFonts w:ascii="Times" w:hAnsi="Times" w:cs="Times"/>
          <w:sz w:val="24"/>
          <w:sz-cs w:val="24"/>
        </w:rPr>
        <w:t xml:space="preserve"> sobre el pago? -&gt; no responde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usuario responsable del servicio debe conseguir la fecha de pago para avisarle a su proveedor.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¿Dónde puedo consultar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historial de pagos</w:t>
      </w:r>
      <w:r>
        <w:rPr>
          <w:rFonts w:ascii="Times" w:hAnsi="Times" w:cs="Times"/>
          <w:sz w:val="24"/>
          <w:sz-cs w:val="24"/>
        </w:rPr>
        <w:t xml:space="preserve"> del proveedor CREDICORP SECURITIES? -&gt; en duda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Puedes consultármelo a mí o al Power BI de Cuentas por Pagar de Tesorería ADM.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¿Con quién debo contactar para conocer el </w:t>
      </w:r>
      <w:r>
        <w:rPr>
          <w:rFonts w:ascii="Times" w:hAnsi="Times" w:cs="Times"/>
          <w:sz w:val="22"/>
          <w:sz-cs w:val="22"/>
          <w:b/>
          <w:u w:val="single"/>
        </w:rPr>
        <w:t xml:space="preserve">estado de pago</w:t>
      </w:r>
      <w:r>
        <w:rPr>
          <w:rFonts w:ascii="Times" w:hAnsi="Times" w:cs="Times"/>
          <w:sz w:val="22"/>
          <w:sz-cs w:val="22"/>
        </w:rPr>
        <w:t xml:space="preserve"> del servicio requerido?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Indícame el RUC y código de comprobante de pago para apoarte o contacto con el área ### y seguir los pasos del procedimiento adjunto *Adjuntar el procedimiento*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>BASE DE DATOS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>—————————————-</w:t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¿A qué </w:t>
      </w:r>
      <w:r>
        <w:rPr>
          <w:rFonts w:ascii="Times" w:hAnsi="Times" w:cs="Times"/>
          <w:sz w:val="22"/>
          <w:sz-cs w:val="22"/>
          <w:b/>
          <w:u w:val="single"/>
        </w:rPr>
        <w:t xml:space="preserve">línea presupuestal</w:t>
      </w:r>
      <w:r>
        <w:rPr>
          <w:rFonts w:ascii="Times" w:hAnsi="Times" w:cs="Times"/>
          <w:sz w:val="22"/>
          <w:sz-cs w:val="22"/>
        </w:rPr>
        <w:t xml:space="preserve"> corresponde el documento ### del proveedor ###?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Corresponde a la línea 9-TI.</w:t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2"/>
          <w:sz-cs w:val="22"/>
          <w:b/>
          <w:u w:val="single"/>
        </w:rPr>
        <w:t xml:space="preserve">RUC</w:t>
      </w:r>
      <w:r>
        <w:rPr>
          <w:rFonts w:ascii="Times" w:hAnsi="Times" w:cs="Times"/>
          <w:sz w:val="22"/>
          <w:sz-cs w:val="22"/>
        </w:rPr>
        <w:t xml:space="preserve"> del proveedor ###?</w:t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2"/>
          <w:sz-cs w:val="22"/>
          <w:b/>
          <w:u w:val="single"/>
        </w:rPr>
        <w:t xml:space="preserve">RUC</w:t>
      </w:r>
      <w:r>
        <w:rPr>
          <w:rFonts w:ascii="Times" w:hAnsi="Times" w:cs="Times"/>
          <w:sz w:val="22"/>
          <w:sz-cs w:val="22"/>
        </w:rPr>
        <w:t xml:space="preserve"> del proveedor  </w:t>
      </w:r>
      <w:r>
        <w:rPr>
          <w:rFonts w:ascii="Arial" w:hAnsi="Arial" w:cs="Arial"/>
          <w:sz w:val="26"/>
          <w:sz-cs w:val="26"/>
          <w:spacing w:val="0"/>
        </w:rPr>
        <w:t xml:space="preserve">LARRAIN VIA</w:t>
      </w:r>
      <w:r>
        <w:rPr>
          <w:rFonts w:ascii="Times" w:hAnsi="Times" w:cs="Times"/>
          <w:sz w:val="22"/>
          <w:sz-cs w:val="22"/>
        </w:rPr>
        <w:t xml:space="preserve">? -&gt;&gt;&gt;&gt; ERRORES AL CONTAR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El RUC es ###.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¿El proveedor ### con RUC ### </w:t>
      </w:r>
      <w:r>
        <w:rPr>
          <w:rFonts w:ascii="Times" w:hAnsi="Times" w:cs="Times"/>
          <w:sz w:val="22"/>
          <w:sz-cs w:val="22"/>
          <w:b/>
          <w:u w:val="single"/>
        </w:rPr>
        <w:t xml:space="preserve">se encuentra registrado</w:t>
      </w:r>
      <w:r>
        <w:rPr>
          <w:rFonts w:ascii="Times" w:hAnsi="Times" w:cs="Times"/>
          <w:sz w:val="22"/>
          <w:sz-cs w:val="22"/>
        </w:rPr>
        <w:t xml:space="preserve">? </w:t>
      </w:r>
    </w:p>
    <w:p>
      <w:pPr>
        <w:jc w:val="both"/>
        <w:ind w:left="2160"/>
      </w:pP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Lucida Grande" w:hAnsi="Lucida Grande" w:cs="Lucida Grande"/>
          <w:sz w:val="22"/>
          <w:sz-cs w:val="22"/>
        </w:rPr>
        <w:t xml:space="preserve">⁃</w:t>
      </w:r>
      <w:r>
        <w:rPr>
          <w:rFonts w:ascii="Times" w:hAnsi="Times" w:cs="Times"/>
          <w:sz w:val="22"/>
          <w:sz-cs w:val="22"/>
        </w:rPr>
        <w:t xml:space="preserve"/>
        <w:tab/>
        <w:t xml:space="preserve">El proveedor  </w:t>
      </w:r>
      <w:r>
        <w:rPr>
          <w:rFonts w:ascii="Arial" w:hAnsi="Arial" w:cs="Arial"/>
          <w:sz w:val="26"/>
          <w:sz-cs w:val="26"/>
          <w:spacing w:val="0"/>
        </w:rPr>
        <w:t xml:space="preserve">LARRAIN VIAL con RUC 20543508218 se encuentra registrado?</w:t>
      </w:r>
    </w:p>
    <w:p>
      <w:pPr>
        <w:jc w:val="both"/>
        <w:ind w:left="2160"/>
      </w:pP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Lucida Grande" w:hAnsi="Lucida Grande" w:cs="Lucida Grande"/>
          <w:sz w:val="22"/>
          <w:sz-cs w:val="22"/>
        </w:rPr>
        <w:t xml:space="preserve">⁃</w:t>
      </w:r>
      <w:r>
        <w:rPr>
          <w:rFonts w:ascii="Times" w:hAnsi="Times" w:cs="Times"/>
          <w:sz w:val="22"/>
          <w:sz-cs w:val="22"/>
        </w:rPr>
        <w:t xml:space="preserve"/>
        <w:tab/>
        <w:t xml:space="preserve">El proveedor  </w:t>
      </w:r>
      <w:r>
        <w:rPr>
          <w:rFonts w:ascii="Arial" w:hAnsi="Arial" w:cs="Arial"/>
          <w:sz w:val="26"/>
          <w:sz-cs w:val="26"/>
          <w:spacing w:val="0"/>
        </w:rPr>
        <w:t xml:space="preserve">LARRAIN VIAL con RUC 20100576474 se encuentra registrado? </w:t>
      </w:r>
    </w:p>
    <w:p>
      <w:pPr>
        <w:jc w:val="both"/>
        <w:ind w:left="2160"/>
      </w:pP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Lucida Grande" w:hAnsi="Lucida Grande" w:cs="Lucida Grande"/>
          <w:sz w:val="22"/>
          <w:sz-cs w:val="22"/>
        </w:rPr>
        <w:t xml:space="preserve">⁃</w:t>
      </w:r>
      <w:r>
        <w:rPr>
          <w:rFonts w:ascii="Times" w:hAnsi="Times" w:cs="Times"/>
          <w:sz w:val="22"/>
          <w:sz-cs w:val="22"/>
        </w:rPr>
        <w:t xml:space="preserve"/>
        <w:tab/>
        <w:t xml:space="preserve">El proveedor  </w:t>
      </w:r>
      <w:r>
        <w:rPr>
          <w:rFonts w:ascii="Arial" w:hAnsi="Arial" w:cs="Arial"/>
          <w:sz w:val="26"/>
          <w:sz-cs w:val="26"/>
          <w:spacing w:val="0"/>
        </w:rPr>
        <w:t xml:space="preserve">LARRAIN VIAL con RUC 12345 se encuentra registrado?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El proveedor ### con RUC ### no se encuentra registrado, para proceder con el registro debe llenarse el formato de creación de proveedor adjunto y enviarlo al área de Tesorería ADM tal como indica el procedimiento de Compras, Registros y Pagos.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2"/>
          <w:sz-cs w:val="22"/>
          <w:b/>
          <w:u w:val="single"/>
        </w:rPr>
        <w:t xml:space="preserve">fecha de Emisión</w:t>
      </w:r>
      <w:r>
        <w:rPr>
          <w:rFonts w:ascii="Times" w:hAnsi="Times" w:cs="Times"/>
          <w:sz w:val="22"/>
          <w:sz-cs w:val="22"/>
        </w:rPr>
        <w:t xml:space="preserve"> del documento E001-00000655 del proveedor CREDICORP SECURITIES? -&gt; no se encontró</w:t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2"/>
          <w:sz-cs w:val="22"/>
          <w:b/>
          <w:u w:val="single"/>
        </w:rPr>
        <w:t xml:space="preserve">fecha de Emisión</w:t>
      </w:r>
      <w:r>
        <w:rPr>
          <w:rFonts w:ascii="Times" w:hAnsi="Times" w:cs="Times"/>
          <w:sz w:val="22"/>
          <w:sz-cs w:val="22"/>
        </w:rPr>
        <w:t xml:space="preserve"> del documento E001-00000655 del proveedor CEPTINEL SPA?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fecha de emisión registrada 22/04/2025.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Envío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Envío</w:t>
      </w:r>
      <w:r>
        <w:rPr>
          <w:rFonts w:ascii="Times" w:hAnsi="Times" w:cs="Times"/>
          <w:sz w:val="24"/>
          <w:sz-cs w:val="24"/>
        </w:rPr>
        <w:t xml:space="preserve"> del documento E001-00000655 del proveedor </w:t>
      </w:r>
      <w:r>
        <w:rPr>
          <w:rFonts w:ascii="Times" w:hAnsi="Times" w:cs="Times"/>
          <w:sz w:val="22"/>
          <w:sz-cs w:val="22"/>
        </w:rPr>
        <w:t xml:space="preserve">CEPTINEL SPA? -&gt; listo -&gt;&gt; No reconoce fecha enchiv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fecha de envío fue ### y fue realizado por el usuario ###.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Registro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 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Registro</w:t>
      </w:r>
      <w:r>
        <w:rPr>
          <w:rFonts w:ascii="Times" w:hAnsi="Times" w:cs="Times"/>
          <w:sz w:val="24"/>
          <w:sz-cs w:val="24"/>
        </w:rPr>
        <w:t xml:space="preserve"> del documento E001-00000655 del proveedor </w:t>
      </w:r>
      <w:r>
        <w:rPr>
          <w:rFonts w:ascii="Times" w:hAnsi="Times" w:cs="Times"/>
          <w:sz w:val="22"/>
          <w:sz-cs w:val="22"/>
        </w:rPr>
        <w:t xml:space="preserve">CEPTINEL SPA?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fecha de Registro fue ### y fue realizado por Tesorería ADM.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Aprobación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 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Aprobación</w:t>
      </w:r>
      <w:r>
        <w:rPr>
          <w:rFonts w:ascii="Times" w:hAnsi="Times" w:cs="Times"/>
          <w:sz w:val="24"/>
          <w:sz-cs w:val="24"/>
        </w:rPr>
        <w:t xml:space="preserve"> del documento E001-00000655 del proveedor  </w:t>
      </w:r>
      <w:r>
        <w:rPr>
          <w:rFonts w:ascii="Times" w:hAnsi="Times" w:cs="Times"/>
          <w:sz w:val="22"/>
          <w:sz-cs w:val="22"/>
        </w:rPr>
        <w:t xml:space="preserve">CEPTINEL SPA? o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fecha de Aprobación fue ### y fue realizado por ###.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Pago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 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fecha de Pago</w:t>
      </w:r>
      <w:r>
        <w:rPr>
          <w:rFonts w:ascii="Times" w:hAnsi="Times" w:cs="Times"/>
          <w:sz w:val="24"/>
          <w:sz-cs w:val="24"/>
        </w:rPr>
        <w:t xml:space="preserve"> del documento E001-00000655 del proveedor  </w:t>
      </w:r>
      <w:r>
        <w:rPr>
          <w:rFonts w:ascii="Times" w:hAnsi="Times" w:cs="Times"/>
          <w:sz w:val="22"/>
          <w:sz-cs w:val="22"/>
        </w:rPr>
        <w:t xml:space="preserve">CEPTINEL SPA?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fecha de pago es el 16/05/2025 por el banco ###.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¿Quién </w:t>
      </w:r>
      <w:r>
        <w:rPr>
          <w:rFonts w:ascii="Times" w:hAnsi="Times" w:cs="Times"/>
          <w:sz w:val="24"/>
          <w:sz-cs w:val="24"/>
          <w:b/>
          <w:u w:val="single"/>
        </w:rPr>
        <w:t xml:space="preserve">gestionó el Envío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 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¿Quién </w:t>
      </w:r>
      <w:r>
        <w:rPr>
          <w:rFonts w:ascii="Times" w:hAnsi="Times" w:cs="Times"/>
          <w:sz w:val="24"/>
          <w:sz-cs w:val="24"/>
          <w:b/>
          <w:u w:val="single"/>
        </w:rPr>
        <w:t xml:space="preserve">gestionó el Envío</w:t>
      </w:r>
      <w:r>
        <w:rPr>
          <w:rFonts w:ascii="Times" w:hAnsi="Times" w:cs="Times"/>
          <w:sz w:val="24"/>
          <w:sz-cs w:val="24"/>
        </w:rPr>
        <w:t xml:space="preserve"> del documento E001-00000655 del proveedor </w:t>
      </w:r>
      <w:r>
        <w:rPr>
          <w:rFonts w:ascii="Times" w:hAnsi="Times" w:cs="Times"/>
          <w:sz w:val="22"/>
          <w:sz-cs w:val="22"/>
        </w:rPr>
        <w:t xml:space="preserve">CEPTINEL SPA? </w:t>
      </w:r>
      <w:r>
        <w:rPr>
          <w:rFonts w:ascii="Times" w:hAnsi="Times" w:cs="Times"/>
          <w:sz w:val="24"/>
          <w:sz-cs w:val="24"/>
        </w:rPr>
        <w:t xml:space="preserve"> -&gt; no se encontró 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¿Quién </w:t>
      </w:r>
      <w:r>
        <w:rPr>
          <w:rFonts w:ascii="Times" w:hAnsi="Times" w:cs="Times"/>
          <w:sz w:val="24"/>
          <w:sz-cs w:val="24"/>
          <w:b/>
          <w:u w:val="single"/>
        </w:rPr>
        <w:t xml:space="preserve">gestionó el Envío</w:t>
      </w:r>
      <w:r>
        <w:rPr>
          <w:rFonts w:ascii="Times" w:hAnsi="Times" w:cs="Times"/>
          <w:sz w:val="24"/>
          <w:sz-cs w:val="24"/>
        </w:rPr>
        <w:t xml:space="preserve"> del documento E001-00000655 del proveedor </w:t>
      </w:r>
      <w:r>
        <w:rPr>
          <w:rFonts w:ascii="Arial" w:hAnsi="Arial" w:cs="Arial"/>
          <w:sz w:val="26"/>
          <w:sz-cs w:val="26"/>
          <w:spacing w:val="0"/>
        </w:rPr>
        <w:t xml:space="preserve">INTL FCSOTENE SECURITIES INC.?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documento fue gestionado por Eddy Lopez.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¿Quién </w:t>
      </w:r>
      <w:r>
        <w:rPr>
          <w:rFonts w:ascii="Times" w:hAnsi="Times" w:cs="Times"/>
          <w:sz w:val="24"/>
          <w:sz-cs w:val="24"/>
          <w:b/>
          <w:u w:val="single"/>
        </w:rPr>
        <w:t xml:space="preserve">gestionó el Registro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¿Quién </w:t>
      </w:r>
      <w:r>
        <w:rPr>
          <w:rFonts w:ascii="Times" w:hAnsi="Times" w:cs="Times"/>
          <w:sz w:val="24"/>
          <w:sz-cs w:val="24"/>
          <w:b/>
          <w:u w:val="single"/>
        </w:rPr>
        <w:t xml:space="preserve">gestionó el Registro</w:t>
      </w:r>
      <w:r>
        <w:rPr>
          <w:rFonts w:ascii="Times" w:hAnsi="Times" w:cs="Times"/>
          <w:sz w:val="24"/>
          <w:sz-cs w:val="24"/>
        </w:rPr>
        <w:t xml:space="preserve"> del documento E001-00000655 del proveedor </w:t>
      </w:r>
      <w:r>
        <w:rPr>
          <w:rFonts w:ascii="Arial" w:hAnsi="Arial" w:cs="Arial"/>
          <w:sz w:val="26"/>
          <w:sz-cs w:val="26"/>
          <w:spacing w:val="0"/>
        </w:rPr>
        <w:t xml:space="preserve">NTL FCSOTENE SECURITIES INC.?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documento fue registrado por Tesorería ADM.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¿Quién </w:t>
      </w:r>
      <w:r>
        <w:rPr>
          <w:rFonts w:ascii="Times" w:hAnsi="Times" w:cs="Times"/>
          <w:sz w:val="24"/>
          <w:sz-cs w:val="24"/>
          <w:b/>
          <w:u w:val="single"/>
        </w:rPr>
        <w:t xml:space="preserve">gestionó la Aprobación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documento fue aprobado por ###.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¿Quién </w:t>
      </w:r>
      <w:r>
        <w:rPr>
          <w:rFonts w:ascii="Times" w:hAnsi="Times" w:cs="Times"/>
          <w:sz w:val="24"/>
          <w:sz-cs w:val="24"/>
          <w:b/>
          <w:u w:val="single"/>
        </w:rPr>
        <w:t xml:space="preserve">gestionó el Pago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documento fue pagado por Tesorería ADM.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moneda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 w:color="000000"/>
        </w:rPr>
        <w:t xml:space="preserve">moneda </w:t>
      </w:r>
      <w:r>
        <w:rPr>
          <w:rFonts w:ascii="Times" w:hAnsi="Times" w:cs="Times"/>
          <w:sz w:val="24"/>
          <w:sz-cs w:val="24"/>
        </w:rPr>
        <w:t xml:space="preserve">del documento E001-00000655 del proveedor  </w:t>
      </w:r>
      <w:r>
        <w:rPr>
          <w:rFonts w:ascii="Times" w:hAnsi="Times" w:cs="Times"/>
          <w:sz w:val="22"/>
          <w:sz-cs w:val="22"/>
        </w:rPr>
        <w:t xml:space="preserve">CEPTINEL SPA?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moneda del documento es ###.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monto a pagar</w:t>
      </w:r>
      <w:r>
        <w:rPr>
          <w:rFonts w:ascii="Times" w:hAnsi="Times" w:cs="Times"/>
          <w:sz w:val="24"/>
          <w:sz-cs w:val="24"/>
        </w:rPr>
        <w:t xml:space="preserve"> según el documento E001-00000655 del proveedor CREDICORP SECURITIES?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 w:color="000000"/>
        </w:rPr>
        <w:t xml:space="preserve">monto a pagar </w:t>
      </w:r>
      <w:r>
        <w:rPr>
          <w:rFonts w:ascii="Times" w:hAnsi="Times" w:cs="Times"/>
          <w:sz w:val="24"/>
          <w:sz-cs w:val="24"/>
        </w:rPr>
        <w:t xml:space="preserve">del documento E001-00000655 del proveedor  </w:t>
      </w:r>
      <w:r>
        <w:rPr>
          <w:rFonts w:ascii="Times" w:hAnsi="Times" w:cs="Times"/>
          <w:sz w:val="22"/>
          <w:sz-cs w:val="22"/>
        </w:rPr>
        <w:t xml:space="preserve">CEPTINEL SPA?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monto emitido es S/ 1,003.00, mientras que el monto neto a pagar es ###.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¿Cuánto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monto de emisión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 </w:t>
      </w:r>
      <w:r>
        <w:rPr>
          <w:rFonts w:ascii="Times" w:hAnsi="Times" w:cs="Times"/>
          <w:sz w:val="24"/>
          <w:sz-cs w:val="24"/>
          <w:b/>
          <w:u w:val="single"/>
        </w:rPr>
        <w:t xml:space="preserve">monto de emisión</w:t>
      </w:r>
      <w:r>
        <w:rPr>
          <w:rFonts w:ascii="Times" w:hAnsi="Times" w:cs="Times"/>
          <w:sz w:val="24"/>
          <w:sz-cs w:val="24"/>
          <w:b/>
          <w:u w:val="single" w:color="00000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del documento E001-00000655 del proveedor  </w:t>
      </w:r>
      <w:r>
        <w:rPr>
          <w:rFonts w:ascii="Times" w:hAnsi="Times" w:cs="Times"/>
          <w:sz w:val="22"/>
          <w:sz-cs w:val="22"/>
        </w:rPr>
        <w:t xml:space="preserve">CEPTINEL SPA?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monto emitido es S/ 1,003.00, mientras que el monto neto a pagar es ###.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referencia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 -&gt; no se encontró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referencia</w:t>
      </w:r>
      <w:r>
        <w:rPr>
          <w:rFonts w:ascii="Times" w:hAnsi="Times" w:cs="Times"/>
          <w:sz w:val="24"/>
          <w:sz-cs w:val="24"/>
        </w:rPr>
        <w:t xml:space="preserve"> del documento E001-00000655 del proveedor </w:t>
      </w:r>
      <w:r>
        <w:rPr>
          <w:rFonts w:ascii="Times" w:hAnsi="Times" w:cs="Times"/>
          <w:sz w:val="22"/>
          <w:sz-cs w:val="22"/>
        </w:rPr>
        <w:t xml:space="preserve">CEPTINEL SPA?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referencia del documento es: ES011 01/2025 Eventos de Sostenibilidad + Inversiones Responsables.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¿En qué </w:t>
      </w:r>
      <w:r>
        <w:rPr>
          <w:rFonts w:ascii="Times" w:hAnsi="Times" w:cs="Times"/>
          <w:sz w:val="24"/>
          <w:sz-cs w:val="24"/>
          <w:b/>
          <w:u w:val="single"/>
        </w:rPr>
        <w:t xml:space="preserve">moneda</w:t>
      </w:r>
      <w:r>
        <w:rPr>
          <w:rFonts w:ascii="Times" w:hAnsi="Times" w:cs="Times"/>
          <w:sz w:val="24"/>
          <w:sz-cs w:val="24"/>
        </w:rPr>
        <w:t xml:space="preserve"> se realizará el pago del documento E001-00000655?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pago se realizará en S/. (soles).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¿Qué </w:t>
      </w:r>
      <w:r>
        <w:rPr>
          <w:rFonts w:ascii="Times" w:hAnsi="Times" w:cs="Times"/>
          <w:sz w:val="24"/>
          <w:sz-cs w:val="24"/>
          <w:b/>
          <w:u w:val="single"/>
        </w:rPr>
        <w:t xml:space="preserve">tipo de servicio</w:t>
      </w:r>
      <w:r>
        <w:rPr>
          <w:rFonts w:ascii="Times" w:hAnsi="Times" w:cs="Times"/>
          <w:sz w:val="24"/>
          <w:sz-cs w:val="24"/>
        </w:rPr>
        <w:t xml:space="preserve"> corresponde al documento E001-00000655?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Corresponde a Eventos de Sostenibilidad + Inversiones Responsables.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estado actual de pago</w:t>
      </w:r>
      <w:r>
        <w:rPr>
          <w:rFonts w:ascii="Times" w:hAnsi="Times" w:cs="Times"/>
          <w:sz w:val="24"/>
          <w:sz-cs w:val="24"/>
        </w:rPr>
        <w:t xml:space="preserve"> del documento E001-00000655 en el sistema?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estado actual es Pagado.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¿Cuáles son los </w:t>
      </w:r>
      <w:r>
        <w:rPr>
          <w:rFonts w:ascii="Times" w:hAnsi="Times" w:cs="Times"/>
          <w:sz w:val="24"/>
          <w:sz-cs w:val="24"/>
          <w:b/>
          <w:u w:val="single"/>
        </w:rPr>
        <w:t xml:space="preserve">contactos</w:t>
      </w:r>
      <w:r>
        <w:rPr>
          <w:rFonts w:ascii="Times" w:hAnsi="Times" w:cs="Times"/>
          <w:sz w:val="24"/>
          <w:sz-cs w:val="24"/>
        </w:rPr>
        <w:t xml:space="preserve"> registrados del proveedor CREDICORP SECURITIES?  </w:t>
      </w:r>
    </w:p>
    <w:p>
      <w:pPr>
        <w:jc w:val="both"/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⁃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Los contactos son ###@###.com...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Dame solo los nombres de gestores de envio del proveedor CREDICORP SECURITIES? 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Dame solo los nombres de gestores de envio del proveedor </w:t>
      </w:r>
      <w:r>
        <w:rPr>
          <w:rFonts w:ascii="Arial" w:hAnsi="Arial" w:cs="Arial"/>
          <w:sz w:val="26"/>
          <w:sz-cs w:val="26"/>
          <w:spacing w:val="0"/>
        </w:rPr>
        <w:t xml:space="preserve">CENTRO DE SERVICIOS INFORMATICOS DATA WORKING S.A.C.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>ERROR: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—————————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>Preguntas por verse - no estan en la bd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—————————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¿Se aplicará alguna </w:t>
      </w:r>
      <w:r>
        <w:rPr>
          <w:rFonts w:ascii="Times" w:hAnsi="Times" w:cs="Times"/>
          <w:sz w:val="24"/>
          <w:sz-cs w:val="24"/>
          <w:b/>
          <w:u w:val="single"/>
        </w:rPr>
        <w:t xml:space="preserve">retención</w:t>
      </w:r>
      <w:r>
        <w:rPr>
          <w:rFonts w:ascii="Times" w:hAnsi="Times" w:cs="Times"/>
          <w:sz w:val="24"/>
          <w:sz-cs w:val="24"/>
        </w:rPr>
        <w:t xml:space="preserve"> al pago del documento E001-00000655?</w:t>
      </w:r>
    </w:p>
    <w:p>
      <w:pPr>
        <w:jc w:val="both"/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⁃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Puede aplicarse retención de 3% por IGV, 12% por detracción, 15% o 30% si es proveedor del exterior. Para más detalle, consultar con Tesorería ADM.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¿Hay </w:t>
      </w:r>
      <w:r>
        <w:rPr>
          <w:rFonts w:ascii="Times" w:hAnsi="Times" w:cs="Times"/>
          <w:sz w:val="24"/>
          <w:sz-cs w:val="24"/>
          <w:b/>
          <w:u w:val="single"/>
        </w:rPr>
        <w:t xml:space="preserve">penalidades</w:t>
      </w:r>
      <w:r>
        <w:rPr>
          <w:rFonts w:ascii="Times" w:hAnsi="Times" w:cs="Times"/>
          <w:sz w:val="24"/>
          <w:sz-cs w:val="24"/>
        </w:rPr>
        <w:t xml:space="preserve"> por retraso en el pago del documento E001-00000655?</w:t>
      </w:r>
    </w:p>
    <w:p>
      <w:pPr>
        <w:jc w:val="both"/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⁃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Consultar con Compras o Tesorería ADM a los siguientes buzones:…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¿Hay algún requisito adicional antes de </w:t>
      </w:r>
      <w:r>
        <w:rPr>
          <w:rFonts w:ascii="Times" w:hAnsi="Times" w:cs="Times"/>
          <w:sz w:val="24"/>
          <w:sz-cs w:val="24"/>
          <w:b/>
          <w:u w:val="single"/>
        </w:rPr>
        <w:t xml:space="preserve">procesar el pago</w:t>
      </w:r>
      <w:r>
        <w:rPr>
          <w:rFonts w:ascii="Times" w:hAnsi="Times" w:cs="Times"/>
          <w:sz w:val="24"/>
          <w:sz-cs w:val="24"/>
        </w:rPr>
        <w:t xml:space="preserve"> del documento E001-00000655?</w:t>
      </w:r>
    </w:p>
    <w:p>
      <w:pPr>
        <w:jc w:val="both"/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⁃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No, todos los requisitos han sido cumplidos.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¿Hay algún requisito adicional antes de </w:t>
      </w:r>
      <w:r>
        <w:rPr>
          <w:rFonts w:ascii="Times" w:hAnsi="Times" w:cs="Times"/>
          <w:sz w:val="24"/>
          <w:sz-cs w:val="24"/>
          <w:b/>
          <w:u w:val="single"/>
        </w:rPr>
        <w:t xml:space="preserve">procesar el pago</w:t>
      </w:r>
      <w:r>
        <w:rPr>
          <w:rFonts w:ascii="Times" w:hAnsi="Times" w:cs="Times"/>
          <w:sz w:val="24"/>
          <w:sz-cs w:val="24"/>
        </w:rPr>
        <w:t xml:space="preserve"> del documento E001-00000655?</w:t>
      </w:r>
    </w:p>
    <w:p>
      <w:pPr>
        <w:jc w:val="both"/>
        <w:ind w:left="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⁃</w:t>
      </w:r>
      <w:r>
        <w:rPr>
          <w:rFonts w:ascii="Times" w:hAnsi="Times" w:cs="Times"/>
          <w:sz w:val="24"/>
          <w:sz-cs w:val="24"/>
        </w:rPr>
        <w:t xml:space="preserve"/>
        <w:tab/>
        <w:t xml:space="preserve">No, todos los requisitos han sido cumplidos.</w:t>
      </w:r>
    </w:p>
    <w:p>
      <w:pPr>
        <w:jc w:val="both"/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/>
        <w:tab/>
        <w:t xml:space="preserve">•</w:t>
        <w:tab/>
        <w:t xml:space="preserve">¿Qué </w:t>
      </w:r>
      <w:r>
        <w:rPr>
          <w:rFonts w:ascii="Times" w:hAnsi="Times" w:cs="Times"/>
          <w:sz w:val="22"/>
          <w:sz-cs w:val="22"/>
          <w:b/>
          <w:u w:val="single"/>
        </w:rPr>
        <w:t xml:space="preserve">tamaño de empresa</w:t>
      </w:r>
      <w:r>
        <w:rPr>
          <w:rFonts w:ascii="Times" w:hAnsi="Times" w:cs="Times"/>
          <w:sz w:val="22"/>
          <w:sz-cs w:val="22"/>
        </w:rPr>
        <w:t xml:space="preserve"> es el proveedor ###?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  <w:tab/>
        <w:t xml:space="preserve"/>
        <w:tab/>
        <w:t xml:space="preserve">•</w:t>
        <w:tab/>
        <w:t xml:space="preserve">El proveedor ### es una Microempresa.</w:t>
      </w:r>
    </w:p>
    <w:p>
      <w:pPr>
        <w:jc w:val="both"/>
        <w:ind w:left="144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área o usuario responsable de Enviar</w:t>
      </w:r>
      <w:r>
        <w:rPr>
          <w:rFonts w:ascii="Times" w:hAnsi="Times" w:cs="Times"/>
          <w:sz w:val="24"/>
          <w:sz-cs w:val="24"/>
        </w:rPr>
        <w:t xml:space="preserve"> documentos de la línea 9?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área responsable es Gestión del Gasto.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área o usuario responsable de Registrar</w:t>
      </w:r>
      <w:r>
        <w:rPr>
          <w:rFonts w:ascii="Times" w:hAnsi="Times" w:cs="Times"/>
          <w:sz w:val="24"/>
          <w:sz-cs w:val="24"/>
        </w:rPr>
        <w:t xml:space="preserve"> documentos de la línea 9?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área responsable es Tesorería ADM.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área o usuario responsable de Aprobar</w:t>
      </w:r>
      <w:r>
        <w:rPr>
          <w:rFonts w:ascii="Times" w:hAnsi="Times" w:cs="Times"/>
          <w:sz w:val="24"/>
          <w:sz-cs w:val="24"/>
        </w:rPr>
        <w:t xml:space="preserve"> documentos de la línea 9?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área responsable es TI.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el </w:t>
      </w:r>
      <w:r>
        <w:rPr>
          <w:rFonts w:ascii="Times" w:hAnsi="Times" w:cs="Times"/>
          <w:sz w:val="24"/>
          <w:sz-cs w:val="24"/>
          <w:b/>
          <w:u w:val="single"/>
        </w:rPr>
        <w:t xml:space="preserve">área o usuario responsable de Programar el pago</w:t>
      </w:r>
      <w:r>
        <w:rPr>
          <w:rFonts w:ascii="Times" w:hAnsi="Times" w:cs="Times"/>
          <w:sz w:val="24"/>
          <w:sz-cs w:val="24"/>
        </w:rPr>
        <w:t xml:space="preserve"> de los documentos de la línea 9?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área responsable es Tesorería ADM.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¿Qué </w:t>
      </w:r>
      <w:r>
        <w:rPr>
          <w:rFonts w:ascii="Times" w:hAnsi="Times" w:cs="Times"/>
          <w:sz w:val="24"/>
          <w:sz-cs w:val="24"/>
          <w:b/>
          <w:u w:val="single"/>
        </w:rPr>
        <w:t xml:space="preserve">pasos siguen después</w:t>
      </w:r>
      <w:r>
        <w:rPr>
          <w:rFonts w:ascii="Times" w:hAnsi="Times" w:cs="Times"/>
          <w:sz w:val="24"/>
          <w:sz-cs w:val="24"/>
        </w:rPr>
        <w:t xml:space="preserve"> de realizar el pago del documento E001-00000655? -&gt; no responde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Tesorería ADM descarga y almacena la constancia del pago del comprobante.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¿En qué momento se afecta mi presupuesto de área? -&gt; no responde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El presupuesto se afecta con el registro del comprobante (contabilización) según indica el procedimiento de Compras, Registros y Pagos.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EXTRAS: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—————————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Otras no utilizadas en la PoC, pero que funcionarán a futuro: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Partida presupuestal</w:t>
      </w:r>
      <w:r>
        <w:rPr>
          <w:rFonts w:ascii="Times" w:hAnsi="Times" w:cs="Times"/>
          <w:sz w:val="24"/>
          <w:sz-cs w:val="24"/>
        </w:rPr>
        <w:t xml:space="preserve"> del documento E001-00000655 del proveedor CREDICORP SECURITIES?</w:t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¿Cuál es la </w:t>
      </w:r>
      <w:r>
        <w:rPr>
          <w:rFonts w:ascii="Times" w:hAnsi="Times" w:cs="Times"/>
          <w:sz w:val="24"/>
          <w:sz-cs w:val="24"/>
          <w:b/>
          <w:u w:val="single"/>
        </w:rPr>
        <w:t xml:space="preserve">Partida presupuestal</w:t>
      </w:r>
      <w:r>
        <w:rPr>
          <w:rFonts w:ascii="Times" w:hAnsi="Times" w:cs="Times"/>
          <w:sz w:val="24"/>
          <w:sz-cs w:val="24"/>
        </w:rPr>
        <w:t xml:space="preserve"> del documento E001-00000655 del proveedor </w:t>
      </w:r>
      <w:r>
        <w:rPr>
          <w:rFonts w:ascii="Times" w:hAnsi="Times" w:cs="Times"/>
          <w:sz w:val="22"/>
          <w:sz-cs w:val="22"/>
        </w:rPr>
        <w:t xml:space="preserve">CEPTINEL SPA?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La partida es ES011 correspondiente a ###.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¿Este documento está vinculado a algún contrato o acuerdo marco?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Sí, está vinculado al acuerdo de servicios de sostenibilidad.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¿Este pago se encuentra dentro del flujo de caja proyectado para mayo?</w:t>
      </w:r>
    </w:p>
    <w:p>
      <w:pPr>
        <w:jc w:val="both"/>
        <w:ind w:left="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Sí, está contemplado en el flujo de caja del mes.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Actualmente mi flujo funciona bien, el problema es cuando tiene calculas varios registros, por ejemplo 100 o mas de 50 o entre otros. Me da un total o una cuenta pero esa cuenta a veces no es exacta, quizas tenga algo que ver con el nodo de sql y necesite añadiré un count o algo para verificar la veracidad de mi respuesta, como puedo mejorar en eso. Para que me de la cuenta de los resultados encontrados sin errores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 Lopez Bolanos</dc:creator>
</cp:coreProperties>
</file>

<file path=docProps/meta.xml><?xml version="1.0" encoding="utf-8"?>
<meta xmlns="http://schemas.apple.com/cocoa/2006/metadata">
  <generator>CocoaOOXMLWriter/2487.2</generator>
</meta>
</file>