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CC" w:rsidRDefault="00D0561C">
      <w:pPr>
        <w:rPr>
          <w:rFonts w:ascii="Arial" w:hAnsi="Arial" w:cs="Arial"/>
          <w:sz w:val="28"/>
          <w:szCs w:val="28"/>
        </w:rPr>
      </w:pPr>
      <w:r>
        <w:tab/>
      </w:r>
      <w:r>
        <w:tab/>
      </w:r>
      <w:r>
        <w:tab/>
      </w:r>
      <w:r w:rsidRPr="00D0561C">
        <w:rPr>
          <w:rFonts w:ascii="Arial" w:hAnsi="Arial" w:cs="Arial"/>
          <w:sz w:val="28"/>
          <w:szCs w:val="28"/>
        </w:rPr>
        <w:tab/>
        <w:t>Kubernetes Architecture</w:t>
      </w:r>
    </w:p>
    <w:p w:rsidR="00D0561C" w:rsidRDefault="00D0561C" w:rsidP="00D0561C">
      <w:pPr>
        <w:rPr>
          <w:rFonts w:ascii="Arial" w:hAnsi="Arial" w:cs="Arial"/>
        </w:rPr>
      </w:pPr>
      <w:r w:rsidRPr="00D0561C">
        <w:rPr>
          <w:rFonts w:ascii="Arial" w:hAnsi="Arial" w:cs="Arial"/>
          <w:b/>
        </w:rPr>
        <w:t>Pod</w:t>
      </w:r>
      <w:r w:rsidRPr="00D0561C">
        <w:rPr>
          <w:rFonts w:ascii="Arial" w:hAnsi="Arial" w:cs="Arial"/>
        </w:rPr>
        <w:t xml:space="preserve"> - A Kubernetes pod is a collection of one or more containers and is the smallest u</w:t>
      </w:r>
      <w:r>
        <w:rPr>
          <w:rFonts w:ascii="Arial" w:hAnsi="Arial" w:cs="Arial"/>
        </w:rPr>
        <w:t>nit of a Kubernetes application</w:t>
      </w:r>
    </w:p>
    <w:p w:rsidR="002A54FF" w:rsidRDefault="002A54FF" w:rsidP="00D0561C">
      <w:pPr>
        <w:rPr>
          <w:rFonts w:ascii="Arial" w:hAnsi="Arial" w:cs="Arial"/>
        </w:rPr>
      </w:pPr>
      <w:r w:rsidRPr="00D353E8">
        <w:rPr>
          <w:rFonts w:ascii="Arial" w:hAnsi="Arial" w:cs="Arial"/>
          <w:b/>
        </w:rPr>
        <w:t>Deployment</w:t>
      </w:r>
      <w:r>
        <w:rPr>
          <w:rFonts w:ascii="Arial" w:hAnsi="Arial" w:cs="Arial"/>
        </w:rPr>
        <w:t xml:space="preserve"> – Offers auto-scaling and auto-healing functionality, which cannot be done through pods.</w:t>
      </w:r>
    </w:p>
    <w:p w:rsidR="002A54FF" w:rsidRDefault="002A54FF" w:rsidP="00D0561C">
      <w:pPr>
        <w:rPr>
          <w:rFonts w:ascii="Arial" w:hAnsi="Arial" w:cs="Arial"/>
        </w:rPr>
      </w:pPr>
      <w:r w:rsidRPr="00D353E8">
        <w:rPr>
          <w:rFonts w:ascii="Arial" w:hAnsi="Arial" w:cs="Arial"/>
          <w:b/>
        </w:rPr>
        <w:t>Replica Set</w:t>
      </w:r>
      <w:r>
        <w:rPr>
          <w:rFonts w:ascii="Arial" w:hAnsi="Arial" w:cs="Arial"/>
        </w:rPr>
        <w:t xml:space="preserve"> – This carries out the auto-scaling and auto-healing functionality through the controller. This ensures the deployment file's desired user specification is always carried out.</w:t>
      </w:r>
    </w:p>
    <w:p w:rsidR="00D353E8" w:rsidRDefault="00D353E8" w:rsidP="00D0561C">
      <w:pPr>
        <w:rPr>
          <w:rFonts w:ascii="Arial" w:hAnsi="Arial" w:cs="Arial"/>
        </w:rPr>
      </w:pPr>
      <w:r w:rsidRPr="00D353E8">
        <w:rPr>
          <w:rFonts w:ascii="Arial" w:hAnsi="Arial" w:cs="Arial"/>
          <w:b/>
        </w:rPr>
        <w:t>Service</w:t>
      </w:r>
      <w:r>
        <w:rPr>
          <w:rFonts w:ascii="Arial" w:hAnsi="Arial" w:cs="Arial"/>
          <w:b/>
        </w:rPr>
        <w:t xml:space="preserve"> </w:t>
      </w:r>
      <w:r>
        <w:rPr>
          <w:rFonts w:ascii="Arial" w:hAnsi="Arial" w:cs="Arial"/>
        </w:rPr>
        <w:t>– Services in Kubernetes take care of Kubernetes deployment with auto-scaling and auto-healing functionality constant IP changes after the failure of containers, and it does this through three steps which are:</w:t>
      </w:r>
    </w:p>
    <w:p w:rsidR="00D353E8" w:rsidRPr="00F5049F" w:rsidRDefault="00D353E8" w:rsidP="00F5049F">
      <w:pPr>
        <w:pStyle w:val="ListParagraph"/>
        <w:numPr>
          <w:ilvl w:val="0"/>
          <w:numId w:val="3"/>
        </w:numPr>
        <w:rPr>
          <w:rFonts w:ascii="Arial" w:hAnsi="Arial" w:cs="Arial"/>
        </w:rPr>
      </w:pPr>
      <w:r w:rsidRPr="00F5049F">
        <w:rPr>
          <w:rFonts w:ascii="Arial" w:hAnsi="Arial" w:cs="Arial"/>
        </w:rPr>
        <w:t>Load Balancing – Services provide the users with a load balancer instead of an IP address, which is not always constant</w:t>
      </w:r>
    </w:p>
    <w:p w:rsidR="00D353E8" w:rsidRDefault="00D353E8" w:rsidP="00F5049F">
      <w:pPr>
        <w:pStyle w:val="ListParagraph"/>
        <w:numPr>
          <w:ilvl w:val="0"/>
          <w:numId w:val="3"/>
        </w:numPr>
        <w:rPr>
          <w:rFonts w:ascii="Arial" w:hAnsi="Arial" w:cs="Arial"/>
        </w:rPr>
      </w:pPr>
      <w:r w:rsidRPr="00F5049F">
        <w:rPr>
          <w:rFonts w:ascii="Arial" w:hAnsi="Arial" w:cs="Arial"/>
        </w:rPr>
        <w:t>Service Discovery – The service offers a selector and label in other to take care of the failure of IP address frequent changes when a container experiences</w:t>
      </w:r>
      <w:r w:rsidR="00F5049F" w:rsidRPr="00F5049F">
        <w:rPr>
          <w:rFonts w:ascii="Arial" w:hAnsi="Arial" w:cs="Arial"/>
        </w:rPr>
        <w:t xml:space="preserve"> any failure, and instead of service routing the user to a different IP address. It routes the user to the label and selector provided by the user, which is always constant.</w:t>
      </w:r>
    </w:p>
    <w:p w:rsidR="00676885" w:rsidRDefault="00676885" w:rsidP="00676885">
      <w:pPr>
        <w:rPr>
          <w:rFonts w:ascii="Arial" w:hAnsi="Arial" w:cs="Arial"/>
        </w:rPr>
      </w:pPr>
      <w:r>
        <w:rPr>
          <w:rFonts w:ascii="Arial" w:hAnsi="Arial" w:cs="Arial"/>
        </w:rPr>
        <w:t>Different types of service modes in Kubernetes:</w:t>
      </w:r>
    </w:p>
    <w:p w:rsidR="00F5049F" w:rsidRPr="00676885" w:rsidRDefault="00F5049F" w:rsidP="00676885">
      <w:pPr>
        <w:pStyle w:val="ListParagraph"/>
        <w:numPr>
          <w:ilvl w:val="0"/>
          <w:numId w:val="5"/>
        </w:numPr>
        <w:rPr>
          <w:rFonts w:ascii="Arial" w:hAnsi="Arial" w:cs="Arial"/>
        </w:rPr>
      </w:pPr>
      <w:r w:rsidRPr="00676885">
        <w:rPr>
          <w:rFonts w:ascii="Arial" w:hAnsi="Arial" w:cs="Arial"/>
        </w:rPr>
        <w:t xml:space="preserve">Cluster IP </w:t>
      </w:r>
      <w:r w:rsidR="00676885">
        <w:rPr>
          <w:rFonts w:ascii="Arial" w:hAnsi="Arial" w:cs="Arial"/>
        </w:rPr>
        <w:t xml:space="preserve">Mode </w:t>
      </w:r>
      <w:r w:rsidRPr="00676885">
        <w:rPr>
          <w:rFonts w:ascii="Arial" w:hAnsi="Arial" w:cs="Arial"/>
        </w:rPr>
        <w:t>– Only users who can access and SSH into your Kubernetes cluster can access your application such as fellow DevOps Engineers within the company</w:t>
      </w:r>
    </w:p>
    <w:p w:rsidR="00F5049F" w:rsidRDefault="00F5049F" w:rsidP="00F5049F">
      <w:pPr>
        <w:pStyle w:val="ListParagraph"/>
        <w:numPr>
          <w:ilvl w:val="0"/>
          <w:numId w:val="4"/>
        </w:numPr>
        <w:rPr>
          <w:rFonts w:ascii="Arial" w:hAnsi="Arial" w:cs="Arial"/>
        </w:rPr>
      </w:pPr>
      <w:r>
        <w:rPr>
          <w:rFonts w:ascii="Arial" w:hAnsi="Arial" w:cs="Arial"/>
        </w:rPr>
        <w:t xml:space="preserve">Node Port </w:t>
      </w:r>
      <w:r w:rsidR="00676885">
        <w:rPr>
          <w:rFonts w:ascii="Arial" w:hAnsi="Arial" w:cs="Arial"/>
        </w:rPr>
        <w:t xml:space="preserve">Mode </w:t>
      </w:r>
      <w:r>
        <w:rPr>
          <w:rFonts w:ascii="Arial" w:hAnsi="Arial" w:cs="Arial"/>
        </w:rPr>
        <w:t xml:space="preserve">– The </w:t>
      </w:r>
      <w:r w:rsidRPr="00F5049F">
        <w:rPr>
          <w:rFonts w:ascii="Arial" w:hAnsi="Arial" w:cs="Arial"/>
        </w:rPr>
        <w:t xml:space="preserve"> </w:t>
      </w:r>
      <w:r>
        <w:rPr>
          <w:rFonts w:ascii="Arial" w:hAnsi="Arial" w:cs="Arial"/>
        </w:rPr>
        <w:t>a</w:t>
      </w:r>
      <w:r w:rsidRPr="00F5049F">
        <w:rPr>
          <w:rFonts w:ascii="Arial" w:hAnsi="Arial" w:cs="Arial"/>
        </w:rPr>
        <w:t>pplication can only be</w:t>
      </w:r>
      <w:r>
        <w:rPr>
          <w:rFonts w:ascii="Arial" w:hAnsi="Arial" w:cs="Arial"/>
        </w:rPr>
        <w:t xml:space="preserve"> accessible by users that have access to your IP address or users within your organization</w:t>
      </w:r>
    </w:p>
    <w:p w:rsidR="00F5049F" w:rsidRPr="00F5049F" w:rsidRDefault="00F5049F" w:rsidP="00F5049F">
      <w:pPr>
        <w:pStyle w:val="ListParagraph"/>
        <w:numPr>
          <w:ilvl w:val="0"/>
          <w:numId w:val="4"/>
        </w:numPr>
        <w:rPr>
          <w:rFonts w:ascii="Arial" w:hAnsi="Arial" w:cs="Arial"/>
        </w:rPr>
      </w:pPr>
      <w:r>
        <w:rPr>
          <w:rFonts w:ascii="Arial" w:hAnsi="Arial" w:cs="Arial"/>
        </w:rPr>
        <w:t xml:space="preserve">Load balancer </w:t>
      </w:r>
      <w:r w:rsidR="00676885">
        <w:rPr>
          <w:rFonts w:ascii="Arial" w:hAnsi="Arial" w:cs="Arial"/>
        </w:rPr>
        <w:t xml:space="preserve">Mode </w:t>
      </w:r>
      <w:r>
        <w:rPr>
          <w:rFonts w:ascii="Arial" w:hAnsi="Arial" w:cs="Arial"/>
        </w:rPr>
        <w:t>– The application can be accessible over the internet</w:t>
      </w:r>
    </w:p>
    <w:p w:rsidR="00D0561C" w:rsidRDefault="00D0561C" w:rsidP="00D0561C">
      <w:pPr>
        <w:rPr>
          <w:rFonts w:ascii="Arial" w:hAnsi="Arial" w:cs="Arial"/>
          <w:b/>
        </w:rPr>
      </w:pPr>
      <w:r w:rsidRPr="00D0561C">
        <w:rPr>
          <w:rFonts w:ascii="Arial" w:hAnsi="Arial" w:cs="Arial"/>
          <w:b/>
        </w:rPr>
        <w:t>K8s architecture</w:t>
      </w:r>
    </w:p>
    <w:p w:rsidR="00D0561C" w:rsidRPr="00D0561C" w:rsidRDefault="00D0561C" w:rsidP="00D0561C">
      <w:pPr>
        <w:pStyle w:val="ListParagraph"/>
        <w:numPr>
          <w:ilvl w:val="0"/>
          <w:numId w:val="2"/>
        </w:numPr>
        <w:rPr>
          <w:rFonts w:ascii="Arial" w:hAnsi="Arial" w:cs="Arial"/>
          <w:b/>
        </w:rPr>
      </w:pPr>
      <w:r w:rsidRPr="00D0561C">
        <w:rPr>
          <w:rFonts w:ascii="Arial" w:hAnsi="Arial" w:cs="Arial"/>
        </w:rPr>
        <w:t>Control plane (master node)</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 xml:space="preserve">API server - </w:t>
      </w:r>
      <w:r>
        <w:rPr>
          <w:rFonts w:ascii="Arial" w:hAnsi="Arial" w:cs="Arial"/>
        </w:rPr>
        <w:t xml:space="preserve">the </w:t>
      </w:r>
      <w:r w:rsidRPr="00D0561C">
        <w:rPr>
          <w:rFonts w:ascii="Arial" w:hAnsi="Arial" w:cs="Arial"/>
        </w:rPr>
        <w:t xml:space="preserve">core component of k8s, accepts all incoming </w:t>
      </w:r>
      <w:r>
        <w:rPr>
          <w:rFonts w:ascii="Arial" w:hAnsi="Arial" w:cs="Arial"/>
        </w:rPr>
        <w:t>requests</w:t>
      </w:r>
      <w:r w:rsidRPr="00D0561C">
        <w:rPr>
          <w:rFonts w:ascii="Arial" w:hAnsi="Arial" w:cs="Arial"/>
        </w:rPr>
        <w:t xml:space="preserve">, </w:t>
      </w:r>
      <w:r w:rsidR="00F5049F">
        <w:rPr>
          <w:rFonts w:ascii="Arial" w:hAnsi="Arial" w:cs="Arial"/>
        </w:rPr>
        <w:t xml:space="preserve">and </w:t>
      </w:r>
      <w:r w:rsidRPr="00D0561C">
        <w:rPr>
          <w:rFonts w:ascii="Arial" w:hAnsi="Arial" w:cs="Arial"/>
        </w:rPr>
        <w:t xml:space="preserve">exposes k8s to </w:t>
      </w:r>
      <w:r>
        <w:rPr>
          <w:rFonts w:ascii="Arial" w:hAnsi="Arial" w:cs="Arial"/>
        </w:rPr>
        <w:t xml:space="preserve">the </w:t>
      </w:r>
      <w:r w:rsidRPr="00D0561C">
        <w:rPr>
          <w:rFonts w:ascii="Arial" w:hAnsi="Arial" w:cs="Arial"/>
        </w:rPr>
        <w:t>external world.</w:t>
      </w:r>
    </w:p>
    <w:p w:rsidR="00D0561C" w:rsidRPr="00D0561C" w:rsidRDefault="00D0561C" w:rsidP="00D0561C">
      <w:pPr>
        <w:pStyle w:val="ListParagraph"/>
        <w:numPr>
          <w:ilvl w:val="1"/>
          <w:numId w:val="2"/>
        </w:numPr>
        <w:rPr>
          <w:rFonts w:ascii="Arial" w:hAnsi="Arial" w:cs="Arial"/>
        </w:rPr>
      </w:pPr>
      <w:proofErr w:type="spellStart"/>
      <w:proofErr w:type="gramStart"/>
      <w:r w:rsidRPr="00D0561C">
        <w:rPr>
          <w:rFonts w:ascii="Arial" w:hAnsi="Arial" w:cs="Arial"/>
        </w:rPr>
        <w:t>etcd</w:t>
      </w:r>
      <w:proofErr w:type="spellEnd"/>
      <w:proofErr w:type="gramEnd"/>
      <w:r w:rsidRPr="00D0561C">
        <w:rPr>
          <w:rFonts w:ascii="Arial" w:hAnsi="Arial" w:cs="Arial"/>
        </w:rPr>
        <w:t xml:space="preserve"> - </w:t>
      </w:r>
      <w:r>
        <w:rPr>
          <w:rFonts w:ascii="Arial" w:hAnsi="Arial" w:cs="Arial"/>
        </w:rPr>
        <w:t>key-value</w:t>
      </w:r>
      <w:r w:rsidRPr="00D0561C">
        <w:rPr>
          <w:rFonts w:ascii="Arial" w:hAnsi="Arial" w:cs="Arial"/>
        </w:rPr>
        <w:t xml:space="preserve"> store, </w:t>
      </w:r>
      <w:r>
        <w:rPr>
          <w:rFonts w:ascii="Arial" w:hAnsi="Arial" w:cs="Arial"/>
        </w:rPr>
        <w:t>cluster-related information</w:t>
      </w:r>
      <w:r w:rsidRPr="00D0561C">
        <w:rPr>
          <w:rFonts w:ascii="Arial" w:hAnsi="Arial" w:cs="Arial"/>
        </w:rPr>
        <w:t>.</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 xml:space="preserve">Scheduler - scheduling pods or resources on k8s, receives info from </w:t>
      </w:r>
      <w:r>
        <w:rPr>
          <w:rFonts w:ascii="Arial" w:hAnsi="Arial" w:cs="Arial"/>
        </w:rPr>
        <w:t>API</w:t>
      </w:r>
      <w:r w:rsidRPr="00D0561C">
        <w:rPr>
          <w:rFonts w:ascii="Arial" w:hAnsi="Arial" w:cs="Arial"/>
        </w:rPr>
        <w:t xml:space="preserve"> server &amp; acts on it</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Controller manager - ensures controllers like replica set are running</w:t>
      </w:r>
    </w:p>
    <w:p w:rsidR="00D0561C" w:rsidRPr="00D0561C" w:rsidRDefault="00D0561C" w:rsidP="00D0561C">
      <w:pPr>
        <w:pStyle w:val="ListParagraph"/>
        <w:numPr>
          <w:ilvl w:val="1"/>
          <w:numId w:val="2"/>
        </w:numPr>
        <w:rPr>
          <w:rFonts w:ascii="Arial" w:hAnsi="Arial" w:cs="Arial"/>
        </w:rPr>
      </w:pPr>
      <w:r w:rsidRPr="00D0561C">
        <w:rPr>
          <w:rFonts w:ascii="Arial" w:hAnsi="Arial" w:cs="Arial"/>
        </w:rPr>
        <w:t xml:space="preserve">Cloud controller manager - like </w:t>
      </w:r>
      <w:r>
        <w:rPr>
          <w:rFonts w:ascii="Arial" w:hAnsi="Arial" w:cs="Arial"/>
        </w:rPr>
        <w:t>Terraform</w:t>
      </w:r>
    </w:p>
    <w:p w:rsidR="00D0561C" w:rsidRPr="00D0561C" w:rsidRDefault="00D0561C" w:rsidP="00D0561C">
      <w:pPr>
        <w:pStyle w:val="ListParagraph"/>
        <w:numPr>
          <w:ilvl w:val="0"/>
          <w:numId w:val="2"/>
        </w:numPr>
        <w:rPr>
          <w:rFonts w:ascii="Arial" w:hAnsi="Arial" w:cs="Arial"/>
        </w:rPr>
      </w:pPr>
      <w:r w:rsidRPr="00D0561C">
        <w:rPr>
          <w:rFonts w:ascii="Arial" w:hAnsi="Arial" w:cs="Arial"/>
        </w:rPr>
        <w:t>Data plane (worker node)</w:t>
      </w:r>
    </w:p>
    <w:p w:rsidR="00D0561C" w:rsidRPr="00D0561C" w:rsidRDefault="00D0561C" w:rsidP="00D0561C">
      <w:pPr>
        <w:pStyle w:val="ListParagraph"/>
        <w:numPr>
          <w:ilvl w:val="1"/>
          <w:numId w:val="2"/>
        </w:numPr>
        <w:rPr>
          <w:rFonts w:ascii="Arial" w:hAnsi="Arial" w:cs="Arial"/>
        </w:rPr>
      </w:pPr>
      <w:proofErr w:type="spellStart"/>
      <w:r w:rsidRPr="00D0561C">
        <w:rPr>
          <w:rFonts w:ascii="Arial" w:hAnsi="Arial" w:cs="Arial"/>
        </w:rPr>
        <w:t>Kubelet</w:t>
      </w:r>
      <w:proofErr w:type="spellEnd"/>
      <w:r w:rsidRPr="00D0561C">
        <w:rPr>
          <w:rFonts w:ascii="Arial" w:hAnsi="Arial" w:cs="Arial"/>
        </w:rPr>
        <w:t xml:space="preserve"> - creates pod, ensures pod is always running</w:t>
      </w:r>
    </w:p>
    <w:p w:rsidR="00D0561C" w:rsidRPr="00D0561C" w:rsidRDefault="00D0561C" w:rsidP="00D0561C">
      <w:pPr>
        <w:pStyle w:val="ListParagraph"/>
        <w:numPr>
          <w:ilvl w:val="1"/>
          <w:numId w:val="2"/>
        </w:numPr>
        <w:rPr>
          <w:rFonts w:ascii="Arial" w:hAnsi="Arial" w:cs="Arial"/>
        </w:rPr>
      </w:pPr>
      <w:proofErr w:type="spellStart"/>
      <w:r w:rsidRPr="00D0561C">
        <w:rPr>
          <w:rFonts w:ascii="Arial" w:hAnsi="Arial" w:cs="Arial"/>
        </w:rPr>
        <w:t>Kube</w:t>
      </w:r>
      <w:proofErr w:type="spellEnd"/>
      <w:r w:rsidRPr="00D0561C">
        <w:rPr>
          <w:rFonts w:ascii="Arial" w:hAnsi="Arial" w:cs="Arial"/>
        </w:rPr>
        <w:t xml:space="preserve"> proxy - provides networking like Docker0, default load balancing</w:t>
      </w:r>
    </w:p>
    <w:p w:rsidR="00D0561C" w:rsidRDefault="00D0561C" w:rsidP="00D0561C">
      <w:pPr>
        <w:pStyle w:val="ListParagraph"/>
        <w:numPr>
          <w:ilvl w:val="1"/>
          <w:numId w:val="2"/>
        </w:numPr>
        <w:rPr>
          <w:rFonts w:ascii="Arial" w:hAnsi="Arial" w:cs="Arial"/>
        </w:rPr>
      </w:pPr>
      <w:r w:rsidRPr="00D0561C">
        <w:rPr>
          <w:rFonts w:ascii="Arial" w:hAnsi="Arial" w:cs="Arial"/>
        </w:rPr>
        <w:t>Container runtime - runs container inside pod</w:t>
      </w:r>
    </w:p>
    <w:p w:rsidR="002A54FF" w:rsidRDefault="002A54FF" w:rsidP="002A54FF">
      <w:pPr>
        <w:rPr>
          <w:rFonts w:ascii="Arial" w:hAnsi="Arial" w:cs="Arial"/>
        </w:rPr>
      </w:pPr>
      <w:r w:rsidRPr="002A54FF">
        <w:rPr>
          <w:rFonts w:ascii="Arial" w:hAnsi="Arial" w:cs="Arial"/>
          <w:b/>
        </w:rPr>
        <w:t>What is the difference between Docker and Kubernetes</w:t>
      </w:r>
      <w:r>
        <w:rPr>
          <w:rFonts w:ascii="Arial" w:hAnsi="Arial" w:cs="Arial"/>
        </w:rPr>
        <w:t>?</w:t>
      </w:r>
    </w:p>
    <w:p w:rsidR="002A54FF" w:rsidRDefault="002A54FF" w:rsidP="002A54FF">
      <w:pPr>
        <w:rPr>
          <w:rFonts w:ascii="Arial" w:hAnsi="Arial" w:cs="Arial"/>
        </w:rPr>
      </w:pPr>
      <w:r>
        <w:rPr>
          <w:rFonts w:ascii="Arial" w:hAnsi="Arial" w:cs="Arial"/>
        </w:rPr>
        <w:t>Docker - is an open-source containerization platform. In other words, Docker enables us to package applications into a container.</w:t>
      </w:r>
    </w:p>
    <w:p w:rsidR="002A54FF" w:rsidRDefault="002A54FF" w:rsidP="002A54FF">
      <w:pPr>
        <w:rPr>
          <w:rFonts w:ascii="Arial" w:hAnsi="Arial" w:cs="Arial"/>
        </w:rPr>
      </w:pPr>
      <w:r>
        <w:rPr>
          <w:rFonts w:ascii="Arial" w:hAnsi="Arial" w:cs="Arial"/>
        </w:rPr>
        <w:lastRenderedPageBreak/>
        <w:t>Kubernetes is a container orchestration platform that offers the advanced concept of auto-scaling, auto-healing, and enterprise-level support, which Docker as a platform lacks.</w:t>
      </w:r>
    </w:p>
    <w:p w:rsidR="00B81585" w:rsidRDefault="00B81585" w:rsidP="002A54FF">
      <w:pPr>
        <w:rPr>
          <w:rFonts w:ascii="Arial" w:hAnsi="Arial" w:cs="Arial"/>
        </w:rPr>
      </w:pPr>
    </w:p>
    <w:p w:rsidR="00B81585" w:rsidRDefault="00B81585" w:rsidP="002A54FF">
      <w:pPr>
        <w:rPr>
          <w:rFonts w:ascii="Arial" w:hAnsi="Arial" w:cs="Arial"/>
        </w:rPr>
      </w:pPr>
      <w:r>
        <w:rPr>
          <w:rFonts w:ascii="Arial" w:hAnsi="Arial" w:cs="Arial"/>
        </w:rPr>
        <w:t>Ingress in Kubernetes</w:t>
      </w:r>
    </w:p>
    <w:p w:rsidR="00B81585" w:rsidRDefault="00B81585" w:rsidP="002A54FF">
      <w:pPr>
        <w:rPr>
          <w:rFonts w:ascii="Arial" w:hAnsi="Arial" w:cs="Arial"/>
        </w:rPr>
      </w:pPr>
      <w:r>
        <w:rPr>
          <w:rFonts w:ascii="Arial" w:hAnsi="Arial" w:cs="Arial"/>
        </w:rPr>
        <w:t>Why Ingress?</w:t>
      </w:r>
    </w:p>
    <w:p w:rsidR="00B81585" w:rsidRDefault="00B81585" w:rsidP="002A54FF">
      <w:pPr>
        <w:rPr>
          <w:rFonts w:ascii="Arial" w:hAnsi="Arial" w:cs="Arial"/>
        </w:rPr>
      </w:pPr>
      <w:r>
        <w:rPr>
          <w:rFonts w:ascii="Arial" w:hAnsi="Arial" w:cs="Arial"/>
        </w:rPr>
        <w:t>Before ingress in Kubernetes, people from other enterprise levels or have access to different Load Balancer customization using Nginx, F5, and enterprise. Which supports different customization of load balancing such as stickiness, ratio-based, path, domain, whitelisting, and blacklisting. Additionally, these were the features missing before Ingress:</w:t>
      </w:r>
    </w:p>
    <w:p w:rsidR="00B81585" w:rsidRDefault="00B81585" w:rsidP="00B81585">
      <w:pPr>
        <w:pStyle w:val="ListParagraph"/>
        <w:numPr>
          <w:ilvl w:val="0"/>
          <w:numId w:val="6"/>
        </w:numPr>
        <w:rPr>
          <w:rFonts w:ascii="Arial" w:hAnsi="Arial" w:cs="Arial"/>
          <w:b/>
        </w:rPr>
      </w:pPr>
      <w:r w:rsidRPr="00B81585">
        <w:rPr>
          <w:rFonts w:ascii="Arial" w:hAnsi="Arial" w:cs="Arial"/>
          <w:b/>
        </w:rPr>
        <w:t>Enterprise and TLS Load Balancer</w:t>
      </w:r>
    </w:p>
    <w:p w:rsidR="00B81585" w:rsidRPr="00B81585" w:rsidRDefault="00B81585" w:rsidP="00B81585">
      <w:pPr>
        <w:pStyle w:val="ListParagraph"/>
        <w:numPr>
          <w:ilvl w:val="1"/>
          <w:numId w:val="6"/>
        </w:numPr>
        <w:rPr>
          <w:rFonts w:ascii="Arial" w:hAnsi="Arial" w:cs="Arial"/>
          <w:b/>
        </w:rPr>
      </w:pPr>
      <w:r>
        <w:rPr>
          <w:rFonts w:ascii="Arial" w:hAnsi="Arial" w:cs="Arial"/>
        </w:rPr>
        <w:t>Sticky ness</w:t>
      </w:r>
    </w:p>
    <w:p w:rsidR="00B81585" w:rsidRDefault="00B81585" w:rsidP="00B81585">
      <w:pPr>
        <w:pStyle w:val="ListParagraph"/>
        <w:numPr>
          <w:ilvl w:val="1"/>
          <w:numId w:val="6"/>
        </w:numPr>
        <w:rPr>
          <w:rFonts w:ascii="Arial" w:hAnsi="Arial" w:cs="Arial"/>
        </w:rPr>
      </w:pPr>
      <w:r w:rsidRPr="00B81585">
        <w:rPr>
          <w:rFonts w:ascii="Arial" w:hAnsi="Arial" w:cs="Arial"/>
        </w:rPr>
        <w:t>TLS</w:t>
      </w:r>
      <w:r>
        <w:rPr>
          <w:rFonts w:ascii="Arial" w:hAnsi="Arial" w:cs="Arial"/>
        </w:rPr>
        <w:t xml:space="preserve"> (HTTP, HTTPS)</w:t>
      </w:r>
    </w:p>
    <w:p w:rsidR="00B81585" w:rsidRDefault="00B81585" w:rsidP="00B81585">
      <w:pPr>
        <w:pStyle w:val="ListParagraph"/>
        <w:numPr>
          <w:ilvl w:val="1"/>
          <w:numId w:val="6"/>
        </w:numPr>
        <w:rPr>
          <w:rFonts w:ascii="Arial" w:hAnsi="Arial" w:cs="Arial"/>
        </w:rPr>
      </w:pPr>
      <w:r>
        <w:rPr>
          <w:rFonts w:ascii="Arial" w:hAnsi="Arial" w:cs="Arial"/>
        </w:rPr>
        <w:t>Host (Domain)</w:t>
      </w:r>
    </w:p>
    <w:p w:rsidR="00B81585" w:rsidRDefault="00B81585" w:rsidP="00B81585">
      <w:pPr>
        <w:pStyle w:val="ListParagraph"/>
        <w:numPr>
          <w:ilvl w:val="1"/>
          <w:numId w:val="6"/>
        </w:numPr>
        <w:rPr>
          <w:rFonts w:ascii="Arial" w:hAnsi="Arial" w:cs="Arial"/>
        </w:rPr>
      </w:pPr>
      <w:r>
        <w:rPr>
          <w:rFonts w:ascii="Arial" w:hAnsi="Arial" w:cs="Arial"/>
        </w:rPr>
        <w:t>Ratio</w:t>
      </w:r>
      <w:r w:rsidR="004C21BA">
        <w:rPr>
          <w:rFonts w:ascii="Arial" w:hAnsi="Arial" w:cs="Arial"/>
        </w:rPr>
        <w:t>-based load balancing</w:t>
      </w:r>
    </w:p>
    <w:p w:rsidR="004C21BA" w:rsidRDefault="004C21BA" w:rsidP="00B81585">
      <w:pPr>
        <w:pStyle w:val="ListParagraph"/>
        <w:numPr>
          <w:ilvl w:val="1"/>
          <w:numId w:val="6"/>
        </w:numPr>
        <w:rPr>
          <w:rFonts w:ascii="Arial" w:hAnsi="Arial" w:cs="Arial"/>
        </w:rPr>
      </w:pPr>
      <w:r>
        <w:rPr>
          <w:rFonts w:ascii="Arial" w:hAnsi="Arial" w:cs="Arial"/>
        </w:rPr>
        <w:t>Whitelisting</w:t>
      </w:r>
    </w:p>
    <w:p w:rsidR="004C21BA" w:rsidRDefault="004C21BA" w:rsidP="00B81585">
      <w:pPr>
        <w:pStyle w:val="ListParagraph"/>
        <w:numPr>
          <w:ilvl w:val="1"/>
          <w:numId w:val="6"/>
        </w:numPr>
        <w:rPr>
          <w:rFonts w:ascii="Arial" w:hAnsi="Arial" w:cs="Arial"/>
        </w:rPr>
      </w:pPr>
      <w:r>
        <w:rPr>
          <w:rFonts w:ascii="Arial" w:hAnsi="Arial" w:cs="Arial"/>
        </w:rPr>
        <w:t>Blacklisting</w:t>
      </w:r>
    </w:p>
    <w:p w:rsidR="004C21BA" w:rsidRDefault="004C21BA" w:rsidP="004C21BA">
      <w:pPr>
        <w:pStyle w:val="ListParagraph"/>
        <w:numPr>
          <w:ilvl w:val="0"/>
          <w:numId w:val="6"/>
        </w:numPr>
        <w:rPr>
          <w:rFonts w:ascii="Arial" w:hAnsi="Arial" w:cs="Arial"/>
          <w:b/>
        </w:rPr>
      </w:pPr>
      <w:r>
        <w:rPr>
          <w:rFonts w:ascii="Arial" w:hAnsi="Arial" w:cs="Arial"/>
          <w:b/>
        </w:rPr>
        <w:t>Load Balancer</w:t>
      </w:r>
    </w:p>
    <w:p w:rsidR="004C21BA" w:rsidRPr="003D29BB" w:rsidRDefault="004C21BA" w:rsidP="003D29BB">
      <w:pPr>
        <w:pStyle w:val="ListParagraph"/>
        <w:numPr>
          <w:ilvl w:val="1"/>
          <w:numId w:val="6"/>
        </w:numPr>
        <w:rPr>
          <w:rFonts w:ascii="Arial" w:hAnsi="Arial" w:cs="Arial"/>
        </w:rPr>
      </w:pPr>
      <w:bookmarkStart w:id="0" w:name="_GoBack"/>
      <w:bookmarkEnd w:id="0"/>
      <w:r w:rsidRPr="003D29BB">
        <w:rPr>
          <w:rFonts w:ascii="Arial" w:hAnsi="Arial" w:cs="Arial"/>
        </w:rPr>
        <w:t xml:space="preserve">Cloud providers </w:t>
      </w:r>
      <w:r w:rsidR="003D29BB">
        <w:rPr>
          <w:rFonts w:ascii="Arial" w:hAnsi="Arial" w:cs="Arial"/>
        </w:rPr>
        <w:t>charge</w:t>
      </w:r>
      <w:r w:rsidRPr="003D29BB">
        <w:rPr>
          <w:rFonts w:ascii="Arial" w:hAnsi="Arial" w:cs="Arial"/>
        </w:rPr>
        <w:t xml:space="preserve"> exorbitant amounts for every static IP address for the load balancer</w:t>
      </w:r>
      <w:r w:rsidR="003D29BB">
        <w:rPr>
          <w:rFonts w:ascii="Arial" w:hAnsi="Arial" w:cs="Arial"/>
        </w:rPr>
        <w:t xml:space="preserve"> (Elastic IP addresses)</w:t>
      </w:r>
    </w:p>
    <w:p w:rsidR="00B81585" w:rsidRDefault="00B81585" w:rsidP="002A54FF">
      <w:pPr>
        <w:rPr>
          <w:rFonts w:ascii="Arial" w:hAnsi="Arial" w:cs="Arial"/>
        </w:rPr>
      </w:pPr>
    </w:p>
    <w:p w:rsidR="00B81585" w:rsidRPr="002A54FF" w:rsidRDefault="00B81585" w:rsidP="002A54FF">
      <w:pPr>
        <w:rPr>
          <w:rFonts w:ascii="Arial" w:hAnsi="Arial" w:cs="Arial"/>
        </w:rPr>
      </w:pPr>
    </w:p>
    <w:p w:rsidR="00D0561C" w:rsidRPr="00D0561C" w:rsidRDefault="00D0561C" w:rsidP="00D0561C">
      <w:pPr>
        <w:rPr>
          <w:rFonts w:ascii="Arial" w:hAnsi="Arial" w:cs="Arial"/>
        </w:rPr>
      </w:pPr>
    </w:p>
    <w:p w:rsidR="00D0561C" w:rsidRPr="00D0561C" w:rsidRDefault="00D0561C">
      <w:pPr>
        <w:rPr>
          <w:rFonts w:ascii="Arial" w:hAnsi="Arial" w:cs="Arial"/>
        </w:rPr>
      </w:pPr>
    </w:p>
    <w:p w:rsidR="00D0561C" w:rsidRDefault="00D0561C"/>
    <w:sectPr w:rsidR="00D0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565"/>
    <w:multiLevelType w:val="hybridMultilevel"/>
    <w:tmpl w:val="4C2C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E62A3"/>
    <w:multiLevelType w:val="hybridMultilevel"/>
    <w:tmpl w:val="238E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55453"/>
    <w:multiLevelType w:val="hybridMultilevel"/>
    <w:tmpl w:val="8190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00D6A"/>
    <w:multiLevelType w:val="hybridMultilevel"/>
    <w:tmpl w:val="BA921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94820"/>
    <w:multiLevelType w:val="hybridMultilevel"/>
    <w:tmpl w:val="5914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82831"/>
    <w:multiLevelType w:val="hybridMultilevel"/>
    <w:tmpl w:val="1F8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1C"/>
    <w:rsid w:val="002A54FF"/>
    <w:rsid w:val="003D29BB"/>
    <w:rsid w:val="004C21BA"/>
    <w:rsid w:val="00627238"/>
    <w:rsid w:val="00676885"/>
    <w:rsid w:val="00B81585"/>
    <w:rsid w:val="00C464CC"/>
    <w:rsid w:val="00D0561C"/>
    <w:rsid w:val="00D353E8"/>
    <w:rsid w:val="00F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9B2BFE-F1A4-4714-BC6E-E9251F7D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478</Words>
  <Characters>2661</Characters>
  <Application>Microsoft Office Word</Application>
  <DocSecurity>0</DocSecurity>
  <Lines>61</Lines>
  <Paragraphs>42</Paragraphs>
  <ScaleCrop>false</ScaleCrop>
  <HeadingPairs>
    <vt:vector size="2" baseType="variant">
      <vt:variant>
        <vt:lpstr>Title</vt:lpstr>
      </vt:variant>
      <vt:variant>
        <vt:i4>1</vt:i4>
      </vt:variant>
    </vt:vector>
  </HeadingPairs>
  <TitlesOfParts>
    <vt:vector size="1" baseType="lpstr">
      <vt:lpstr/>
    </vt:vector>
  </TitlesOfParts>
  <Company>Enbridge Pipelines Inc.</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2024-10-27T02:38:00Z</dcterms:created>
  <dcterms:modified xsi:type="dcterms:W3CDTF">2024-10-30T02:54:00Z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7d008840-1e08-4bc7-96d3-8f28cd93a0b1</vt:lpwstr>
  </property>
</Properties>
</file>