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WorkPulse User Flow</w:t>
      </w:r>
    </w:p>
    <w:p>
      <w:r>
        <w:rPr>
          <w:sz w:val="18"/>
        </w:rPr>
        <w:t>WORKPULSE  |  MVP v0.1  |  9 September 2026</w:t>
      </w:r>
    </w:p>
    <w:p>
      <w:r>
        <w:t>Specify navigation, decisions, and recoverable failures for the MVP. These flows implement requirements R01–R10 and use the screen IDs defined in the companion wireframes. Saved career records persist independently of AI availability and CV export.</w:t>
      </w:r>
    </w:p>
    <w:p>
      <w:pPr>
        <w:pStyle w:val="Heading1"/>
      </w:pPr>
      <w:r>
        <w:t>1 Navigation and entry points</w:t>
      </w:r>
    </w:p>
    <w:tbl>
      <w:tblPr>
        <w:tblW w:type="auto" w:w="0"/>
        <w:jc w:val="center"/>
        <w:tblLayout w:type="fixed"/>
        <w:tblLook w:firstColumn="1" w:firstRow="1" w:lastColumn="0" w:lastRow="0" w:noHBand="0" w:noVBand="1" w:val="04A0"/>
      </w:tblPr>
      <w:tblGrid>
        <w:gridCol w:w="1872"/>
        <w:gridCol w:w="4536"/>
        <w:gridCol w:w="3427"/>
      </w:tblGrid>
      <w:tr>
        <w:trPr>
          <w:tblHeader/>
          <w:cantSplit/>
        </w:trPr>
        <w:tc>
          <w:tcPr>
            <w:tcW w:type="dxa" w:w="1872"/>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Area</w:t>
            </w:r>
          </w:p>
        </w:tc>
        <w:tc>
          <w:tcPr>
            <w:tcW w:type="dxa" w:w="4536"/>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Screen IDs</w:t>
            </w:r>
          </w:p>
        </w:tc>
        <w:tc>
          <w:tcPr>
            <w:tcW w:type="dxa" w:w="3427"/>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Purpose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Account and onboarding</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S01 Account; S02 Import; S03 Import review</w:t>
            </w:r>
          </w:p>
        </w:tc>
        <w:tc>
          <w:tcPr>
            <w:tcW w:type="dxa" w:w="34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Authenticate, start from a CV or enter manually.</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Career home</w:t>
            </w:r>
          </w:p>
        </w:tc>
        <w:tc>
          <w:tcPr>
            <w:tcW w:type="dxa" w:w="453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S04 Dashboard; S12 Profile and settings</w:t>
            </w:r>
          </w:p>
        </w:tc>
        <w:tc>
          <w:tcPr>
            <w:tcW w:type="dxa" w:w="34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Review career records, edit profile, manage privacy.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Capture and review</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S05 Capture; S06 Activity; S07 Achievements; S08 Achievement</w:t>
            </w:r>
          </w:p>
        </w:tc>
        <w:tc>
          <w:tcPr>
            <w:tcW w:type="dxa" w:w="34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Save work, review impact, confirm reusable claims.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Career context</w:t>
            </w:r>
          </w:p>
        </w:tc>
        <w:tc>
          <w:tcPr>
            <w:tcW w:type="dxa" w:w="453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S09 Projects; S10 Project; S11 Timeline</w:t>
            </w:r>
          </w:p>
        </w:tc>
        <w:tc>
          <w:tcPr>
            <w:tcW w:type="dxa" w:w="34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Organize work and inspect its chronological history.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 output</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S13 CV builder; S14 PDF preview and export</w:t>
            </w:r>
          </w:p>
        </w:tc>
        <w:tc>
          <w:tcPr>
            <w:tcW w:type="dxa" w:w="34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Select and edit canonical career content, then export.</w:t>
            </w:r>
          </w:p>
        </w:tc>
      </w:tr>
    </w:tbl>
    <w:p>
      <w:pPr>
        <w:spacing w:after="0"/>
      </w:pPr>
    </w:p>
    <w:p>
      <w:pPr>
        <w:pStyle w:val="Heading2"/>
      </w:pPr>
      <w:r>
        <w:t>F01 Onboard with or without a CV</w:t>
      </w:r>
    </w:p>
    <w:p>
      <w:r>
        <w:t>R01, R02  |  S01 → S02 → S03 → S04  |  Alternative S02 → S12 → S04</w:t>
      </w:r>
    </w:p>
    <w:p>
      <w:pPr>
        <w:pStyle w:val="ListBullet"/>
      </w:pPr>
      <w:r>
        <w:t>Create an account or sign in. An existing user returns to the last safe application route; a new user enters S02.</w:t>
      </w:r>
    </w:p>
    <w:p>
      <w:pPr>
        <w:pStyle w:val="ListBullet"/>
      </w:pPr>
      <w:r>
        <w:t>Choose Import CV or Start manually. Import accepts PDF or DOCX within 10 MiB and 20 pages. Explain AI text processing and request consent before extraction.</w:t>
      </w:r>
    </w:p>
    <w:p>
      <w:pPr>
        <w:pStyle w:val="ListBullet"/>
      </w:pPr>
      <w:r>
        <w:t>Validate the file, save an import batch, and queue extraction. Show progress and allow leaving the screen. Return resumes the existing batch.</w:t>
      </w:r>
    </w:p>
    <w:p>
      <w:pPr>
        <w:pStyle w:val="ListBullet"/>
      </w:pPr>
      <w:r>
        <w:t>In S03, show extracted sections, source excerpts, missing fields, and duplicates. Each row offers Create, Map to existing, or Skip. Mapping reuses an existing record; it does not overwrite it.</w:t>
      </w:r>
    </w:p>
    <w:p>
      <w:pPr>
        <w:pStyle w:val="ListBullet"/>
      </w:pPr>
      <w:r>
        <w:t>Edit candidate data and resolve required fields. For achievement candidates, select Confirm only if contribution, outcome, and date are supplied. Other candidates may be saved as drafts.</w:t>
      </w:r>
    </w:p>
    <w:p>
      <w:pPr>
        <w:pStyle w:val="ListBullet"/>
      </w:pPr>
      <w:r>
        <w:t>Confirm import once. Commit selected records atomically and show actual created counts. Open S04 with those records immediately visible.</w:t>
      </w:r>
    </w:p>
    <w:p>
      <w:pPr>
        <w:pStyle w:val="ListBullet"/>
      </w:pPr>
      <w:r>
        <w:t>Manual path: enter display name in S12, optionally add education or experience, then Continue to dashboard. A CV and paid employment are never mandatory.</w:t>
      </w:r>
    </w:p>
    <w:p>
      <w:pPr>
        <w:pStyle w:val="Heading2"/>
      </w:pPr>
      <w:r>
        <w:t>Import exceptions</w:t>
      </w:r>
    </w:p>
    <w:p>
      <w:r>
        <w:t>Unsupported, encrypted, scanned, corrupt, or oversized files show a specific reason with Try another file and Start manually. Partial extraction opens review with incomplete fields highlighted. No extraction result is auto confirmed. Duplicate submission returns the existing batch result. An expired session requires sign in and resumes only already saved server state.</w:t>
      </w:r>
    </w:p>
    <w:p>
      <w:r>
        <w:br w:type="page"/>
      </w:r>
    </w:p>
    <w:p>
      <w:pPr>
        <w:pStyle w:val="Heading1"/>
      </w:pPr>
      <w:r>
        <w:t>2 Capture and achievement review</w:t>
      </w:r>
    </w:p>
    <w:p>
      <w:pPr>
        <w:pStyle w:val="Heading2"/>
      </w:pPr>
      <w:r>
        <w:t>F02 Save work and detect impact</w:t>
      </w:r>
    </w:p>
    <w:p>
      <w:r>
        <w:t>R04, R05  |  S04 → S05 → S06 → S08</w:t>
      </w:r>
    </w:p>
    <w:tbl>
      <w:tblPr>
        <w:tblW w:type="auto" w:w="0"/>
        <w:jc w:val="center"/>
        <w:tblLayout w:type="fixed"/>
        <w:tblLook w:firstColumn="1" w:firstRow="1" w:lastColumn="0" w:lastRow="0" w:noHBand="0" w:noVBand="1" w:val="04A0"/>
      </w:tblPr>
      <w:tblGrid>
        <w:gridCol w:w="720"/>
        <w:gridCol w:w="3888"/>
        <w:gridCol w:w="5227"/>
      </w:tblGrid>
      <w:tr>
        <w:trPr>
          <w:tblHeader/>
          <w:cantSplit/>
        </w:trPr>
        <w:tc>
          <w:tcPr>
            <w:tcW w:type="dxa" w:w="720"/>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Step</w:t>
            </w:r>
          </w:p>
        </w:tc>
        <w:tc>
          <w:tcPr>
            <w:tcW w:type="dxa" w:w="3888"/>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User action</w:t>
            </w:r>
          </w:p>
        </w:tc>
        <w:tc>
          <w:tcPr>
            <w:tcW w:type="dxa" w:w="5227"/>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System result</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1</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Open Quick log; choose Note, Form, or Chat.</w:t>
            </w:r>
          </w:p>
        </w:tc>
        <w:tc>
          <w:tcPr>
            <w:tcW w:type="dxa" w:w="52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Default activity date to today in the profile timezone; project is optional.</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2</w:t>
            </w:r>
          </w:p>
        </w:tc>
        <w:tc>
          <w:tcPr>
            <w:tcW w:type="dxa" w:w="38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Enter work text and save or send.</w:t>
            </w:r>
          </w:p>
        </w:tc>
        <w:tc>
          <w:tcPr>
            <w:tcW w:type="dxa" w:w="52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Save original text, context, and revision 1 before AI. Display Saved only after persistence succeeds.</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3</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Request or accept analysis after consent.</w:t>
            </w:r>
          </w:p>
        </w:tc>
        <w:tc>
          <w:tcPr>
            <w:tcW w:type="dxa" w:w="52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Queue detection for the saved revision. Nonpotential results leave the activity as a normal log.</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4</w:t>
            </w:r>
          </w:p>
        </w:tc>
        <w:tc>
          <w:tcPr>
            <w:tcW w:type="dxa" w:w="38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Answer relevant optional questions or skip.</w:t>
            </w:r>
          </w:p>
        </w:tc>
        <w:tc>
          <w:tcPr>
            <w:tcW w:type="dxa" w:w="52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Store chat messages and context; ask no more than three follow ups per activity revision.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5</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Open the suggested achievement.</w:t>
            </w:r>
          </w:p>
        </w:tc>
        <w:tc>
          <w:tcPr>
            <w:tcW w:type="dxa" w:w="52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Show editable wording, role, scope, outcome, optional metrics, and raw source. The achievement starts as draft.</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6</w:t>
            </w:r>
          </w:p>
        </w:tc>
        <w:tc>
          <w:tcPr>
            <w:tcW w:type="dxa" w:w="38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Confirm, save draft, or dismiss.</w:t>
            </w:r>
          </w:p>
        </w:tc>
        <w:tc>
          <w:tcPr>
            <w:tcW w:type="dxa" w:w="52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Confirm makes it CV eligible; draft remains editable; dismiss preserves the activity and suppresses repeat suggestions for that revision.</w:t>
            </w:r>
          </w:p>
        </w:tc>
      </w:tr>
    </w:tbl>
    <w:p>
      <w:pPr>
        <w:spacing w:after="0"/>
      </w:pPr>
    </w:p>
    <w:p>
      <w:r>
        <w:t>Saving without AI consent creates a normal activity with analysis not requested. AI failure leaves the saved activity available with Retry and Create achievement manually. Editing a note increments its revision and invalidates pending results. Reanalysis updates a draft only after review and never overwrites a confirmed achievement.</w:t>
      </w:r>
    </w:p>
    <w:p>
      <w:pPr>
        <w:pStyle w:val="Heading2"/>
      </w:pPr>
      <w:r>
        <w:t>F03 Maintain achievements</w:t>
      </w:r>
    </w:p>
    <w:p>
      <w:r>
        <w:t>R05, R07, R09  |  S07 → S08 → S13</w:t>
      </w:r>
    </w:p>
    <w:p>
      <w:pPr>
        <w:pStyle w:val="ListBullet"/>
      </w:pPr>
      <w:r>
        <w:t>Filter S07 by draft, confirmed, dismissed, project, or missing evidence. Open a record or create a standalone draft.</w:t>
      </w:r>
    </w:p>
    <w:p>
      <w:pPr>
        <w:pStyle w:val="ListBullet"/>
      </w:pPr>
      <w:r>
        <w:t>In S08, validate title, contribution, outcome, and date before confirming. Optional numerical metrics need a value and unit; qualitative outcomes need no number.</w:t>
      </w:r>
    </w:p>
    <w:p>
      <w:pPr>
        <w:pStyle w:val="ListBullet"/>
      </w:pPr>
      <w:r>
        <w:t>Add skill labels manually or accept suggested labels. Only confirmed achievements contribute to demonstrated skill counts.</w:t>
      </w:r>
    </w:p>
    <w:p>
      <w:pPr>
        <w:pStyle w:val="ListBullet"/>
      </w:pPr>
      <w:r>
        <w:t>Edit a confirmed achievement without a second confirmation if required fields remain valid; increment its revision and mark selected CV items as changed. Reopen as draft removes CV eligibility.</w:t>
      </w:r>
    </w:p>
    <w:p>
      <w:pPr>
        <w:pStyle w:val="ListBullet"/>
      </w:pPr>
      <w:r>
        <w:t>Use Add to CV to open S13 with this record highlighted for selection. Confirming alone does not insert it into the CV.</w:t>
      </w:r>
    </w:p>
    <w:p>
      <w:pPr>
        <w:pStyle w:val="ListBullet"/>
      </w:pPr>
      <w:r>
        <w:t>Delete with a dependency preview. Remove direct evidence and skill links; retain the originating activity. CV source links become invalid and must be resolved before export.</w:t>
      </w:r>
    </w:p>
    <w:p>
      <w:r>
        <w:br w:type="page"/>
      </w:r>
    </w:p>
    <w:p>
      <w:pPr>
        <w:pStyle w:val="Heading1"/>
      </w:pPr>
      <w:r>
        <w:t>3 Context evidence and timeline</w:t>
      </w:r>
    </w:p>
    <w:p>
      <w:pPr>
        <w:pStyle w:val="Heading2"/>
      </w:pPr>
      <w:r>
        <w:t>F04 Organize projects</w:t>
      </w:r>
    </w:p>
    <w:p>
      <w:r>
        <w:t>R06  |  S09 → S10 → S05 or S08</w:t>
      </w:r>
    </w:p>
    <w:p>
      <w:r>
        <w:t>Create a project with a title and optional description, role, date range, and experience link. Choose planned, active, or completed. Within S10, create a linked activity or achievement, or attach an existing one owned by the user. An activity and its derived achievement must share the same project and experience context; relinking updates both in one transaction.</w:t>
      </w:r>
    </w:p>
    <w:p>
      <w:r>
        <w:t>Completing a project permits a blank outcome but creates an actionable dashboard check. Deleting a project shows linked record and attachment counts. Preserve its activities and achievements, clear their project link, and preserve their experience link. Delete files attached directly to the project. Return to S09.</w:t>
      </w:r>
    </w:p>
    <w:p>
      <w:pPr>
        <w:pStyle w:val="Heading2"/>
      </w:pPr>
      <w:r>
        <w:t>F05 Attach or remove evidence</w:t>
      </w:r>
    </w:p>
    <w:p>
      <w:r>
        <w:t>R07  |  Embedded in S06, S08, or S10</w:t>
      </w:r>
    </w:p>
    <w:tbl>
      <w:tblPr>
        <w:tblW w:type="auto" w:w="0"/>
        <w:jc w:val="center"/>
        <w:tblLayout w:type="fixed"/>
        <w:tblLook w:firstColumn="1" w:firstRow="1" w:lastColumn="0" w:lastRow="0" w:noHBand="0" w:noVBand="1" w:val="04A0"/>
      </w:tblPr>
      <w:tblGrid>
        <w:gridCol w:w="2232"/>
        <w:gridCol w:w="7603"/>
      </w:tblGrid>
      <w:tr>
        <w:trPr>
          <w:tblHeader/>
          <w:cantSplit/>
        </w:trPr>
        <w:tc>
          <w:tcPr>
            <w:tcW w:type="dxa" w:w="2232"/>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Decision</w:t>
            </w:r>
          </w:p>
        </w:tc>
        <w:tc>
          <w:tcPr>
            <w:tcW w:type="dxa" w:w="7603"/>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Behavior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Valid file and capacity</w:t>
            </w:r>
          </w:p>
        </w:tc>
        <w:tc>
          <w:tcPr>
            <w:tcW w:type="dxa" w:w="760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Reserve capacity atomically, upload privately, screen the file, then mark ready. Show progress and a pending state until ready.</w:t>
            </w:r>
          </w:p>
        </w:tc>
      </w:tr>
      <w:tr>
        <w:trPr>
          <w:cantSplit/>
        </w:trPr>
        <w:tc>
          <w:tcPr>
            <w:tcW w:type="dxa" w:w="223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Invalid format or quota</w:t>
            </w:r>
          </w:p>
        </w:tc>
        <w:tc>
          <w:tcPr>
            <w:tcW w:type="dxa" w:w="760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Reject before commit. State PDF, PNG, JPEG, DOCX; 10 MiB/file; 3 files/parent; 50 MiB/account. Offer Remove a file or Choose a smaller file.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Transfer or screening failure</w:t>
            </w:r>
          </w:p>
        </w:tc>
        <w:tc>
          <w:tcPr>
            <w:tcW w:type="dxa" w:w="760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Mark failed, release the reservation, and offer Retry or Remove. A pending or failed file does not count as supporting evidence.</w:t>
            </w:r>
          </w:p>
        </w:tc>
      </w:tr>
      <w:tr>
        <w:trPr>
          <w:cantSplit/>
        </w:trPr>
        <w:tc>
          <w:tcPr>
            <w:tcW w:type="dxa" w:w="223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Download</w:t>
            </w:r>
          </w:p>
        </w:tc>
        <w:tc>
          <w:tcPr>
            <w:tcW w:type="dxa" w:w="760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Authorize the current owner and issue a URL valid for up to 5 minutes. Use attachment download; no AI reading or active document preview.</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Delete</w:t>
            </w:r>
          </w:p>
        </w:tc>
        <w:tc>
          <w:tcPr>
            <w:tcW w:type="dxa" w:w="760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Confirm the filename, revoke new access immediately, enqueue physical deletion, and update quotas. Parent records remain intact.</w:t>
            </w:r>
          </w:p>
        </w:tc>
      </w:tr>
    </w:tbl>
    <w:p>
      <w:pPr>
        <w:spacing w:after="0"/>
      </w:pPr>
    </w:p>
    <w:p>
      <w:r>
        <w:t>Each file belongs to exactly one parent. Moving an attachment between an activity and its achievement is explicit and atomic, with destination quota validation. The same file is not automatically copied or counted as achievement evidence through a project link.</w:t>
      </w:r>
    </w:p>
    <w:p>
      <w:pPr>
        <w:pStyle w:val="Heading2"/>
      </w:pPr>
      <w:r>
        <w:t>F06 Explore career timeline</w:t>
      </w:r>
    </w:p>
    <w:p>
      <w:r>
        <w:t>R03, R08  |  S04 → S11 → S10 or S08 or S12</w:t>
      </w:r>
    </w:p>
    <w:p>
      <w:r>
        <w:t>Open a reverse chronological timeline grouped by year with employer and role context. Show experience periods, education periods, project starts, and confirmed achievements. Filter by type or project. Selecting an item opens its canonical editor. Unknown dates appear under Date not set; ongoing roles display Present. Do not infer promotions, skill levels, gaps, or readiness scores.</w:t>
      </w:r>
    </w:p>
    <w:p>
      <w:pPr>
        <w:pStyle w:val="Heading2"/>
      </w:pPr>
      <w:r>
        <w:t>Shared navigation recovery</w:t>
      </w:r>
    </w:p>
    <w:p>
      <w:r>
        <w:t>Back returns to the prior list with filters retained. Warn before discarding unsaved form edits. Saved data survives navigation; unsaved text is not promised after a reload. An empty list explains its purpose and offers one primary create action. A forbidden or deleted deep link shows Record unavailable and a route back to the relevant list.</w:t>
      </w:r>
    </w:p>
    <w:p>
      <w:r>
        <w:br w:type="page"/>
      </w:r>
    </w:p>
    <w:p>
      <w:pPr>
        <w:pStyle w:val="Heading1"/>
      </w:pPr>
      <w:r>
        <w:t>4 Build and export the CV</w:t>
      </w:r>
    </w:p>
    <w:p>
      <w:pPr>
        <w:pStyle w:val="Heading2"/>
      </w:pPr>
      <w:r>
        <w:t>F07 Create and maintain the master CV</w:t>
      </w:r>
    </w:p>
    <w:p>
      <w:r>
        <w:t>R09, R10  |  S04 or S08 → S13 → S14</w:t>
      </w:r>
    </w:p>
    <w:p>
      <w:pPr>
        <w:pStyle w:val="ListBullet"/>
      </w:pPr>
      <w:r>
        <w:t>First open creates the account’s unique master CV. Choose Indonesian or English labels. Use the single column A4 template.</w:t>
      </w:r>
    </w:p>
    <w:p>
      <w:pPr>
        <w:pStyle w:val="ListBullet"/>
      </w:pPr>
      <w:r>
        <w:t>Select career records and reorder sections and items. Confirmed achievements may sit under their selected experience or project. Standalone achievements use Selected achievements. Include a selected parent automatically when selecting a child.</w:t>
      </w:r>
    </w:p>
    <w:p>
      <w:pPr>
        <w:pStyle w:val="ListBullet"/>
      </w:pPr>
      <w:r>
        <w:t>Generate the initial layout from source data and confirmed achievement wording without another AI call. Edit summary, contact display, or individual item wording; store each manual override separately from its source snapshot.</w:t>
      </w:r>
    </w:p>
    <w:p>
      <w:pPr>
        <w:pStyle w:val="ListBullet"/>
      </w:pPr>
      <w:r>
        <w:t>Save the CV, then open S14. Preview uses that exact saved revision. Validation blocks a CV without a name or at least one selected experience, project, education record, or confirmed achievement.</w:t>
      </w:r>
    </w:p>
    <w:p>
      <w:pPr>
        <w:pStyle w:val="ListBullet"/>
      </w:pPr>
      <w:r>
        <w:t>If selected sources changed, review and refresh in S13. A valid stale item may be exported after the user explicitly chooses Keep saved wording. Missing or unconfirmed sources must be removed or corrected.</w:t>
      </w:r>
    </w:p>
    <w:p>
      <w:pPr>
        <w:pStyle w:val="ListBullet"/>
      </w:pPr>
      <w:r>
        <w:t>Export queues a job tied to the immutable saved snapshot and CV revision. Success offers Download PDF. Failure shows Retry for the same snapshot; ongoing edits do not alter the running export.</w:t>
      </w:r>
    </w:p>
    <w:p>
      <w:pPr>
        <w:pStyle w:val="Heading2"/>
      </w:pPr>
      <w:r>
        <w:t>State transitions</w:t>
      </w:r>
    </w:p>
    <w:tbl>
      <w:tblPr>
        <w:tblW w:type="auto" w:w="0"/>
        <w:jc w:val="center"/>
        <w:tblLayout w:type="fixed"/>
        <w:tblLook w:firstColumn="1" w:firstRow="1" w:lastColumn="0" w:lastRow="0" w:noHBand="0" w:noVBand="1" w:val="04A0"/>
      </w:tblPr>
      <w:tblGrid>
        <w:gridCol w:w="1656"/>
        <w:gridCol w:w="4608"/>
        <w:gridCol w:w="3571"/>
      </w:tblGrid>
      <w:tr>
        <w:trPr>
          <w:tblHeader/>
          <w:cantSplit/>
        </w:trPr>
        <w:tc>
          <w:tcPr>
            <w:tcW w:type="dxa" w:w="1656"/>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Object</w:t>
            </w:r>
          </w:p>
        </w:tc>
        <w:tc>
          <w:tcPr>
            <w:tcW w:type="dxa" w:w="4608"/>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Allowed transitions</w:t>
            </w:r>
          </w:p>
        </w:tc>
        <w:tc>
          <w:tcPr>
            <w:tcW w:type="dxa" w:w="3571"/>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Guard</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Import batch</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queued → running → review → committed; queued/running/review → cancelled; running → failed</w:t>
            </w:r>
          </w:p>
        </w:tc>
        <w:tc>
          <w:tcPr>
            <w:tcW w:type="dxa" w:w="35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Commit once with validated selected records; retry failure on the same batch.</w:t>
            </w:r>
          </w:p>
        </w:tc>
      </w:tr>
      <w:tr>
        <w:trPr>
          <w:cantSplit/>
        </w:trPr>
        <w:tc>
          <w:tcPr>
            <w:tcW w:type="dxa" w:w="165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Achievement</w:t>
            </w:r>
          </w:p>
        </w:tc>
        <w:tc>
          <w:tcPr>
            <w:tcW w:type="dxa" w:w="460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draft → confirmed or dismissed; dismissed → draft; confirmed → draft</w:t>
            </w:r>
          </w:p>
        </w:tc>
        <w:tc>
          <w:tcPr>
            <w:tcW w:type="dxa" w:w="357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Confirmation requires title, contribution, outcome, and date. No direct dismissed → confirmed.</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AI or export job</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queued → running → succeeded or failed; failed → queued</w:t>
            </w:r>
          </w:p>
        </w:tc>
        <w:tc>
          <w:tcPr>
            <w:tcW w:type="dxa" w:w="35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Idempotency key identifies operation and input revision. Timeout is a failure after 120 seconds.</w:t>
            </w:r>
          </w:p>
        </w:tc>
      </w:tr>
      <w:tr>
        <w:trPr>
          <w:cantSplit/>
        </w:trPr>
        <w:tc>
          <w:tcPr>
            <w:tcW w:type="dxa" w:w="165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Evidence</w:t>
            </w:r>
          </w:p>
        </w:tc>
        <w:tc>
          <w:tcPr>
            <w:tcW w:type="dxa" w:w="460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uploading → scanning → ready; uploading/scanning → failed; any → deleting</w:t>
            </w:r>
          </w:p>
        </w:tc>
        <w:tc>
          <w:tcPr>
            <w:tcW w:type="dxa" w:w="357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Ready requires validation and screening. Retry failed upload starts a new reservation.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Project</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planned ↔ active ↔ completed; planned ↔ completed</w:t>
            </w:r>
          </w:p>
        </w:tc>
        <w:tc>
          <w:tcPr>
            <w:tcW w:type="dxa" w:w="35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Date validation still applies; outcome is optional but flagged when absent on completed projects.</w:t>
            </w:r>
          </w:p>
        </w:tc>
      </w:tr>
    </w:tbl>
    <w:p>
      <w:pPr>
        <w:spacing w:after="0"/>
      </w:pPr>
    </w:p>
    <w:p>
      <w:pPr>
        <w:pStyle w:val="Heading2"/>
      </w:pPr>
      <w:r>
        <w:t>Acceptance trace</w:t>
      </w:r>
    </w:p>
    <w:p>
      <w:r>
        <w:t>F01 covers R01–R02; dashboard entry and F06 cover R03 and R08; F02–F03 cover R04–R05; F04 covers R06; F05 covers R07; F07 covers R09–R10. Test each happy path and the exceptions stated beside it. Roadmap features have no entry points in this navigation.</w:t>
      </w: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WorkPulse  •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WorkPulse User Flow</dc:title>
  <dc:subject>MVP implementation specification</dc:subject>
  <dc:creator>WorkPulse</dc:creator>
  <cp:keywords/>
  <dc:description>generated by python-docx</dc:description>
  <cp:lastModifiedBy/>
  <cp:revision>1</cp:revision>
  <dcterms:created xsi:type="dcterms:W3CDTF">2013-12-23T23:15:00Z</dcterms:created>
  <dcterms:modified xsi:type="dcterms:W3CDTF">2013-12-23T23:15:00Z</dcterms:modified>
  <cp:category/>
</cp:coreProperties>
</file>