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F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  <w:r w:rsidR="00DA5CCA">
        <w:rPr>
          <w:rFonts w:hint="eastAsia"/>
        </w:rPr>
        <w:t>（其中</w:t>
      </w:r>
      <w:proofErr w:type="spellStart"/>
      <w:r w:rsidR="00DA5CCA">
        <w:rPr>
          <w:rFonts w:hint="eastAsia"/>
        </w:rPr>
        <w:t>retcode</w:t>
      </w:r>
      <w:proofErr w:type="spellEnd"/>
      <w:r w:rsidR="00DA5CCA">
        <w:rPr>
          <w:rFonts w:hint="eastAsia"/>
        </w:rPr>
        <w:t>的失败状态</w:t>
      </w:r>
      <w:proofErr w:type="gramStart"/>
      <w:r w:rsidR="00DA5CCA">
        <w:rPr>
          <w:rFonts w:hint="eastAsia"/>
        </w:rPr>
        <w:t>码包括</w:t>
      </w:r>
      <w:proofErr w:type="gramEnd"/>
      <w:r w:rsidR="00DA5CCA">
        <w:rPr>
          <w:rFonts w:hint="eastAsia"/>
        </w:rPr>
        <w:t>了通用错误以及表明在括号中的错误代码）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458"/>
        <w:gridCol w:w="4220"/>
        <w:gridCol w:w="3068"/>
      </w:tblGrid>
      <w:tr w:rsidR="003C0462" w:rsidTr="00B61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状态码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1574" w:type="pct"/>
          </w:tcPr>
          <w:p w:rsidR="003C0462" w:rsidRDefault="003C0462" w:rsidP="003C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（成功）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0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（通用）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2165" w:type="pct"/>
          </w:tcPr>
          <w:p w:rsidR="003C0462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1574" w:type="pct"/>
          </w:tcPr>
          <w:p w:rsidR="003C0462" w:rsidRDefault="003C0462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1574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2165" w:type="pct"/>
          </w:tcPr>
          <w:p w:rsidR="00B61489" w:rsidRDefault="00667CF2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（用户）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4363CB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4363CB" w:rsidRDefault="001B71C1" w:rsidP="003C046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202</w:t>
            </w:r>
          </w:p>
        </w:tc>
        <w:tc>
          <w:tcPr>
            <w:tcW w:w="2165" w:type="pct"/>
          </w:tcPr>
          <w:p w:rsidR="004363CB" w:rsidRDefault="001514D7" w:rsidP="0015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no such user email existed</w:t>
            </w:r>
          </w:p>
        </w:tc>
        <w:tc>
          <w:tcPr>
            <w:tcW w:w="1574" w:type="pct"/>
          </w:tcPr>
          <w:p w:rsidR="004363CB" w:rsidRPr="001B71C1" w:rsidRDefault="00402710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用户未注册</w:t>
            </w:r>
          </w:p>
        </w:tc>
      </w:tr>
      <w:tr w:rsidR="00402710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402710" w:rsidRDefault="00402710" w:rsidP="003C046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2165" w:type="pct"/>
          </w:tcPr>
          <w:p w:rsidR="00402710" w:rsidRDefault="00402710" w:rsidP="00151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 and password not match</w:t>
            </w:r>
          </w:p>
        </w:tc>
        <w:tc>
          <w:tcPr>
            <w:tcW w:w="1574" w:type="pct"/>
          </w:tcPr>
          <w:p w:rsidR="00402710" w:rsidRPr="00402710" w:rsidRDefault="0097127A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用户的账号密码配对失败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（会议）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lastRenderedPageBreak/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E4000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3633FF">
        <w:rPr>
          <w:rFonts w:hint="eastAsia"/>
        </w:rPr>
        <w:t xml:space="preserve"> </w:t>
      </w:r>
      <w:r w:rsidR="00E4000E">
        <w:t xml:space="preserve"> </w:t>
      </w:r>
      <w:r w:rsidR="00E4000E">
        <w:rPr>
          <w:rFonts w:hint="eastAsia"/>
        </w:rPr>
        <w:t>/user/register</w:t>
      </w:r>
      <w:r w:rsidR="003633FF">
        <w:t xml:space="preserve">  POST</w:t>
      </w:r>
    </w:p>
    <w:p w:rsidR="00DC2D4D" w:rsidRDefault="00DC2D4D" w:rsidP="00E4000E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r>
              <w:rPr>
                <w:rFonts w:hint="eastAsia"/>
              </w:rPr>
              <w:t>uemail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A54B79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客户端生成随机字符串</w:t>
            </w:r>
            <w:r w:rsidR="00C42D7A">
              <w:t>作为</w:t>
            </w:r>
            <w:r w:rsidR="00C42D7A">
              <w:t>AES</w:t>
            </w:r>
            <w:r w:rsidR="00C42D7A"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605455" w:rsidP="00B76B5B">
      <w:pPr>
        <w:ind w:left="420"/>
      </w:pPr>
      <w:hyperlink r:id="rId9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605455" w:rsidP="00B76B5B">
      <w:pPr>
        <w:ind w:left="420"/>
      </w:pPr>
      <w:hyperlink r:id="rId10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E4000E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DA5CCA">
              <w:rPr>
                <w:rFonts w:hint="eastAsia"/>
              </w:rPr>
              <w:t>（</w:t>
            </w:r>
            <w:r w:rsidR="00DA5CCA">
              <w:rPr>
                <w:rFonts w:hint="eastAsia"/>
              </w:rPr>
              <w:t>-</w:t>
            </w:r>
            <w:r w:rsidR="00DA5CCA">
              <w:t>201</w:t>
            </w:r>
            <w:r w:rsidR="00DA5CCA">
              <w:rPr>
                <w:rFonts w:hint="eastAsia"/>
              </w:rPr>
              <w:t>、</w:t>
            </w:r>
            <w:r w:rsidR="00DA5CCA">
              <w:rPr>
                <w:rFonts w:hint="eastAsia"/>
              </w:rPr>
              <w:t>-</w:t>
            </w:r>
            <w:r w:rsidR="00DA5CCA">
              <w:t>203</w:t>
            </w:r>
            <w:r w:rsidR="00DA5CCA">
              <w:rPr>
                <w:rFonts w:hint="eastAsia"/>
              </w:rPr>
              <w:t>）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E4000E">
      <w:pPr>
        <w:pStyle w:val="5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proofErr w:type="gramStart"/>
      <w:r w:rsidR="0005347F">
        <w:t>data</w:t>
      </w:r>
      <w:proofErr w:type="gramEnd"/>
      <w:r w:rsidR="0005347F">
        <w:t xml:space="preserve">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proofErr w:type="gramStart"/>
      <w:r>
        <w:t>token</w:t>
      </w:r>
      <w:proofErr w:type="gramEnd"/>
      <w:r>
        <w:t>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1.2</w:t>
      </w:r>
      <w:r w:rsidR="00AC686F"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 </w:t>
      </w:r>
      <w:r w:rsidR="00167962">
        <w:rPr>
          <w:rFonts w:hint="eastAsia"/>
        </w:rPr>
        <w:t>/user/login</w:t>
      </w:r>
      <w:r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F47D4" w:rsidTr="00E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EE6DEE">
            <w:r>
              <w:t>字段名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EE6DE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F47D4" w:rsidTr="00EE6DE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EE6DEE">
            <w:r>
              <w:t>password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Default="008F47D4" w:rsidP="00EE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用户密码以</w:t>
            </w:r>
            <w:r>
              <w:t>seed</w:t>
            </w:r>
            <w:r w:rsidR="00BA47E3">
              <w:t>为</w:t>
            </w:r>
            <w:r w:rsidR="00BA47E3">
              <w:t>key</w:t>
            </w:r>
            <w:r>
              <w:t>用</w:t>
            </w:r>
            <w:r w:rsidR="00BA47E3" w:rsidRPr="00BA47E3">
              <w:t>HMAC-SHA1</w:t>
            </w:r>
            <w:r w:rsidR="00A54B79">
              <w:t>算法</w:t>
            </w:r>
            <w:r w:rsidR="00BA47E3">
              <w:t>计算后的</w:t>
            </w:r>
            <w:r w:rsidR="00BA47E3">
              <w:t>hash</w:t>
            </w:r>
            <w:r w:rsidR="00BA47E3">
              <w:t>值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EE6DEE">
            <w:r>
              <w:t>seed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BA47E3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 w:rsidR="00A54B79">
              <w:rPr>
                <w:rFonts w:hint="eastAsia"/>
              </w:rPr>
              <w:t>，</w:t>
            </w:r>
            <w:r w:rsidR="00A54B79">
              <w:t>用作</w:t>
            </w:r>
            <w:r w:rsidRPr="00BA47E3">
              <w:t>HMAC-SHA1</w:t>
            </w:r>
            <w:r>
              <w:t>算法的</w:t>
            </w:r>
            <w:r>
              <w:t>key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前端</w:t>
      </w:r>
      <w:r>
        <w:t>JS</w:t>
      </w:r>
      <w:r>
        <w:t>的</w:t>
      </w:r>
      <w:r w:rsidR="00A54B79" w:rsidRPr="00BA47E3">
        <w:t>HMAC-SHA1</w:t>
      </w:r>
      <w:r>
        <w:t>参考</w:t>
      </w:r>
      <w:r>
        <w:rPr>
          <w:rFonts w:hint="eastAsia"/>
        </w:rPr>
        <w:t>：（仅作建议）</w:t>
      </w:r>
    </w:p>
    <w:p w:rsidR="008F47D4" w:rsidRDefault="008F47D4" w:rsidP="008F47D4">
      <w:pPr>
        <w:ind w:left="420"/>
      </w:pPr>
      <w:hyperlink r:id="rId11" w:anchor="AES" w:history="1">
        <w:r>
          <w:rPr>
            <w:rStyle w:val="a9"/>
          </w:rPr>
          <w:t>https://code.google.com/p/crypto-js/#AES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后端</w:t>
      </w:r>
      <w:r>
        <w:t>Play</w:t>
      </w:r>
      <w:r>
        <w:t>的</w:t>
      </w:r>
      <w:r w:rsidR="00A54B79" w:rsidRPr="00BA47E3">
        <w:t>HMAC-SHA1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8F47D4" w:rsidRDefault="008F47D4" w:rsidP="008F47D4">
      <w:pPr>
        <w:ind w:left="420"/>
      </w:pPr>
      <w:hyperlink r:id="rId12" w:history="1">
        <w:r>
          <w:rPr>
            <w:rStyle w:val="a9"/>
          </w:rPr>
          <w:t>http://www.playframework.com/documentation/api/2.1.3/java/play/libs/Crypto.html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E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304D32">
              <w:rPr>
                <w:rFonts w:hint="eastAsia"/>
              </w:rPr>
              <w:t>（</w:t>
            </w:r>
            <w:r w:rsidR="00304D32">
              <w:rPr>
                <w:rFonts w:hint="eastAsia"/>
              </w:rPr>
              <w:t>-</w:t>
            </w:r>
            <w:r w:rsidR="00304D32">
              <w:t>202</w:t>
            </w:r>
            <w:r w:rsidR="00304D32">
              <w:rPr>
                <w:rFonts w:hint="eastAsia"/>
              </w:rPr>
              <w:t>、</w:t>
            </w:r>
            <w:r w:rsidR="00304D32">
              <w:rPr>
                <w:rFonts w:hint="eastAsia"/>
              </w:rPr>
              <w:t>-</w:t>
            </w:r>
            <w:r w:rsidR="00304D32">
              <w:t>203</w:t>
            </w:r>
            <w:r w:rsidR="00304D32">
              <w:rPr>
                <w:rFonts w:hint="eastAsia"/>
              </w:rPr>
              <w:t>）</w:t>
            </w:r>
          </w:p>
        </w:tc>
      </w:tr>
      <w:tr w:rsidR="008F47D4" w:rsidTr="00EE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EE6DE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8F47D4" w:rsidTr="00EE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EE6DEE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</w:p>
    <w:p w:rsidR="008F47D4" w:rsidRDefault="008F47D4" w:rsidP="008F47D4">
      <w:pPr>
        <w:pStyle w:val="a4"/>
        <w:ind w:left="420" w:firstLineChars="0"/>
      </w:pPr>
      <w:r>
        <w:t>{</w:t>
      </w:r>
    </w:p>
    <w:p w:rsidR="008F47D4" w:rsidRDefault="008F47D4" w:rsidP="008F47D4">
      <w:pPr>
        <w:pStyle w:val="a4"/>
        <w:ind w:left="840" w:firstLineChars="0"/>
      </w:pPr>
      <w:proofErr w:type="gramStart"/>
      <w:r>
        <w:t>token</w:t>
      </w:r>
      <w:proofErr w:type="gramEnd"/>
      <w:r>
        <w:t>: “A1B2C3122==”</w:t>
      </w:r>
    </w:p>
    <w:p w:rsidR="008F47D4" w:rsidRDefault="008F47D4" w:rsidP="008F47D4">
      <w:pPr>
        <w:ind w:left="420" w:firstLine="420"/>
      </w:pPr>
      <w:r>
        <w:t>}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a4"/>
        <w:ind w:left="420" w:firstLineChars="0" w:firstLine="0"/>
      </w:pPr>
    </w:p>
    <w:p w:rsidR="008F47D4" w:rsidRDefault="00AC686F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 xml:space="preserve">1.3 </w:t>
      </w:r>
      <w:r w:rsidR="004548B5">
        <w:rPr>
          <w:rFonts w:hint="eastAsia"/>
        </w:rPr>
        <w:t>用户</w:t>
      </w:r>
      <w:r>
        <w:rPr>
          <w:rFonts w:hint="eastAsia"/>
        </w:rPr>
        <w:t>Email</w:t>
      </w:r>
      <w:r w:rsidR="004548B5">
        <w:rPr>
          <w:rFonts w:hint="eastAsia"/>
        </w:rPr>
        <w:t>是否已被占用</w:t>
      </w:r>
      <w:r w:rsidR="008F47D4">
        <w:rPr>
          <w:rFonts w:hint="eastAsia"/>
        </w:rPr>
        <w:t xml:space="preserve"> </w:t>
      </w:r>
      <w:r w:rsidR="008F47D4"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check_email</w:t>
      </w:r>
      <w:proofErr w:type="spellEnd"/>
      <w:r w:rsidR="008F47D4"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F47D4" w:rsidTr="00E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EE6DEE">
            <w:r>
              <w:t>字段名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EE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EE6DE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E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E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7127A">
              <w:rPr>
                <w:rFonts w:hint="eastAsia"/>
              </w:rPr>
              <w:t>：未注册</w:t>
            </w:r>
          </w:p>
          <w:p w:rsidR="008F47D4" w:rsidRDefault="0097127A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201</w:t>
            </w:r>
            <w:r w:rsidR="008F47D4">
              <w:rPr>
                <w:rFonts w:hint="eastAsia"/>
              </w:rPr>
              <w:t>：</w:t>
            </w:r>
            <w:r w:rsidR="00304D32">
              <w:t>已被占用</w:t>
            </w:r>
          </w:p>
        </w:tc>
      </w:tr>
      <w:tr w:rsidR="008F47D4" w:rsidTr="00EE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EE6DE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EE6DE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363CB" w:rsidTr="00EE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363CB" w:rsidRDefault="004363CB" w:rsidP="00EE6DEE">
            <w:pPr>
              <w:pStyle w:val="a4"/>
              <w:ind w:firstLineChars="0" w:firstLine="0"/>
              <w:rPr>
                <w:rFonts w:hint="eastAsia"/>
              </w:rPr>
            </w:pPr>
            <w:r>
              <w:t>data</w:t>
            </w:r>
          </w:p>
        </w:tc>
        <w:tc>
          <w:tcPr>
            <w:tcW w:w="2420" w:type="dxa"/>
          </w:tcPr>
          <w:p w:rsidR="004363CB" w:rsidRDefault="004363CB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363CB" w:rsidRDefault="00605455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null</w:t>
            </w:r>
          </w:p>
        </w:tc>
        <w:tc>
          <w:tcPr>
            <w:tcW w:w="2420" w:type="dxa"/>
          </w:tcPr>
          <w:p w:rsidR="004363CB" w:rsidRDefault="004363CB" w:rsidP="00EE6DE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bookmarkStart w:id="0" w:name="_GoBack"/>
      <w:bookmarkEnd w:id="0"/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4363CB">
        <w:rPr>
          <w:rFonts w:hint="eastAsia"/>
        </w:rPr>
        <w:t>null</w:t>
      </w:r>
    </w:p>
    <w:p w:rsidR="008F47D4" w:rsidRPr="001E28FC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Pr="001E28FC" w:rsidRDefault="008F47D4" w:rsidP="008F47D4">
      <w:pPr>
        <w:pStyle w:val="a4"/>
        <w:ind w:left="420" w:firstLineChars="0" w:firstLine="0"/>
      </w:pPr>
    </w:p>
    <w:p w:rsidR="009521FE" w:rsidRP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9521FE" w:rsidRPr="009521FE" w:rsidRDefault="009521FE" w:rsidP="009521F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sectPr w:rsidR="009521FE" w:rsidRPr="009521FE" w:rsidSect="00B76B5B">
      <w:head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21" w:rsidRDefault="00346921" w:rsidP="00346921">
      <w:r>
        <w:separator/>
      </w:r>
    </w:p>
  </w:endnote>
  <w:endnote w:type="continuationSeparator" w:id="0">
    <w:p w:rsidR="00346921" w:rsidRDefault="00346921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21" w:rsidRDefault="00346921" w:rsidP="00346921">
      <w:r>
        <w:separator/>
      </w:r>
    </w:p>
  </w:footnote>
  <w:footnote w:type="continuationSeparator" w:id="0">
    <w:p w:rsidR="00346921" w:rsidRDefault="00346921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921" w:rsidRDefault="00346921">
    <w:pPr>
      <w:pStyle w:val="a5"/>
    </w:pPr>
    <w:r>
      <w:t>文档时间</w:t>
    </w:r>
    <w:r>
      <w:rPr>
        <w:rFonts w:hint="eastAsia"/>
      </w:rPr>
      <w:t>：</w:t>
    </w:r>
    <w:r w:rsidR="00C708DA">
      <w:t xml:space="preserve"> </w:t>
    </w:r>
    <w:r w:rsidR="00C708DA">
      <w:fldChar w:fldCharType="begin"/>
    </w:r>
    <w:r w:rsidR="00C708DA">
      <w:instrText xml:space="preserve"> SAVEDATE  \@ "yyyy-MM-dd"  \* MERGEFORMAT </w:instrText>
    </w:r>
    <w:r w:rsidR="00C708DA">
      <w:fldChar w:fldCharType="separate"/>
    </w:r>
    <w:r w:rsidR="002C6B72">
      <w:rPr>
        <w:noProof/>
      </w:rPr>
      <w:t>2013-08-29</w:t>
    </w:r>
    <w:r w:rsidR="00C708D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99"/>
    <w:rsid w:val="0005347F"/>
    <w:rsid w:val="000945BE"/>
    <w:rsid w:val="000C5456"/>
    <w:rsid w:val="000C78B0"/>
    <w:rsid w:val="001514D7"/>
    <w:rsid w:val="00167962"/>
    <w:rsid w:val="0018543D"/>
    <w:rsid w:val="001B71C1"/>
    <w:rsid w:val="001C3DA6"/>
    <w:rsid w:val="001E28FC"/>
    <w:rsid w:val="00210617"/>
    <w:rsid w:val="002C4B84"/>
    <w:rsid w:val="002C6B72"/>
    <w:rsid w:val="00304D32"/>
    <w:rsid w:val="00346921"/>
    <w:rsid w:val="003633FF"/>
    <w:rsid w:val="003C0462"/>
    <w:rsid w:val="00402710"/>
    <w:rsid w:val="00413B80"/>
    <w:rsid w:val="004363CB"/>
    <w:rsid w:val="004548B5"/>
    <w:rsid w:val="00507714"/>
    <w:rsid w:val="00530347"/>
    <w:rsid w:val="00532B62"/>
    <w:rsid w:val="005A1C35"/>
    <w:rsid w:val="00605455"/>
    <w:rsid w:val="006307D4"/>
    <w:rsid w:val="006611A2"/>
    <w:rsid w:val="00667CF2"/>
    <w:rsid w:val="008A4332"/>
    <w:rsid w:val="008E0690"/>
    <w:rsid w:val="008F47D4"/>
    <w:rsid w:val="009521FE"/>
    <w:rsid w:val="0097127A"/>
    <w:rsid w:val="00A54B79"/>
    <w:rsid w:val="00AC686F"/>
    <w:rsid w:val="00B10898"/>
    <w:rsid w:val="00B61489"/>
    <w:rsid w:val="00B76B5B"/>
    <w:rsid w:val="00BA47E3"/>
    <w:rsid w:val="00BC185F"/>
    <w:rsid w:val="00C42D7A"/>
    <w:rsid w:val="00C62294"/>
    <w:rsid w:val="00C708DA"/>
    <w:rsid w:val="00C72D28"/>
    <w:rsid w:val="00C81F46"/>
    <w:rsid w:val="00D61BE4"/>
    <w:rsid w:val="00DA5CCA"/>
    <w:rsid w:val="00DC2D4D"/>
    <w:rsid w:val="00DD249D"/>
    <w:rsid w:val="00E22422"/>
    <w:rsid w:val="00E4000E"/>
    <w:rsid w:val="00E45999"/>
    <w:rsid w:val="00E879E4"/>
    <w:rsid w:val="00EA752C"/>
    <w:rsid w:val="00F45824"/>
    <w:rsid w:val="00F54AAE"/>
    <w:rsid w:val="00FA4AAE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CE08CD82-92E9-493A-A303-4B34667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styleId="50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layframework.com/documentation/api/2.1.3/java/play/libs/Crypto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crypto-j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playframework.com/documentation/api/2.1.3/java/play/libs/Crypto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google.com/p/crypto-j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7C557-42EE-40C6-93ED-0B0401AB3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simonlbw</cp:lastModifiedBy>
  <cp:revision>9</cp:revision>
  <dcterms:created xsi:type="dcterms:W3CDTF">2013-08-25T15:27:00Z</dcterms:created>
  <dcterms:modified xsi:type="dcterms:W3CDTF">2013-08-29T14:14:00Z</dcterms:modified>
</cp:coreProperties>
</file>