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94747" w14:textId="77777777" w:rsidR="00AC3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</w:rPr>
      </w:pPr>
      <w:r>
        <w:rPr>
          <w:b/>
        </w:rPr>
        <w:t xml:space="preserve">Consolidated Feedback on the ACTUS user guide and demo </w:t>
      </w:r>
      <w:proofErr w:type="gramStart"/>
      <w:r>
        <w:rPr>
          <w:b/>
        </w:rPr>
        <w:t>app  from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ChainAim</w:t>
      </w:r>
      <w:proofErr w:type="spellEnd"/>
      <w:r>
        <w:rPr>
          <w:b/>
        </w:rPr>
        <w:t xml:space="preserve"> team </w:t>
      </w:r>
    </w:p>
    <w:p w14:paraId="1D403E25" w14:textId="77777777" w:rsidR="00AC3E90" w:rsidRDefault="00AC3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</w:rPr>
      </w:pPr>
    </w:p>
    <w:p w14:paraId="449CD2A1" w14:textId="58B3288E" w:rsidR="00AC3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Contributors are Sathya </w:t>
      </w:r>
      <w:proofErr w:type="spellStart"/>
      <w:r>
        <w:t>Krishnasamy</w:t>
      </w:r>
      <w:proofErr w:type="spellEnd"/>
      <w:r>
        <w:t xml:space="preserve"> and interns</w:t>
      </w:r>
      <w:r w:rsidR="00977916">
        <w:t>,</w:t>
      </w:r>
      <w:r>
        <w:t xml:space="preserve"> including students from master’s programs in finance in eminent colleges in India - 3 students worked on it. </w:t>
      </w:r>
    </w:p>
    <w:p w14:paraId="4F494560" w14:textId="77777777" w:rsidR="00AC3E90" w:rsidRDefault="00AC3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48F75A60" w14:textId="77777777" w:rsidR="00AC3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</w:rPr>
      </w:pPr>
      <w:r>
        <w:rPr>
          <w:b/>
        </w:rPr>
        <w:t>1. Basic Understanding of ACTUS from the student group in 3 calendar days</w:t>
      </w:r>
    </w:p>
    <w:p w14:paraId="5453014C" w14:textId="77777777" w:rsidR="00AC3E90" w:rsidRDefault="00AC3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F659415" w14:textId="1A417479" w:rsidR="00AC3E90" w:rsidRDefault="00000000">
      <w:r>
        <w:t xml:space="preserve">ACTUS </w:t>
      </w:r>
      <w:r w:rsidR="00977916">
        <w:t>attempts</w:t>
      </w:r>
      <w:r>
        <w:t xml:space="preserve"> to create globally accepted standards to represent all financial contracts. Actus focuses on organizing</w:t>
      </w:r>
      <w:r w:rsidR="00977916">
        <w:t xml:space="preserve"> </w:t>
      </w:r>
      <w:r>
        <w:t xml:space="preserve">financial </w:t>
      </w:r>
      <w:r w:rsidR="00977916">
        <w:t>instruments and</w:t>
      </w:r>
      <w:r>
        <w:t xml:space="preserve"> products into constituent algorithmic contract types. The algorithmic contract types produce the time series of </w:t>
      </w:r>
      <w:r w:rsidR="00977916">
        <w:t>input cash flows</w:t>
      </w:r>
      <w:r>
        <w:t xml:space="preserve">. </w:t>
      </w:r>
    </w:p>
    <w:p w14:paraId="46EEAA71" w14:textId="60CC2DF2" w:rsidR="00AC3E90" w:rsidRDefault="00000000">
      <w:r>
        <w:t>ACTUS strives to</w:t>
      </w:r>
      <w:r w:rsidR="00977916">
        <w:t xml:space="preserve"> achieve architectural simplicity by modularizing its functionality through an external risk factor API that can feed risk modeling scenarios. The API then computes</w:t>
      </w:r>
      <w:r>
        <w:t xml:space="preserve"> the expected normal versus potential risk scenarios in terms of cash flow deviations.</w:t>
      </w:r>
    </w:p>
    <w:p w14:paraId="4D0D8F76" w14:textId="77777777" w:rsidR="00AC3E90" w:rsidRDefault="00AC3E90"/>
    <w:p w14:paraId="1C45769D" w14:textId="4895CC87" w:rsidR="00AC3E90" w:rsidRDefault="00000000">
      <w:r>
        <w:t xml:space="preserve">2. </w:t>
      </w:r>
      <w:proofErr w:type="spellStart"/>
      <w:r w:rsidR="00977916">
        <w:rPr>
          <w:b/>
        </w:rPr>
        <w:t>UserGuide</w:t>
      </w:r>
      <w:proofErr w:type="spellEnd"/>
      <w:r w:rsidR="00977916">
        <w:rPr>
          <w:b/>
        </w:rPr>
        <w:t>-related</w:t>
      </w:r>
      <w:r>
        <w:rPr>
          <w:b/>
        </w:rPr>
        <w:t xml:space="preserve"> feedback -</w:t>
      </w:r>
      <w:r>
        <w:t xml:space="preserve"> A reorganization proposal is also indicated for your review.</w:t>
      </w:r>
    </w:p>
    <w:p w14:paraId="2FE42939" w14:textId="040C69CF" w:rsidR="00AC3E90" w:rsidRDefault="00000000">
      <w:r>
        <w:t>The user guide has a lot</w:t>
      </w:r>
      <w:r w:rsidR="00977916">
        <w:t xml:space="preserve"> of</w:t>
      </w:r>
      <w:r>
        <w:t xml:space="preserve"> information</w:t>
      </w:r>
      <w:r w:rsidR="00977916">
        <w:t>,</w:t>
      </w:r>
      <w:r>
        <w:t xml:space="preserve"> and </w:t>
      </w:r>
      <w:r w:rsidR="00977916">
        <w:t>maybe</w:t>
      </w:r>
      <w:r>
        <w:t xml:space="preserve"> it might be </w:t>
      </w:r>
      <w:r w:rsidR="00977916">
        <w:t>helpful</w:t>
      </w:r>
      <w:r>
        <w:t xml:space="preserve"> to have</w:t>
      </w:r>
    </w:p>
    <w:p w14:paraId="5F0E2E6C" w14:textId="62C9551A" w:rsidR="00AC3E90" w:rsidRDefault="00000000">
      <w:pPr>
        <w:numPr>
          <w:ilvl w:val="0"/>
          <w:numId w:val="4"/>
        </w:numPr>
        <w:spacing w:after="0"/>
      </w:pPr>
      <w:r>
        <w:t xml:space="preserve">a simplified version </w:t>
      </w:r>
      <w:proofErr w:type="gramStart"/>
      <w:r>
        <w:t>( as</w:t>
      </w:r>
      <w:proofErr w:type="gramEnd"/>
      <w:r>
        <w:t xml:space="preserve"> markup in </w:t>
      </w:r>
      <w:proofErr w:type="spellStart"/>
      <w:r>
        <w:t>gitbook</w:t>
      </w:r>
      <w:proofErr w:type="spellEnd"/>
      <w:r>
        <w:t xml:space="preserve"> ), with a simple layout as explained in the reorganization document ( with screenshots from other </w:t>
      </w:r>
      <w:proofErr w:type="spellStart"/>
      <w:r>
        <w:t>gitbooks</w:t>
      </w:r>
      <w:proofErr w:type="spellEnd"/>
      <w:r>
        <w:t xml:space="preserve"> on tech solutions that we had recently participated in knowledge and hackathons ). </w:t>
      </w:r>
    </w:p>
    <w:p w14:paraId="3E17C059" w14:textId="06DF9304" w:rsidR="00AC3E90" w:rsidRDefault="00000000">
      <w:pPr>
        <w:numPr>
          <w:ilvl w:val="0"/>
          <w:numId w:val="4"/>
        </w:numPr>
      </w:pPr>
      <w:r>
        <w:t xml:space="preserve">links to the detailed version as needed, but </w:t>
      </w:r>
      <w:r w:rsidR="00977916">
        <w:t xml:space="preserve">it is heavily hyperlinked, so whoever needs the details can go there. However, whoever can </w:t>
      </w:r>
      <w:proofErr w:type="gramStart"/>
      <w:r w:rsidR="00977916">
        <w:t>actually proceed</w:t>
      </w:r>
      <w:proofErr w:type="gramEnd"/>
      <w:r w:rsidR="00977916">
        <w:t xml:space="preserve"> quicker through the steps will also have a fast track</w:t>
      </w:r>
      <w:r>
        <w:t>.</w:t>
      </w:r>
    </w:p>
    <w:p w14:paraId="303AEB60" w14:textId="77777777" w:rsidR="00AC3E90" w:rsidRDefault="00AC3E90"/>
    <w:p w14:paraId="5F64A1EE" w14:textId="77777777" w:rsidR="00AC3E90" w:rsidRDefault="00000000">
      <w:pPr>
        <w:rPr>
          <w:b/>
        </w:rPr>
      </w:pPr>
      <w:r>
        <w:rPr>
          <w:b/>
        </w:rPr>
        <w:t>2.1 Strengths:</w:t>
      </w:r>
    </w:p>
    <w:p w14:paraId="32A5226B" w14:textId="04A7A1CD" w:rsidR="00AC3E90" w:rsidRDefault="00977916">
      <w:pPr>
        <w:numPr>
          <w:ilvl w:val="0"/>
          <w:numId w:val="2"/>
        </w:numPr>
        <w:spacing w:after="0"/>
      </w:pPr>
      <w:proofErr w:type="gramStart"/>
      <w:r>
        <w:t>User</w:t>
      </w:r>
      <w:proofErr w:type="gramEnd"/>
      <w:r>
        <w:t xml:space="preserve"> Guide</w:t>
      </w:r>
      <w:r w:rsidR="00000000">
        <w:t xml:space="preserve"> has very useful information</w:t>
      </w:r>
      <w:r>
        <w:t>, and it is beneficial for first-time</w:t>
      </w:r>
      <w:r w:rsidR="00000000">
        <w:t xml:space="preserve"> users to implement.</w:t>
      </w:r>
    </w:p>
    <w:p w14:paraId="04263F7D" w14:textId="74A3D2DC" w:rsidR="00AC3E90" w:rsidRDefault="00000000">
      <w:pPr>
        <w:numPr>
          <w:ilvl w:val="0"/>
          <w:numId w:val="2"/>
        </w:numPr>
      </w:pPr>
      <w:r>
        <w:t>There is a lot of substantial information and explanations.  However</w:t>
      </w:r>
      <w:r w:rsidR="00977916">
        <w:t>, it can be refined a little differently to have both quick routes and longer routes through hyperlinks for people who</w:t>
      </w:r>
      <w:r>
        <w:t xml:space="preserve"> need more context. </w:t>
      </w:r>
    </w:p>
    <w:p w14:paraId="4A5E3F01" w14:textId="77777777" w:rsidR="00AC3E90" w:rsidRDefault="00AC3E90">
      <w:pPr>
        <w:rPr>
          <w:b/>
        </w:rPr>
      </w:pPr>
    </w:p>
    <w:p w14:paraId="1CA3E3BB" w14:textId="77777777" w:rsidR="00AC3E90" w:rsidRDefault="00000000">
      <w:pPr>
        <w:rPr>
          <w:b/>
        </w:rPr>
      </w:pPr>
      <w:r>
        <w:rPr>
          <w:b/>
        </w:rPr>
        <w:t>2.2 Improvements:</w:t>
      </w:r>
    </w:p>
    <w:p w14:paraId="566432A8" w14:textId="2700777C" w:rsidR="00AC3E90" w:rsidRDefault="00000000">
      <w:pPr>
        <w:numPr>
          <w:ilvl w:val="0"/>
          <w:numId w:val="5"/>
        </w:numPr>
        <w:spacing w:after="0"/>
      </w:pPr>
      <w:r>
        <w:t xml:space="preserve">User Guide pdf should be consolidated in a simple format and should be linked to the home page of </w:t>
      </w:r>
      <w:proofErr w:type="gramStart"/>
      <w:r>
        <w:t>ACTUS .</w:t>
      </w:r>
      <w:proofErr w:type="gramEnd"/>
      <w:r>
        <w:t xml:space="preserve"> From there</w:t>
      </w:r>
      <w:r w:rsidR="00977916">
        <w:t xml:space="preserve">, any user can access </w:t>
      </w:r>
      <w:r>
        <w:t xml:space="preserve">the </w:t>
      </w:r>
      <w:proofErr w:type="gramStart"/>
      <w:r>
        <w:t>guide .</w:t>
      </w:r>
      <w:proofErr w:type="gramEnd"/>
      <w:r>
        <w:t xml:space="preserve"> </w:t>
      </w:r>
    </w:p>
    <w:p w14:paraId="5CF839EF" w14:textId="77777777" w:rsidR="00AC3E90" w:rsidRDefault="00AC3E90">
      <w:pPr>
        <w:spacing w:after="0"/>
      </w:pPr>
    </w:p>
    <w:p w14:paraId="39D37D09" w14:textId="5E4350DD" w:rsidR="00AC3E90" w:rsidRDefault="00000000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977916">
        <w:rPr>
          <w:sz w:val="24"/>
          <w:szCs w:val="24"/>
        </w:rPr>
        <w:t>User guide can be on the website homepage rather than a separate PDF. When clicked, it automatically opens the demo app. For first-time users, it would be easier to start using the app by itself rather than searching for a place for the user guide PDFs</w:t>
      </w:r>
      <w:r>
        <w:rPr>
          <w:sz w:val="24"/>
          <w:szCs w:val="24"/>
        </w:rPr>
        <w:t>.</w:t>
      </w:r>
    </w:p>
    <w:p w14:paraId="01709BBD" w14:textId="77777777" w:rsidR="00AC3E90" w:rsidRDefault="00AC3E90">
      <w:pPr>
        <w:spacing w:after="0"/>
        <w:ind w:left="360"/>
        <w:rPr>
          <w:sz w:val="24"/>
          <w:szCs w:val="24"/>
        </w:rPr>
      </w:pPr>
    </w:p>
    <w:p w14:paraId="5813507D" w14:textId="32B242F8" w:rsidR="00AC3E90" w:rsidRDefault="00000000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markup of the </w:t>
      </w:r>
      <w:r w:rsidR="00977916">
        <w:rPr>
          <w:sz w:val="24"/>
          <w:szCs w:val="24"/>
        </w:rPr>
        <w:t xml:space="preserve">user guide with Introduction and Simple Quick Start tutorial can be organized better, including a logical frame on the left for a gradual introduction, key </w:t>
      </w:r>
      <w:r w:rsidR="00977916">
        <w:rPr>
          <w:sz w:val="24"/>
          <w:szCs w:val="24"/>
        </w:rPr>
        <w:lastRenderedPageBreak/>
        <w:t xml:space="preserve">concepts, a very simple example, </w:t>
      </w:r>
      <w:r>
        <w:rPr>
          <w:sz w:val="24"/>
          <w:szCs w:val="24"/>
        </w:rPr>
        <w:t>and an advanced example. This will help new students.</w:t>
      </w:r>
    </w:p>
    <w:p w14:paraId="7803B967" w14:textId="77777777" w:rsidR="00AC3E90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reorganization document has some example </w:t>
      </w:r>
      <w:proofErr w:type="gramStart"/>
      <w:r>
        <w:rPr>
          <w:sz w:val="24"/>
          <w:szCs w:val="24"/>
        </w:rPr>
        <w:t>screenshot</w:t>
      </w:r>
      <w:proofErr w:type="gramEnd"/>
      <w:r>
        <w:rPr>
          <w:sz w:val="24"/>
          <w:szCs w:val="24"/>
        </w:rPr>
        <w:t xml:space="preserve"> of mockups, copy to clipboard code snippets, etc.  </w:t>
      </w:r>
    </w:p>
    <w:p w14:paraId="41ECA299" w14:textId="77777777" w:rsidR="00AC3E90" w:rsidRDefault="00AC3E90"/>
    <w:p w14:paraId="2E269CED" w14:textId="77777777" w:rsidR="00AC3E90" w:rsidRDefault="00000000">
      <w:r>
        <w:t xml:space="preserve">   Details on refinement of the </w:t>
      </w:r>
      <w:proofErr w:type="spellStart"/>
      <w:r>
        <w:t>userguide</w:t>
      </w:r>
      <w:proofErr w:type="spellEnd"/>
      <w:r>
        <w:t xml:space="preserve"> proposal is attached in a separate document</w:t>
      </w:r>
    </w:p>
    <w:p w14:paraId="1A5F05AB" w14:textId="77777777" w:rsidR="00AC3E90" w:rsidRDefault="00AC3E90"/>
    <w:p w14:paraId="4A69353B" w14:textId="77777777" w:rsidR="00AC3E90" w:rsidRDefault="00000000">
      <w:pPr>
        <w:rPr>
          <w:b/>
        </w:rPr>
      </w:pPr>
      <w:r>
        <w:rPr>
          <w:b/>
        </w:rPr>
        <w:t xml:space="preserve">3. Demo App related Feedback </w:t>
      </w:r>
    </w:p>
    <w:p w14:paraId="412BF68B" w14:textId="77777777" w:rsidR="00AC3E90" w:rsidRDefault="00000000">
      <w:pPr>
        <w:rPr>
          <w:b/>
        </w:rPr>
      </w:pPr>
      <w:r>
        <w:t>3.1</w:t>
      </w:r>
      <w:r>
        <w:rPr>
          <w:b/>
        </w:rPr>
        <w:t xml:space="preserve"> No adequate </w:t>
      </w:r>
      <w:proofErr w:type="gramStart"/>
      <w:r>
        <w:rPr>
          <w:b/>
        </w:rPr>
        <w:t>Legends ,axis</w:t>
      </w:r>
      <w:proofErr w:type="gramEnd"/>
      <w:r>
        <w:rPr>
          <w:b/>
        </w:rPr>
        <w:t xml:space="preserve"> labeling in the demo app graphs and Download options will be helpful.</w:t>
      </w:r>
    </w:p>
    <w:p w14:paraId="4E9E11BB" w14:textId="77777777" w:rsidR="00AC3E90" w:rsidRDefault="00000000">
      <w:r>
        <w:rPr>
          <w:b/>
        </w:rPr>
        <w:t xml:space="preserve">Steps to recreate: </w:t>
      </w:r>
      <w:r>
        <w:t xml:space="preserve">Demo app -&gt; Choose a contract </w:t>
      </w:r>
      <w:proofErr w:type="gramStart"/>
      <w:r>
        <w:t>type(</w:t>
      </w:r>
      <w:proofErr w:type="gramEnd"/>
      <w:r>
        <w:t xml:space="preserve">for </w:t>
      </w:r>
      <w:proofErr w:type="spellStart"/>
      <w:r>
        <w:t>eg.</w:t>
      </w:r>
      <w:proofErr w:type="spellEnd"/>
      <w:r>
        <w:t xml:space="preserve"> ANN) -&gt; Click on Demo case -&gt; Choose any case </w:t>
      </w:r>
      <w:proofErr w:type="gramStart"/>
      <w:r>
        <w:t>( for</w:t>
      </w:r>
      <w:proofErr w:type="gramEnd"/>
      <w:r>
        <w:t xml:space="preserve"> </w:t>
      </w:r>
      <w:proofErr w:type="spellStart"/>
      <w:r>
        <w:t>eg.</w:t>
      </w:r>
      <w:proofErr w:type="spellEnd"/>
      <w:r>
        <w:t xml:space="preserve"> case 101) -&gt; Click on send</w:t>
      </w:r>
    </w:p>
    <w:p w14:paraId="211B079B" w14:textId="77777777" w:rsidR="00AC3E90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F8DA3FA" wp14:editId="27D8A94E">
            <wp:simplePos x="0" y="0"/>
            <wp:positionH relativeFrom="column">
              <wp:posOffset>228600</wp:posOffset>
            </wp:positionH>
            <wp:positionV relativeFrom="paragraph">
              <wp:posOffset>127635</wp:posOffset>
            </wp:positionV>
            <wp:extent cx="4756150" cy="270510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23251" t="16741" r="19687" b="1038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FF8287" w14:textId="77777777" w:rsidR="00AC3E90" w:rsidRDefault="00AC3E90"/>
    <w:p w14:paraId="793F37E0" w14:textId="77777777" w:rsidR="00AC3E90" w:rsidRDefault="00AC3E90"/>
    <w:p w14:paraId="094F8D7B" w14:textId="77777777" w:rsidR="00AC3E90" w:rsidRDefault="00AC3E90"/>
    <w:p w14:paraId="4BF359F6" w14:textId="77777777" w:rsidR="00AC3E90" w:rsidRDefault="00AC3E90"/>
    <w:p w14:paraId="51CF07A3" w14:textId="77777777" w:rsidR="00AC3E90" w:rsidRDefault="00AC3E90"/>
    <w:p w14:paraId="0E64C6D1" w14:textId="77777777" w:rsidR="00AC3E90" w:rsidRDefault="00AC3E90"/>
    <w:p w14:paraId="4B2C0828" w14:textId="77777777" w:rsidR="00AC3E90" w:rsidRDefault="00AC3E90"/>
    <w:p w14:paraId="7341C444" w14:textId="77777777" w:rsidR="00AC3E90" w:rsidRDefault="00AC3E90"/>
    <w:p w14:paraId="3D134776" w14:textId="77777777" w:rsidR="00AC3E90" w:rsidRDefault="00AC3E90"/>
    <w:p w14:paraId="27A93CEE" w14:textId="77777777" w:rsidR="00AC3E90" w:rsidRDefault="00AC3E90"/>
    <w:p w14:paraId="22933FBE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Above diagram and table </w:t>
      </w:r>
      <w:r>
        <w:t>shows a demo</w:t>
      </w:r>
      <w:r>
        <w:rPr>
          <w:color w:val="000000"/>
        </w:rPr>
        <w:t xml:space="preserve"> case of a contract </w:t>
      </w:r>
      <w:proofErr w:type="gramStart"/>
      <w:r>
        <w:rPr>
          <w:color w:val="000000"/>
        </w:rPr>
        <w:t>type .</w:t>
      </w:r>
      <w:proofErr w:type="gramEnd"/>
      <w:r>
        <w:rPr>
          <w:color w:val="000000"/>
        </w:rPr>
        <w:t xml:space="preserve"> Demo app depicts tabular and graphical </w:t>
      </w:r>
      <w:proofErr w:type="gramStart"/>
      <w:r>
        <w:rPr>
          <w:color w:val="000000"/>
        </w:rPr>
        <w:t>representation</w:t>
      </w:r>
      <w:proofErr w:type="gramEnd"/>
      <w:r>
        <w:rPr>
          <w:color w:val="000000"/>
        </w:rPr>
        <w:t xml:space="preserve"> but it would be more useful if there is any download option of the csv file of data.  </w:t>
      </w:r>
    </w:p>
    <w:p w14:paraId="0601283B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On the </w:t>
      </w:r>
      <w:proofErr w:type="gramStart"/>
      <w:r>
        <w:t>graph ,</w:t>
      </w:r>
      <w:proofErr w:type="gramEnd"/>
      <w:r>
        <w:t xml:space="preserve"> legend should be added and it would be more attractive if (x, y) values are        displayed on a graph where the mouse pointer would be pointed on .</w:t>
      </w:r>
    </w:p>
    <w:p w14:paraId="7571087E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For the same graph, sometimes we get this error message. intermittently.</w:t>
      </w:r>
    </w:p>
    <w:p w14:paraId="0C5FB84C" w14:textId="77777777" w:rsidR="00AC3E90" w:rsidRDefault="00000000">
      <w:pPr>
        <w:rPr>
          <w:b/>
        </w:rPr>
      </w:pPr>
      <w:r>
        <w:t xml:space="preserve">3.2  </w:t>
      </w:r>
      <w:r>
        <w:rPr>
          <w:b/>
        </w:rPr>
        <w:t xml:space="preserve"> Some Demo cases are </w:t>
      </w:r>
      <w:proofErr w:type="gramStart"/>
      <w:r>
        <w:rPr>
          <w:b/>
        </w:rPr>
        <w:t>throwing  errors</w:t>
      </w:r>
      <w:proofErr w:type="gramEnd"/>
    </w:p>
    <w:p w14:paraId="4F2DEC16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 </w:t>
      </w:r>
      <w:r>
        <w:rPr>
          <w:color w:val="000000"/>
        </w:rPr>
        <w:t xml:space="preserve">Sometimes </w:t>
      </w:r>
      <w:proofErr w:type="gramStart"/>
      <w:r>
        <w:rPr>
          <w:color w:val="000000"/>
        </w:rPr>
        <w:t>it’s showing</w:t>
      </w:r>
      <w:proofErr w:type="gramEnd"/>
      <w:r>
        <w:rPr>
          <w:color w:val="000000"/>
        </w:rPr>
        <w:t xml:space="preserve"> this type of error. </w:t>
      </w:r>
    </w:p>
    <w:p w14:paraId="2FC6F5D7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DE3D600" wp14:editId="68958E79">
            <wp:simplePos x="0" y="0"/>
            <wp:positionH relativeFrom="column">
              <wp:posOffset>-47624</wp:posOffset>
            </wp:positionH>
            <wp:positionV relativeFrom="paragraph">
              <wp:posOffset>76200</wp:posOffset>
            </wp:positionV>
            <wp:extent cx="4434947" cy="182243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6742" b="7228"/>
                    <a:stretch>
                      <a:fillRect/>
                    </a:stretch>
                  </pic:blipFill>
                  <pic:spPr>
                    <a:xfrm>
                      <a:off x="0" y="0"/>
                      <a:ext cx="4434947" cy="1822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D1F784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</w:pPr>
    </w:p>
    <w:p w14:paraId="58118EEB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</w:pPr>
    </w:p>
    <w:p w14:paraId="34A4B2E6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</w:pPr>
    </w:p>
    <w:p w14:paraId="2D70001E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</w:pPr>
    </w:p>
    <w:p w14:paraId="3CC13B37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Following </w:t>
      </w:r>
      <w:proofErr w:type="spellStart"/>
      <w:r>
        <w:t>Type</w:t>
      </w:r>
      <w:r>
        <w:rPr>
          <w:color w:val="000000"/>
        </w:rPr>
        <w:t>error</w:t>
      </w:r>
      <w:proofErr w:type="spellEnd"/>
      <w:r>
        <w:rPr>
          <w:color w:val="000000"/>
        </w:rPr>
        <w:t xml:space="preserve"> </w:t>
      </w:r>
      <w:r>
        <w:t>occurs</w:t>
      </w:r>
      <w:r>
        <w:rPr>
          <w:color w:val="000000"/>
        </w:rPr>
        <w:t xml:space="preserve"> when demo case 105 under Stock (STK) is </w:t>
      </w:r>
      <w:proofErr w:type="gramStart"/>
      <w:r>
        <w:rPr>
          <w:color w:val="000000"/>
        </w:rPr>
        <w:t>run .</w:t>
      </w:r>
      <w:proofErr w:type="gramEnd"/>
      <w:r>
        <w:rPr>
          <w:color w:val="000000"/>
        </w:rPr>
        <w:t xml:space="preserve"> </w:t>
      </w:r>
    </w:p>
    <w:p w14:paraId="5C098F49" w14:textId="77777777" w:rsidR="00AC3E90" w:rsidRDefault="00000000">
      <w:r>
        <w:t xml:space="preserve">Step: Demo app -&gt; STK -&gt; Demo case-&gt; case 105 -&gt; send </w:t>
      </w:r>
    </w:p>
    <w:p w14:paraId="75CAC958" w14:textId="77777777" w:rsidR="00AC3E90" w:rsidRDefault="00000000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C8794F1" wp14:editId="0869CB5A">
            <wp:simplePos x="0" y="0"/>
            <wp:positionH relativeFrom="column">
              <wp:posOffset>-247649</wp:posOffset>
            </wp:positionH>
            <wp:positionV relativeFrom="paragraph">
              <wp:posOffset>22342</wp:posOffset>
            </wp:positionV>
            <wp:extent cx="4729163" cy="2333625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16525" b="6275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9B2F66" w14:textId="77777777" w:rsidR="00AC3E90" w:rsidRDefault="00AC3E90"/>
    <w:p w14:paraId="7F7654C3" w14:textId="77777777" w:rsidR="00AC3E90" w:rsidRDefault="00AC3E90"/>
    <w:p w14:paraId="799EAEA7" w14:textId="77777777" w:rsidR="00AC3E90" w:rsidRDefault="00AC3E90"/>
    <w:p w14:paraId="579F3993" w14:textId="77777777" w:rsidR="00AC3E90" w:rsidRDefault="00AC3E90"/>
    <w:p w14:paraId="12708E74" w14:textId="77777777" w:rsidR="00AC3E90" w:rsidRDefault="00AC3E90"/>
    <w:p w14:paraId="0315A7A6" w14:textId="77777777" w:rsidR="00AC3E90" w:rsidRDefault="00AC3E90"/>
    <w:p w14:paraId="70CD44EC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DDA05BB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1A8206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3FABE4E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>3.3 Demo cases of all contracts are not available.</w:t>
      </w:r>
    </w:p>
    <w:p w14:paraId="15636A91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 </w:t>
      </w:r>
    </w:p>
    <w:p w14:paraId="21FBEF50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Some contracts like </w:t>
      </w:r>
      <w:proofErr w:type="gramStart"/>
      <w:r>
        <w:rPr>
          <w:color w:val="000000"/>
        </w:rPr>
        <w:t>cash(</w:t>
      </w:r>
      <w:proofErr w:type="gramEnd"/>
      <w:r>
        <w:rPr>
          <w:color w:val="000000"/>
        </w:rPr>
        <w:t xml:space="preserve">CSH), cap floor(CAPFL), cash(CSH) , commodity(COM), call money(CLM) , Undefined Maturity Profile (UMP) , </w:t>
      </w:r>
      <w:r>
        <w:t>and demo</w:t>
      </w:r>
      <w:r>
        <w:rPr>
          <w:color w:val="000000"/>
        </w:rPr>
        <w:t xml:space="preserve"> cases are not available there. </w:t>
      </w:r>
    </w:p>
    <w:p w14:paraId="5918834B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C71BF3F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 xml:space="preserve">3.4 Direct link of DaDFiR3 demo app in ACTUS homepage </w:t>
      </w:r>
    </w:p>
    <w:p w14:paraId="52C2960C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E03331D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For portfolio analysis user is redirected to DaDFiR3 site through this link </w:t>
      </w:r>
      <w:r>
        <w:rPr>
          <w:color w:val="964F72"/>
        </w:rPr>
        <w:t xml:space="preserve">hEps://dadfir3.shinyapps.io/DaDFiR3demo </w:t>
      </w:r>
    </w:p>
    <w:p w14:paraId="2BCC9077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1CEF028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If it is linked to actus demo use </w:t>
      </w:r>
      <w:proofErr w:type="gramStart"/>
      <w:r>
        <w:rPr>
          <w:color w:val="000000"/>
        </w:rPr>
        <w:t>interface</w:t>
      </w:r>
      <w:proofErr w:type="gramEnd"/>
      <w:r>
        <w:rPr>
          <w:color w:val="000000"/>
        </w:rPr>
        <w:t xml:space="preserve"> then it would </w:t>
      </w:r>
      <w:r>
        <w:t>be easier</w:t>
      </w:r>
      <w:r>
        <w:rPr>
          <w:color w:val="000000"/>
        </w:rPr>
        <w:t xml:space="preserve"> to access this DaDFiR3 shiny app. And we can separate the user guide for actus demo and </w:t>
      </w:r>
      <w:proofErr w:type="spellStart"/>
      <w:r>
        <w:rPr>
          <w:color w:val="000000"/>
        </w:rPr>
        <w:t>shinyapps</w:t>
      </w:r>
      <w:proofErr w:type="spellEnd"/>
      <w:r>
        <w:rPr>
          <w:color w:val="000000"/>
        </w:rPr>
        <w:t xml:space="preserve"> demo make a separate user guide tab where these will be uploaded. </w:t>
      </w:r>
    </w:p>
    <w:p w14:paraId="5AE020F2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35CCBC3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 xml:space="preserve">3.5 Under interest rate scenario plot should be revised. </w:t>
      </w:r>
    </w:p>
    <w:p w14:paraId="7A01EE99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EB Garamond SemiBold" w:eastAsia="EB Garamond SemiBold" w:hAnsi="EB Garamond SemiBold" w:cs="EB Garamond SemiBold"/>
        </w:rPr>
      </w:pPr>
    </w:p>
    <w:p w14:paraId="372B5FF7" w14:textId="77777777" w:rsidR="00AC3E9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Interest rate scenario graph </w:t>
      </w:r>
      <w:r>
        <w:t>shows the relationship</w:t>
      </w:r>
      <w:r>
        <w:rPr>
          <w:color w:val="000000"/>
        </w:rPr>
        <w:t xml:space="preserve"> between % </w:t>
      </w:r>
      <w:proofErr w:type="gramStart"/>
      <w:r>
        <w:rPr>
          <w:color w:val="000000"/>
        </w:rPr>
        <w:t>pa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interest(</w:t>
      </w:r>
      <w:proofErr w:type="gramEnd"/>
      <w:r>
        <w:rPr>
          <w:color w:val="000000"/>
        </w:rPr>
        <w:t xml:space="preserve">y axis) and date (x axis). Here from </w:t>
      </w:r>
      <w:r>
        <w:t>choosing</w:t>
      </w:r>
      <w:r>
        <w:rPr>
          <w:color w:val="000000"/>
        </w:rPr>
        <w:t xml:space="preserve"> the dataset dropdown we can get 1) steady rates, (2) decreasing rates (3) recovering rates and (4) increasing rates. But for all of these till 2022 plots are </w:t>
      </w:r>
      <w:proofErr w:type="gramStart"/>
      <w:r>
        <w:rPr>
          <w:color w:val="000000"/>
        </w:rPr>
        <w:t>identical .</w:t>
      </w:r>
      <w:proofErr w:type="gramEnd"/>
      <w:r>
        <w:rPr>
          <w:color w:val="000000"/>
        </w:rPr>
        <w:t xml:space="preserve"> It would be more prominent if the scenario is </w:t>
      </w:r>
      <w:r>
        <w:t>reframed</w:t>
      </w:r>
      <w:r>
        <w:rPr>
          <w:color w:val="000000"/>
        </w:rPr>
        <w:t xml:space="preserve"> after </w:t>
      </w:r>
      <w:proofErr w:type="gramStart"/>
      <w:r>
        <w:rPr>
          <w:color w:val="000000"/>
        </w:rPr>
        <w:t>2022 .</w:t>
      </w:r>
      <w:proofErr w:type="gramEnd"/>
      <w:r>
        <w:rPr>
          <w:color w:val="000000"/>
        </w:rPr>
        <w:t xml:space="preserve"> As after 2022 we get only 2 </w:t>
      </w:r>
      <w:proofErr w:type="gramStart"/>
      <w:r>
        <w:rPr>
          <w:color w:val="000000"/>
        </w:rPr>
        <w:t>years</w:t>
      </w:r>
      <w:proofErr w:type="gramEnd"/>
      <w:r>
        <w:rPr>
          <w:color w:val="000000"/>
        </w:rPr>
        <w:t xml:space="preserve"> we can use quarterly time series. 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DAB0174" wp14:editId="04639D1B">
            <wp:simplePos x="0" y="0"/>
            <wp:positionH relativeFrom="column">
              <wp:posOffset>1</wp:posOffset>
            </wp:positionH>
            <wp:positionV relativeFrom="paragraph">
              <wp:posOffset>1019175</wp:posOffset>
            </wp:positionV>
            <wp:extent cx="5276850" cy="2333625"/>
            <wp:effectExtent l="0" t="0" r="0" b="0"/>
            <wp:wrapNone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t="4724" r="2985" b="159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0D4E4A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7813245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2723C2F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37BBCFB" w14:textId="77777777" w:rsidR="00AC3E90" w:rsidRDefault="00AC3E9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D0D9DDC" w14:textId="77777777" w:rsidR="00AC3E90" w:rsidRDefault="00000000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C8EBFBD" wp14:editId="0B5EB8F0">
            <wp:simplePos x="0" y="0"/>
            <wp:positionH relativeFrom="column">
              <wp:posOffset>3049905</wp:posOffset>
            </wp:positionH>
            <wp:positionV relativeFrom="paragraph">
              <wp:posOffset>1953260</wp:posOffset>
            </wp:positionV>
            <wp:extent cx="13334" cy="25400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4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6DCEFF" w14:textId="77777777" w:rsidR="00AC3E90" w:rsidRDefault="00AC3E90"/>
    <w:p w14:paraId="65AAF0D0" w14:textId="77777777" w:rsidR="00AC3E90" w:rsidRDefault="00AC3E90"/>
    <w:p w14:paraId="69E55625" w14:textId="77777777" w:rsidR="00AC3E90" w:rsidRDefault="00AC3E90"/>
    <w:p w14:paraId="1E26A994" w14:textId="77777777" w:rsidR="00AC3E90" w:rsidRPr="00977916" w:rsidRDefault="00000000">
      <w:pPr>
        <w:rPr>
          <w:sz w:val="24"/>
          <w:szCs w:val="24"/>
        </w:rPr>
      </w:pPr>
      <w:r w:rsidRPr="00977916">
        <w:rPr>
          <w:b/>
          <w:sz w:val="24"/>
          <w:szCs w:val="24"/>
        </w:rPr>
        <w:t>4. Videos:</w:t>
      </w:r>
      <w:r w:rsidRPr="00977916">
        <w:rPr>
          <w:sz w:val="24"/>
          <w:szCs w:val="24"/>
        </w:rPr>
        <w:t xml:space="preserve"> We went through some of the ACTUS conference videos. It was helpful in bits and pieces where very important information was available. </w:t>
      </w:r>
      <w:proofErr w:type="gramStart"/>
      <w:r w:rsidRPr="00977916">
        <w:rPr>
          <w:sz w:val="24"/>
          <w:szCs w:val="24"/>
        </w:rPr>
        <w:t>However</w:t>
      </w:r>
      <w:proofErr w:type="gramEnd"/>
      <w:r w:rsidRPr="00977916">
        <w:rPr>
          <w:sz w:val="24"/>
          <w:szCs w:val="24"/>
        </w:rPr>
        <w:t xml:space="preserve"> they are too lengthy</w:t>
      </w:r>
    </w:p>
    <w:p w14:paraId="4C4447F7" w14:textId="77777777" w:rsidR="00AC3E90" w:rsidRDefault="00000000">
      <w:r>
        <w:t xml:space="preserve">A couple of options to make it more useful. </w:t>
      </w:r>
    </w:p>
    <w:p w14:paraId="7289A738" w14:textId="0FCE07E1" w:rsidR="00AC3E9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Video Tutorials:</w:t>
      </w:r>
    </w:p>
    <w:p w14:paraId="25E0FD0A" w14:textId="77777777" w:rsidR="00AC3E90" w:rsidRDefault="0000000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 clear and engaging video tutorials that explain key concepts and processes.</w:t>
      </w:r>
    </w:p>
    <w:p w14:paraId="43583F7A" w14:textId="77777777" w:rsidR="00AC3E90" w:rsidRDefault="00000000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 down complex topics into shorter, easily digestible videos.</w:t>
      </w:r>
    </w:p>
    <w:p w14:paraId="2B87F2CE" w14:textId="77777777" w:rsidR="00AC3E90" w:rsidRDefault="00000000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Solution options:</w:t>
      </w:r>
    </w:p>
    <w:p w14:paraId="197A8741" w14:textId="77777777" w:rsidR="00AC3E90" w:rsidRDefault="00000000">
      <w:pPr>
        <w:numPr>
          <w:ilvl w:val="0"/>
          <w:numId w:val="6"/>
        </w:numPr>
        <w:spacing w:after="0"/>
      </w:pPr>
      <w:r>
        <w:t xml:space="preserve">An edit of those videos where there is introductory content not exceeding 30-45 minutes., with module sizes of 5-10 minutes </w:t>
      </w:r>
    </w:p>
    <w:p w14:paraId="0CA387DB" w14:textId="77777777" w:rsidR="00AC3E90" w:rsidRDefault="00000000">
      <w:pPr>
        <w:numPr>
          <w:ilvl w:val="0"/>
          <w:numId w:val="6"/>
        </w:numPr>
      </w:pPr>
      <w:r>
        <w:t xml:space="preserve">*Stretch goal - A redo of the video potentially from this group to run through the concepts and a working session with 1 simple example </w:t>
      </w:r>
      <w:proofErr w:type="gramStart"/>
      <w:r>
        <w:t>( roughly</w:t>
      </w:r>
      <w:proofErr w:type="gramEnd"/>
      <w:r>
        <w:t xml:space="preserve"> 30 minutes ).  paraphrasing from the perspective of first time or </w:t>
      </w:r>
      <w:proofErr w:type="gramStart"/>
      <w:r>
        <w:t>early stage</w:t>
      </w:r>
      <w:proofErr w:type="gramEnd"/>
      <w:r>
        <w:t xml:space="preserve"> user</w:t>
      </w:r>
    </w:p>
    <w:p w14:paraId="789F9BB8" w14:textId="77777777" w:rsidR="00AC3E90" w:rsidRDefault="00000000">
      <w:pPr>
        <w:ind w:left="720"/>
      </w:pPr>
      <w:r>
        <w:t>Indicative content</w:t>
      </w:r>
    </w:p>
    <w:p w14:paraId="1E25E6C5" w14:textId="77777777" w:rsidR="00AC3E90" w:rsidRDefault="00000000">
      <w:pPr>
        <w:numPr>
          <w:ilvl w:val="0"/>
          <w:numId w:val="1"/>
        </w:numPr>
        <w:spacing w:after="0"/>
      </w:pPr>
      <w:r>
        <w:t>introduction to actus - 5 mins</w:t>
      </w:r>
    </w:p>
    <w:p w14:paraId="2F12D009" w14:textId="77777777" w:rsidR="00AC3E90" w:rsidRDefault="00000000">
      <w:pPr>
        <w:numPr>
          <w:ilvl w:val="0"/>
          <w:numId w:val="1"/>
        </w:numPr>
        <w:spacing w:after="0"/>
      </w:pPr>
      <w:r>
        <w:t>walking thru the demo app - 5 mins</w:t>
      </w:r>
    </w:p>
    <w:p w14:paraId="7FC3B325" w14:textId="77777777" w:rsidR="00AC3E90" w:rsidRDefault="00000000">
      <w:pPr>
        <w:numPr>
          <w:ilvl w:val="0"/>
          <w:numId w:val="1"/>
        </w:numPr>
        <w:spacing w:after="0"/>
      </w:pPr>
      <w:r>
        <w:t xml:space="preserve">walking thru the </w:t>
      </w:r>
      <w:proofErr w:type="spellStart"/>
      <w:r>
        <w:t>userguide</w:t>
      </w:r>
      <w:proofErr w:type="spellEnd"/>
      <w:r>
        <w:t xml:space="preserve"> - 5 mins </w:t>
      </w:r>
    </w:p>
    <w:p w14:paraId="11BC9665" w14:textId="77777777" w:rsidR="00AC3E90" w:rsidRDefault="00000000">
      <w:pPr>
        <w:numPr>
          <w:ilvl w:val="0"/>
          <w:numId w:val="1"/>
        </w:numPr>
        <w:spacing w:after="0"/>
      </w:pPr>
      <w:r>
        <w:t xml:space="preserve">setting up the </w:t>
      </w:r>
      <w:proofErr w:type="gramStart"/>
      <w:r>
        <w:t>environment  -</w:t>
      </w:r>
      <w:proofErr w:type="gramEnd"/>
      <w:r>
        <w:t xml:space="preserve"> 5 mins</w:t>
      </w:r>
    </w:p>
    <w:p w14:paraId="0AE24F3A" w14:textId="77777777" w:rsidR="00AC3E90" w:rsidRDefault="00000000">
      <w:pPr>
        <w:numPr>
          <w:ilvl w:val="0"/>
          <w:numId w:val="1"/>
        </w:numPr>
        <w:spacing w:after="0"/>
      </w:pPr>
      <w:r>
        <w:t xml:space="preserve">simple example run thru - 5 mins </w:t>
      </w:r>
    </w:p>
    <w:p w14:paraId="27060FD5" w14:textId="77777777" w:rsidR="00AC3E90" w:rsidRDefault="00000000">
      <w:pPr>
        <w:numPr>
          <w:ilvl w:val="0"/>
          <w:numId w:val="1"/>
        </w:numPr>
      </w:pPr>
      <w:r>
        <w:t xml:space="preserve">where is what - 5 mins </w:t>
      </w:r>
    </w:p>
    <w:p w14:paraId="2E9A14DA" w14:textId="77777777" w:rsidR="00AC3E90" w:rsidRDefault="0000000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Links to resources we expect challenge participants will look for </w:t>
      </w:r>
    </w:p>
    <w:p w14:paraId="681ECB0E" w14:textId="77777777" w:rsidR="00AC3E90" w:rsidRDefault="00000000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to potential data sets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Kaggle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risk modeling frameworks, data sets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) model financial contracts using ACTUS standards.</w:t>
      </w:r>
    </w:p>
    <w:p w14:paraId="0060CC74" w14:textId="77777777" w:rsidR="00AC3E90" w:rsidRDefault="00000000">
      <w:pPr>
        <w:numPr>
          <w:ilvl w:val="0"/>
          <w:numId w:val="3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Provide detailed notebooks and code examples showing the step-by-step process from data cleaning to contract modeling.</w:t>
      </w:r>
    </w:p>
    <w:p w14:paraId="1C9034FE" w14:textId="77777777" w:rsidR="00AC3E90" w:rsidRDefault="0000000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6.FAQs and Troubleshooting:</w:t>
      </w:r>
    </w:p>
    <w:p w14:paraId="634DA640" w14:textId="77777777" w:rsidR="00AC3E90" w:rsidRDefault="00000000">
      <w:pPr>
        <w:numPr>
          <w:ilvl w:val="0"/>
          <w:numId w:val="3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Develop a comprehensive FAQ section addressing common questions and issues.</w:t>
      </w:r>
    </w:p>
    <w:p w14:paraId="34EFD365" w14:textId="77777777" w:rsidR="00AC3E90" w:rsidRDefault="00000000">
      <w:pPr>
        <w:numPr>
          <w:ilvl w:val="0"/>
          <w:numId w:val="3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Include troubleshooting guides for common problems users might encounter.</w:t>
      </w:r>
    </w:p>
    <w:sectPr w:rsidR="00AC3E9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06E448E-652F-41FE-973D-DA0F854E9B48}"/>
    <w:embedBold r:id="rId2" w:fontKey="{F49D1412-F562-4B55-8F29-4C81B3913ABF}"/>
  </w:font>
  <w:font w:name="Georgia">
    <w:panose1 w:val="02040502050405020303"/>
    <w:charset w:val="00"/>
    <w:family w:val="auto"/>
    <w:pitch w:val="default"/>
    <w:embedRegular r:id="rId3" w:fontKey="{BBDB6EB8-E816-4DBE-A074-B117623CCE5B}"/>
    <w:embedItalic r:id="rId4" w:fontKey="{E34FC8C0-A88C-4DC7-9280-97FBBDAE36D2}"/>
  </w:font>
  <w:font w:name="EB Garamond SemiBold">
    <w:charset w:val="00"/>
    <w:family w:val="auto"/>
    <w:pitch w:val="variable"/>
    <w:sig w:usb0="E00002FF" w:usb1="02000413" w:usb2="00000000" w:usb3="00000000" w:csb0="0000019F" w:csb1="00000000"/>
    <w:embedRegular r:id="rId5" w:fontKey="{AD971E67-C2F0-489A-B5CC-FA7D5B364F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92AE373-F244-4CBD-89F4-136F0EBBD9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C46BF"/>
    <w:multiLevelType w:val="multilevel"/>
    <w:tmpl w:val="AA529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980909"/>
    <w:multiLevelType w:val="multilevel"/>
    <w:tmpl w:val="BB4279F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4BC229A"/>
    <w:multiLevelType w:val="multilevel"/>
    <w:tmpl w:val="34A2993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D37287"/>
    <w:multiLevelType w:val="multilevel"/>
    <w:tmpl w:val="DF4C27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F1E0C"/>
    <w:multiLevelType w:val="multilevel"/>
    <w:tmpl w:val="C492B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F9E593B"/>
    <w:multiLevelType w:val="multilevel"/>
    <w:tmpl w:val="CFE042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7533096">
    <w:abstractNumId w:val="1"/>
  </w:num>
  <w:num w:numId="2" w16cid:durableId="1006829645">
    <w:abstractNumId w:val="4"/>
  </w:num>
  <w:num w:numId="3" w16cid:durableId="187988651">
    <w:abstractNumId w:val="0"/>
  </w:num>
  <w:num w:numId="4" w16cid:durableId="501819414">
    <w:abstractNumId w:val="2"/>
  </w:num>
  <w:num w:numId="5" w16cid:durableId="1440956532">
    <w:abstractNumId w:val="3"/>
  </w:num>
  <w:num w:numId="6" w16cid:durableId="2035605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E90"/>
    <w:rsid w:val="00977916"/>
    <w:rsid w:val="00AC3E90"/>
    <w:rsid w:val="00C9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7B493B"/>
  <w15:docId w15:val="{96D587F4-8AF7-44DD-956B-092E4724A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1039</Words>
  <Characters>5154</Characters>
  <Application>Microsoft Office Word</Application>
  <DocSecurity>0</DocSecurity>
  <Lines>143</Lines>
  <Paragraphs>56</Paragraphs>
  <ScaleCrop>false</ScaleCrop>
  <Company/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SATHYA KRISHNASAMY</cp:lastModifiedBy>
  <cp:revision>2</cp:revision>
  <dcterms:created xsi:type="dcterms:W3CDTF">2024-07-08T13:40:00Z</dcterms:created>
  <dcterms:modified xsi:type="dcterms:W3CDTF">2024-07-08T13:41:00Z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f0bdd790fa88748b861a5afda209ed57391049b4e49400d230bcc07e2dc2f063</vt:lpwstr>
  </property>
</Properties>
</file>