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1B4B"/>
          <w:sz w:val="56"/>
          <w:szCs w:val="56"/>
        </w:rPr>
        <w:t xml:space="preserve">SLAB WORTHY</w:t>
      </w:r>
    </w:p>
    <w:p>
      <w:pPr>
        <w:spacing w:after="80"/>
        <w:jc w:val="center"/>
      </w:pPr>
      <w:r>
        <w:rPr>
          <w:rFonts w:ascii="Arial" w:cs="Arial" w:eastAsia="Arial" w:hAnsi="Arial"/>
          <w:color w:val="7C3AED"/>
          <w:sz w:val="28"/>
          <w:szCs w:val="28"/>
        </w:rPr>
        <w:t xml:space="preserve">AI-Powered Grading, Valuation &amp; Theft Recovery for Comics</w:t>
      </w:r>
    </w:p>
    <w:p>
      <w:pPr>
        <w:spacing w:after="200"/>
      </w:pPr>
    </w:p>
    <w:p>
      <w:pPr>
        <w:pBdr>
          <w:top w:val="single" w:color="7C3AED" w:sz="2" w:space="8"/>
          <w:bottom w:val="single" w:color="7C3AED" w:sz="2" w:space="8"/>
        </w:pBdr>
        <w:spacing w:before="200" w:after="200"/>
        <w:jc w:val="center"/>
      </w:pPr>
      <w:r>
        <w:rPr>
          <w:rFonts w:ascii="Arial" w:cs="Arial" w:eastAsia="Arial" w:hAnsi="Arial"/>
          <w:color w:val="4B5563"/>
          <w:sz w:val="24"/>
          <w:szCs w:val="24"/>
        </w:rPr>
        <w:t xml:space="preserve">Business &amp; Marketing Overview — February 2026</w:t>
      </w:r>
    </w:p>
    <w:p>
      <w:pPr>
        <w:spacing w:after="400"/>
      </w:pPr>
    </w:p>
    <w:p>
      <w:pPr>
        <w:spacing w:after="80"/>
        <w:jc w:val="center"/>
      </w:pPr>
      <w:r>
        <w:rPr>
          <w:rFonts w:ascii="Arial" w:cs="Arial" w:eastAsia="Arial" w:hAnsi="Arial"/>
          <w:color w:val="6B7280"/>
          <w:sz w:val="20"/>
          <w:szCs w:val="20"/>
        </w:rPr>
        <w:t xml:space="preserve">Prepared for the Slab Worthy team</w:t>
      </w:r>
    </w:p>
    <w:p>
      <w:pPr>
        <w:spacing w:after="160"/>
        <w:jc w:val="center"/>
      </w:pPr>
      <w:r>
        <w:rPr>
          <w:rFonts w:ascii="Arial" w:cs="Arial" w:eastAsia="Arial" w:hAnsi="Arial"/>
          <w:color w:val="6B7280"/>
          <w:sz w:val="20"/>
          <w:szCs w:val="20"/>
        </w:rPr>
        <w:t xml:space="preserve">Questions? support@slabworthy.com</w:t>
      </w:r>
    </w:p>
    <w:p>
      <w:r>
        <w:br w:type="page"/>
      </w:r>
    </w:p>
    <w:p>
      <w:pPr>
        <w:pStyle w:val="Heading1"/>
      </w:pPr>
      <w:r>
        <w:rPr>
          <w:rFonts w:ascii="Arial" w:cs="Arial" w:eastAsia="Arial" w:hAnsi="Arial"/>
        </w:rPr>
        <w:t xml:space="preserve">Executive Summary</w:t>
      </w:r>
    </w:p>
    <w:p>
      <w:pPr>
        <w:spacing w:after="160"/>
      </w:pPr>
      <w:r>
        <w:rPr>
          <w:rFonts w:ascii="Arial" w:cs="Arial" w:eastAsia="Arial" w:hAnsi="Arial"/>
          <w:color w:val="1F2937"/>
          <w:sz w:val="22"/>
          <w:szCs w:val="22"/>
        </w:rPr>
        <w:t xml:space="preserve">Slab Worthy is an AI-powered platform for comic book collectors. We help people grade, value, protect, and manage their collections — all from a phone or laptop, no shipping required. Our technology is patent-pending and has no direct competitor.</w:t>
      </w:r>
    </w:p>
    <w:p>
      <w:pPr>
        <w:spacing w:after="80"/>
      </w:pPr>
    </w:p>
    <w:p>
      <w:pPr>
        <w:pStyle w:val="Heading2"/>
      </w:pPr>
      <w:r>
        <w:rPr>
          <w:rFonts w:ascii="Arial" w:cs="Arial" w:eastAsia="Arial" w:hAnsi="Arial"/>
        </w:rPr>
        <w:t xml:space="preserve">What We Do</w:t>
      </w:r>
    </w:p>
    <w:p>
      <w:pPr>
        <w:spacing w:after="160"/>
      </w:pPr>
      <w:r>
        <w:rPr>
          <w:rFonts w:ascii="Arial" w:cs="Arial" w:eastAsia="Arial" w:hAnsi="Arial"/>
          <w:color w:val="1F2937"/>
          <w:sz w:val="22"/>
          <w:szCs w:val="22"/>
        </w:rPr>
        <w:t xml:space="preserve">Slab Worthy has four integrated products:</w:t>
      </w:r>
    </w:p>
    <w:p>
      <w:pPr>
        <w:pStyle w:val="ListParagraph"/>
        <w:numPr>
          <w:ilvl w:val="0"/>
          <w:numId w:val="2"/>
        </w:numPr>
        <w:spacing w:after="120"/>
      </w:pPr>
      <w:r>
        <w:rPr>
          <w:rFonts w:ascii="Arial" w:cs="Arial" w:eastAsia="Arial" w:hAnsi="Arial"/>
          <w:b/>
          <w:bCs/>
          <w:sz w:val="22"/>
          <w:szCs w:val="22"/>
        </w:rPr>
        <w:t xml:space="preserve">AI Grading — </w:t>
      </w:r>
      <w:r>
        <w:rPr>
          <w:rFonts w:ascii="Arial" w:cs="Arial" w:eastAsia="Arial" w:hAnsi="Arial"/>
          <w:sz w:val="22"/>
          <w:szCs w:val="22"/>
        </w:rPr>
        <w:t xml:space="preserve">Upload 4 photos, get a CGC-equivalent grade with defect detection in seconds. Free and unlimited.</w:t>
      </w:r>
    </w:p>
    <w:p>
      <w:pPr>
        <w:pStyle w:val="ListParagraph"/>
        <w:numPr>
          <w:ilvl w:val="0"/>
          <w:numId w:val="2"/>
        </w:numPr>
        <w:spacing w:after="120"/>
      </w:pPr>
      <w:r>
        <w:rPr>
          <w:rFonts w:ascii="Arial" w:cs="Arial" w:eastAsia="Arial" w:hAnsi="Arial"/>
          <w:b/>
          <w:bCs/>
          <w:sz w:val="22"/>
          <w:szCs w:val="22"/>
        </w:rPr>
        <w:t xml:space="preserve">Fair Market Value (FMV) — </w:t>
      </w:r>
      <w:r>
        <w:rPr>
          <w:rFonts w:ascii="Arial" w:cs="Arial" w:eastAsia="Arial" w:hAnsi="Arial"/>
          <w:sz w:val="22"/>
          <w:szCs w:val="22"/>
        </w:rPr>
        <w:t xml:space="preserve">50,000+ real sales from eBay, Whatnot, and auctions power instant valuations. Know what your comic is worth before you buy, sell, or insure it.</w:t>
      </w:r>
    </w:p>
    <w:p>
      <w:pPr>
        <w:pStyle w:val="ListParagraph"/>
        <w:numPr>
          <w:ilvl w:val="0"/>
          <w:numId w:val="2"/>
        </w:numPr>
        <w:spacing w:after="120"/>
      </w:pPr>
      <w:r>
        <w:rPr>
          <w:rFonts w:ascii="Arial" w:cs="Arial" w:eastAsia="Arial" w:hAnsi="Arial"/>
          <w:b/>
          <w:bCs/>
          <w:sz w:val="22"/>
          <w:szCs w:val="22"/>
        </w:rPr>
        <w:t xml:space="preserve">My Collection — </w:t>
      </w:r>
      <w:r>
        <w:rPr>
          <w:rFonts w:ascii="Arial" w:cs="Arial" w:eastAsia="Arial" w:hAnsi="Arial"/>
          <w:sz w:val="22"/>
          <w:szCs w:val="22"/>
        </w:rPr>
        <w:t xml:space="preserve">Gallery and list views, filtering, sorting, export to CSV and Instagram-ready images. Track your total collection value over time.</w:t>
      </w:r>
    </w:p>
    <w:p>
      <w:pPr>
        <w:pStyle w:val="ListParagraph"/>
        <w:numPr>
          <w:ilvl w:val="0"/>
          <w:numId w:val="2"/>
        </w:numPr>
        <w:spacing w:after="120"/>
      </w:pPr>
      <w:r>
        <w:rPr>
          <w:rFonts w:ascii="Arial" w:cs="Arial" w:eastAsia="Arial" w:hAnsi="Arial"/>
          <w:b/>
          <w:bCs/>
          <w:sz w:val="22"/>
          <w:szCs w:val="22"/>
        </w:rPr>
        <w:t xml:space="preserve">Slab Guard™ Theft Recovery — </w:t>
      </w:r>
      <w:r>
        <w:rPr>
          <w:rFonts w:ascii="Arial" w:cs="Arial" w:eastAsia="Arial" w:hAnsi="Arial"/>
          <w:sz w:val="22"/>
          <w:szCs w:val="22"/>
        </w:rPr>
        <w:t xml:space="preserve">Patent-pending visual fingerprinting gives every comic a unique identity. Our Chrome extension monitors eBay 24/7 and alerts you if your comic appears for sale. Timestamped proof of ownership for law enforcement and insurance.</w:t>
      </w:r>
    </w:p>
    <w:p>
      <w:pPr>
        <w:spacing w:after="80"/>
      </w:pPr>
    </w:p>
    <w:p>
      <w:pPr>
        <w:pStyle w:val="Heading2"/>
      </w:pPr>
      <w:r>
        <w:rPr>
          <w:rFonts w:ascii="Arial" w:cs="Arial" w:eastAsia="Arial" w:hAnsi="Arial"/>
        </w:rPr>
        <w:t xml:space="preserve">The Opportunity</w:t>
      </w:r>
    </w:p>
    <w:p>
      <w:pPr>
        <w:spacing w:after="160"/>
      </w:pPr>
      <w:r>
        <w:rPr>
          <w:rFonts w:ascii="Arial" w:cs="Arial" w:eastAsia="Arial" w:hAnsi="Arial"/>
          <w:color w:val="1F2937"/>
          <w:sz w:val="22"/>
          <w:szCs w:val="22"/>
        </w:rPr>
        <w:t xml:space="preserve">The collectible comics market exceeds $5.5 billion and is growing 9–11% annually. CGC has graded over 10 million comics. Yet there is no fast, affordable way to grade a comic without shipping it, no centralized market data for fair pricing, and no technology that can identify a specific physical comic from a photo. Slab Worthy fills all three gaps.</w:t>
      </w:r>
    </w:p>
    <w:p>
      <w:pPr>
        <w:spacing w:after="160"/>
      </w:pPr>
      <w:r>
        <w:rPr>
          <w:rFonts w:ascii="Arial" w:cs="Arial" w:eastAsia="Arial" w:hAnsi="Arial"/>
          <w:color w:val="1F2937"/>
          <w:sz w:val="22"/>
          <w:szCs w:val="22"/>
        </w:rPr>
        <w:t xml:space="preserve">We project revenue of $36K–$84K in Year 1 as free grading drives adoption and early subscribers convert to paid plans. Year 2 scales to $150K–$420K as the subscriber base grows and we land our first B2B API deal with a marketplace or insurer. By Year 3 we project $500K–$1.2M in annual recurring revenue, driven primarily by B2B contracts and expansion into trading cards and sports memorabilia — markets 3–5x larger than comics where our same patent-pending technology applies. These are conservative-to-upside estimates assuming organic growth, no venture funding, and a small founding team.</w:t>
      </w:r>
    </w:p>
    <w:p>
      <w:pPr>
        <w:spacing w:after="80"/>
      </w:pPr>
    </w:p>
    <w:p>
      <w:pPr>
        <w:pStyle w:val="Heading2"/>
      </w:pPr>
      <w:r>
        <w:rPr>
          <w:rFonts w:ascii="Arial" w:cs="Arial" w:eastAsia="Arial" w:hAnsi="Arial"/>
        </w:rPr>
        <w:t xml:space="preserve">The Revenue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16A34A" w:sz="12"/>
              <w:bottom w:val="none" w:sz="0"/>
              <w:right w:val="none" w:sz="0"/>
            </w:tcBorders>
            <w:shd w:fill="F0FDF4" w:val="clear"/>
          </w:tcPr>
          <w:p/>
        </w:tc>
        <w:tc>
          <w:tcPr>
            <w:tcW w:type="dxa" w:w="9280"/>
            <w:tcBorders>
              <w:top w:val="none" w:sz="0"/>
              <w:left w:val="none" w:sz="0"/>
              <w:bottom w:val="none" w:sz="0"/>
              <w:right w:val="none" w:sz="0"/>
            </w:tcBorders>
            <w:shd w:fill="F0FDF4" w:val="clear"/>
            <w:tcMar>
              <w:top w:type="dxa" w:w="160"/>
              <w:left w:type="dxa" w:w="200"/>
              <w:bottom w:type="dxa" w:w="160"/>
              <w:right w:type="dxa" w:w="200"/>
            </w:tcMar>
          </w:tcPr>
          <w:p>
            <w:pPr>
              <w:spacing w:after="100"/>
            </w:pPr>
            <w:r>
              <w:rPr>
                <w:rFonts w:ascii="Arial" w:cs="Arial" w:eastAsia="Arial" w:hAnsi="Arial"/>
                <w:b/>
                <w:bCs/>
                <w:color w:val="1E1B4B"/>
                <w:sz w:val="24"/>
                <w:szCs w:val="24"/>
              </w:rPr>
              <w:t xml:space="preserve">Year 1: </w:t>
            </w:r>
            <w:r>
              <w:rPr>
                <w:rFonts w:ascii="Arial" w:cs="Arial" w:eastAsia="Arial" w:hAnsi="Arial"/>
                <w:b/>
                <w:bCs/>
                <w:color w:val="16A34A"/>
                <w:sz w:val="24"/>
                <w:szCs w:val="24"/>
              </w:rPr>
              <w:t xml:space="preserve">$36K–$84K ARR</w:t>
            </w:r>
            <w:r>
              <w:rPr>
                <w:rFonts w:ascii="Arial" w:cs="Arial" w:eastAsia="Arial" w:hAnsi="Arial"/>
                <w:color w:val="1F2937"/>
                <w:sz w:val="20"/>
                <w:szCs w:val="20"/>
              </w:rPr>
              <w:t xml:space="preserve"> — Free tier drives adoption. Early paid subscribers + comic shop accounts + FMV data licensing pilot.</w:t>
            </w:r>
          </w:p>
          <w:p>
            <w:pPr>
              <w:spacing w:after="100"/>
            </w:pPr>
            <w:r>
              <w:rPr>
                <w:rFonts w:ascii="Arial" w:cs="Arial" w:eastAsia="Arial" w:hAnsi="Arial"/>
                <w:b/>
                <w:bCs/>
                <w:color w:val="1E1B4B"/>
                <w:sz w:val="24"/>
                <w:szCs w:val="24"/>
              </w:rPr>
              <w:t xml:space="preserve">Year 2: </w:t>
            </w:r>
            <w:r>
              <w:rPr>
                <w:rFonts w:ascii="Arial" w:cs="Arial" w:eastAsia="Arial" w:hAnsi="Arial"/>
                <w:b/>
                <w:bCs/>
                <w:color w:val="16A34A"/>
                <w:sz w:val="24"/>
                <w:szCs w:val="24"/>
              </w:rPr>
              <w:t xml:space="preserve">$150K–$420K ARR</w:t>
            </w:r>
            <w:r>
              <w:rPr>
                <w:rFonts w:ascii="Arial" w:cs="Arial" w:eastAsia="Arial" w:hAnsi="Arial"/>
                <w:color w:val="1F2937"/>
                <w:sz w:val="20"/>
                <w:szCs w:val="20"/>
              </w:rPr>
              <w:t xml:space="preserve"> — Subscriber base scales. First B2B deal (marketplace or insurer). SMS alerts and multi-marketplace monitoring launch.</w:t>
            </w:r>
          </w:p>
          <w:p>
            <w:pPr>
              <w:spacing w:after="0"/>
            </w:pPr>
            <w:r>
              <w:rPr>
                <w:rFonts w:ascii="Arial" w:cs="Arial" w:eastAsia="Arial" w:hAnsi="Arial"/>
                <w:b/>
                <w:bCs/>
                <w:color w:val="1E1B4B"/>
                <w:sz w:val="24"/>
                <w:szCs w:val="24"/>
              </w:rPr>
              <w:t xml:space="preserve">Year 3: </w:t>
            </w:r>
            <w:r>
              <w:rPr>
                <w:rFonts w:ascii="Arial" w:cs="Arial" w:eastAsia="Arial" w:hAnsi="Arial"/>
                <w:b/>
                <w:bCs/>
                <w:color w:val="16A34A"/>
                <w:sz w:val="24"/>
                <w:szCs w:val="24"/>
              </w:rPr>
              <w:t xml:space="preserve">$500K–$1.2M ARR</w:t>
            </w:r>
            <w:r>
              <w:rPr>
                <w:rFonts w:ascii="Arial" w:cs="Arial" w:eastAsia="Arial" w:hAnsi="Arial"/>
                <w:color w:val="1F2937"/>
                <w:sz w:val="20"/>
                <w:szCs w:val="20"/>
              </w:rPr>
              <w:t xml:space="preserve"> — B2B revenue becomes the primary driver. Expand to trading cards, sports memorabilia. The same technology works for any slabbed collectible.</w:t>
            </w:r>
          </w:p>
        </w:tc>
      </w:tr>
    </w:tbl>
    <w:p>
      <w:pPr>
        <w:spacing w:after="80"/>
      </w:pPr>
    </w:p>
    <w:p>
      <w:pPr>
        <w:pStyle w:val="Heading2"/>
      </w:pPr>
      <w:r>
        <w:rPr>
          <w:rFonts w:ascii="Arial" w:cs="Arial" w:eastAsia="Arial" w:hAnsi="Arial"/>
        </w:rPr>
        <w:t xml:space="preserve">Business Model</w:t>
      </w:r>
    </w:p>
    <w:p>
      <w:pPr>
        <w:spacing w:after="160"/>
      </w:pPr>
      <w:r>
        <w:rPr>
          <w:rFonts w:ascii="Arial" w:cs="Arial" w:eastAsia="Arial" w:hAnsi="Arial"/>
          <w:color w:val="1F2937"/>
          <w:sz w:val="22"/>
          <w:szCs w:val="22"/>
        </w:rPr>
        <w:t xml:space="preserve">Freemium SaaS with four tiers: Free ($0), Pro ($4.99/mo), Guard ($9.99/mo), and Dealer ($24.99/mo). Annual plans available at 17–25% discount. The free tier is generous enough to drive viral adoption (unlimited grading) while paid tiers unlock Slab Guard monitoring, collection management, and dealer tools. B2B API licensing for marketplaces and insurers provides additional high-margin revenue.</w:t>
      </w:r>
    </w:p>
    <w:p>
      <w:pPr>
        <w:spacing w:after="80"/>
      </w:pPr>
    </w:p>
    <w:p>
      <w:pPr>
        <w:pStyle w:val="Heading2"/>
      </w:pPr>
      <w:r>
        <w:rPr>
          <w:rFonts w:ascii="Arial" w:cs="Arial" w:eastAsia="Arial" w:hAnsi="Arial"/>
        </w:rPr>
        <w:t xml:space="preserve">Current Status</w:t>
      </w:r>
    </w:p>
    <w:p>
      <w:pPr>
        <w:spacing w:after="160"/>
      </w:pPr>
      <w:r>
        <w:rPr>
          <w:rFonts w:ascii="Arial" w:cs="Arial" w:eastAsia="Arial" w:hAnsi="Arial"/>
          <w:color w:val="1F2937"/>
          <w:sz w:val="22"/>
          <w:szCs w:val="22"/>
        </w:rPr>
        <w:t xml:space="preserve">Live in beta with early testers. All core features are built and working: AI grading, FMV lookup, collection management, Slab Guard registration and monitoring, Chrome extension, Stripe billing, and eBay sales data pipeline. Two patents pending (multi-angle grading + visual fingerprinting). Next milestones: SMS alerts, expanded marketplace coverage, and B2B partnership outreach.</w:t>
      </w:r>
    </w:p>
    <w:p>
      <w:r>
        <w:br w:type="page"/>
      </w:r>
    </w:p>
    <w:p>
      <w:pPr>
        <w:pStyle w:val="Heading1"/>
      </w:pPr>
      <w:r>
        <w:rPr>
          <w:rFonts w:ascii="Arial" w:cs="Arial" w:eastAsia="Arial" w:hAnsi="Arial"/>
        </w:rPr>
        <w:t xml:space="preserve">Our Products</w:t>
      </w:r>
    </w:p>
    <w:p>
      <w:pPr>
        <w:spacing w:after="160"/>
      </w:pPr>
      <w:r>
        <w:rPr>
          <w:rFonts w:ascii="Arial" w:cs="Arial" w:eastAsia="Arial" w:hAnsi="Arial"/>
          <w:color w:val="1F2937"/>
          <w:sz w:val="22"/>
          <w:szCs w:val="22"/>
        </w:rPr>
        <w:t xml:space="preserve">Slab Worthy is a platform, not a single feature. Each product feeds into the others, creating a flywheel: grading brings users in, FMV keeps them engaged, collections give them a reason to stay, and Slab Guard gives them a reason to pay.</w:t>
      </w:r>
    </w:p>
    <w:p>
      <w:pPr>
        <w:spacing w:after="80"/>
      </w:pPr>
    </w:p>
    <w:p>
      <w:pPr>
        <w:pStyle w:val="Heading2"/>
      </w:pPr>
      <w:r>
        <w:rPr>
          <w:rFonts w:ascii="Arial" w:cs="Arial" w:eastAsia="Arial" w:hAnsi="Arial"/>
        </w:rPr>
        <w:t xml:space="preserve">1. AI Comic Book Grading (Free, Unlimited)</w:t>
      </w:r>
    </w:p>
    <w:p>
      <w:pPr>
        <w:spacing w:after="160"/>
      </w:pPr>
      <w:r>
        <w:rPr>
          <w:rFonts w:ascii="Arial" w:cs="Arial" w:eastAsia="Arial" w:hAnsi="Arial"/>
          <w:color w:val="1F2937"/>
          <w:sz w:val="22"/>
          <w:szCs w:val="22"/>
        </w:rPr>
        <w:t xml:space="preserve">Collectors today have two options for grading: ship their comic to CGC/CBCS and wait 30–90 days at $20–$150 per book, or guess. Slab Worthy offers a third option: upload 4 photos and get an AI-powered grade in under 60 seconds, for free.</w:t>
      </w:r>
    </w:p>
    <w:p>
      <w:pPr>
        <w:pStyle w:val="ListParagraph"/>
        <w:numPr>
          <w:ilvl w:val="0"/>
          <w:numId w:val="2"/>
        </w:numPr>
        <w:spacing w:after="120"/>
      </w:pPr>
      <w:r>
        <w:rPr>
          <w:rFonts w:ascii="Arial" w:cs="Arial" w:eastAsia="Arial" w:hAnsi="Arial"/>
          <w:b/>
          <w:bCs/>
          <w:sz w:val="22"/>
          <w:szCs w:val="22"/>
        </w:rPr>
        <w:t xml:space="preserve">How it works: </w:t>
      </w:r>
      <w:r>
        <w:rPr>
          <w:rFonts w:ascii="Arial" w:cs="Arial" w:eastAsia="Arial" w:hAnsi="Arial"/>
          <w:sz w:val="22"/>
          <w:szCs w:val="22"/>
        </w:rPr>
        <w:t xml:space="preserve">The owner snaps photos of the front cover, spine, back cover, and centerfold. Our AI detects defects (spine ticks, color breaks, creases, corner dings, tears, foxing) and produces a CGC-equivalent grade on the 0.5–10.0 scale.</w:t>
      </w:r>
    </w:p>
    <w:p>
      <w:pPr>
        <w:pStyle w:val="ListParagraph"/>
        <w:numPr>
          <w:ilvl w:val="0"/>
          <w:numId w:val="2"/>
        </w:num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Most collectors have 10–100+ comics they have never graded because it is too expensive. Slab Worthy removes that barrier completely. It also answers the key question before submitting to CGC: "Is this comic worth the cost to slab?"</w:t>
      </w:r>
    </w:p>
    <w:p>
      <w:pPr>
        <w:pStyle w:val="ListParagraph"/>
        <w:numPr>
          <w:ilvl w:val="0"/>
          <w:numId w:val="2"/>
        </w:numPr>
        <w:spacing w:after="120"/>
      </w:pPr>
      <w:r>
        <w:rPr>
          <w:rFonts w:ascii="Arial" w:cs="Arial" w:eastAsia="Arial" w:hAnsi="Arial"/>
          <w:b/>
          <w:bCs/>
          <w:sz w:val="22"/>
          <w:szCs w:val="22"/>
        </w:rPr>
        <w:t xml:space="preserve">Competitive edge: </w:t>
      </w:r>
      <w:r>
        <w:rPr>
          <w:rFonts w:ascii="Arial" w:cs="Arial" w:eastAsia="Arial" w:hAnsi="Arial"/>
          <w:sz w:val="22"/>
          <w:szCs w:val="22"/>
        </w:rPr>
        <w:t xml:space="preserve">No other service offers multi-angle AI grading with automated defect detection. This is patent-pending technology.</w:t>
      </w:r>
    </w:p>
    <w:p>
      <w:pPr>
        <w:spacing w:after="80"/>
      </w:pPr>
    </w:p>
    <w:p>
      <w:pPr>
        <w:pStyle w:val="Heading2"/>
      </w:pPr>
      <w:r>
        <w:rPr>
          <w:rFonts w:ascii="Arial" w:cs="Arial" w:eastAsia="Arial" w:hAnsi="Arial"/>
        </w:rPr>
        <w:t xml:space="preserve">2. Fair Market Value (FMV) Engine</w:t>
      </w:r>
    </w:p>
    <w:p>
      <w:pPr>
        <w:spacing w:after="160"/>
      </w:pPr>
      <w:r>
        <w:rPr>
          <w:rFonts w:ascii="Arial" w:cs="Arial" w:eastAsia="Arial" w:hAnsi="Arial"/>
          <w:color w:val="1F2937"/>
          <w:sz w:val="22"/>
          <w:szCs w:val="22"/>
        </w:rPr>
        <w:t xml:space="preserve">After grading, the obvious next question is: "What is it worth?" Slab Worthy’s FMV engine answers that instantly.</w:t>
      </w:r>
    </w:p>
    <w:p>
      <w:pPr>
        <w:pStyle w:val="ListParagraph"/>
        <w:numPr>
          <w:ilvl w:val="0"/>
          <w:numId w:val="2"/>
        </w:numPr>
        <w:spacing w:after="120"/>
      </w:pPr>
      <w:r>
        <w:rPr>
          <w:rFonts w:ascii="Arial" w:cs="Arial" w:eastAsia="Arial" w:hAnsi="Arial"/>
          <w:b/>
          <w:bCs/>
          <w:sz w:val="22"/>
          <w:szCs w:val="22"/>
        </w:rPr>
        <w:t xml:space="preserve">Data: </w:t>
      </w:r>
      <w:r>
        <w:rPr>
          <w:rFonts w:ascii="Arial" w:cs="Arial" w:eastAsia="Arial" w:hAnsi="Arial"/>
          <w:sz w:val="22"/>
          <w:szCs w:val="22"/>
        </w:rPr>
        <w:t xml:space="preserve">50,000+ real sales from eBay sold listings, Whatnot auctions, and Heritage Auctions. Normalized titles, variant handling, reprint filtering.</w:t>
      </w:r>
    </w:p>
    <w:p>
      <w:pPr>
        <w:pStyle w:val="ListParagraph"/>
        <w:numPr>
          <w:ilvl w:val="0"/>
          <w:numId w:val="2"/>
        </w:numPr>
        <w:spacing w:after="120"/>
      </w:pPr>
      <w:r>
        <w:rPr>
          <w:rFonts w:ascii="Arial" w:cs="Arial" w:eastAsia="Arial" w:hAnsi="Arial"/>
          <w:b/>
          <w:bCs/>
          <w:sz w:val="22"/>
          <w:szCs w:val="22"/>
        </w:rPr>
        <w:t xml:space="preserve">How it works: </w:t>
      </w:r>
      <w:r>
        <w:rPr>
          <w:rFonts w:ascii="Arial" w:cs="Arial" w:eastAsia="Arial" w:hAnsi="Arial"/>
          <w:sz w:val="22"/>
          <w:szCs w:val="22"/>
        </w:rPr>
        <w:t xml:space="preserve">When a comic is graded, we match it to comparable sales at the same grade. The user sees average price, price range, and trend direction.</w:t>
      </w:r>
    </w:p>
    <w:p>
      <w:pPr>
        <w:pStyle w:val="ListParagraph"/>
        <w:numPr>
          <w:ilvl w:val="0"/>
          <w:numId w:val="2"/>
        </w:num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Collectors, dealers, and shops need pricing data to make buying and selling decisions. Currently they search eBay manually or pay for GoCollect/GPAnalysis subscriptions. Our data is integrated into the grading experience at no extra cost.</w:t>
      </w:r>
    </w:p>
    <w:p>
      <w:pPr>
        <w:spacing w:after="80"/>
      </w:pPr>
    </w:p>
    <w:p>
      <w:pPr>
        <w:pStyle w:val="Heading2"/>
      </w:pPr>
      <w:r>
        <w:rPr>
          <w:rFonts w:ascii="Arial" w:cs="Arial" w:eastAsia="Arial" w:hAnsi="Arial"/>
        </w:rPr>
        <w:t xml:space="preserve">3. My Collection (Manager &amp; Tracker)</w:t>
      </w:r>
    </w:p>
    <w:p>
      <w:pPr>
        <w:spacing w:after="160"/>
      </w:pPr>
      <w:r>
        <w:rPr>
          <w:rFonts w:ascii="Arial" w:cs="Arial" w:eastAsia="Arial" w:hAnsi="Arial"/>
          <w:color w:val="1F2937"/>
          <w:sz w:val="22"/>
          <w:szCs w:val="22"/>
        </w:rPr>
        <w:t xml:space="preserve">Every comic graded on Slab Worthy is saved to the user’s collection. This becomes a living inventory with real data.</w:t>
      </w:r>
    </w:p>
    <w:p>
      <w:pPr>
        <w:pStyle w:val="ListParagraph"/>
        <w:numPr>
          <w:ilvl w:val="0"/>
          <w:numId w:val="2"/>
        </w:numPr>
        <w:spacing w:after="120"/>
      </w:pPr>
      <w:r>
        <w:rPr>
          <w:rFonts w:ascii="Arial" w:cs="Arial" w:eastAsia="Arial" w:hAnsi="Arial"/>
          <w:b/>
          <w:bCs/>
          <w:sz w:val="22"/>
          <w:szCs w:val="22"/>
        </w:rPr>
        <w:t xml:space="preserve">Features: </w:t>
      </w:r>
      <w:r>
        <w:rPr>
          <w:rFonts w:ascii="Arial" w:cs="Arial" w:eastAsia="Arial" w:hAnsi="Arial"/>
          <w:sz w:val="22"/>
          <w:szCs w:val="22"/>
        </w:rPr>
        <w:t xml:space="preserve">Gallery view (framed covers), list view (sortable by grade, value, era), filters, summary stats (total value, potential profit), custom valuations, CSV export, and Instagram-ready gallery images.</w:t>
      </w:r>
    </w:p>
    <w:p>
      <w:pPr>
        <w:pStyle w:val="ListParagraph"/>
        <w:numPr>
          <w:ilvl w:val="0"/>
          <w:numId w:val="2"/>
        </w:num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Collectors track their collections in spreadsheets, CLZ Comics ($30/yr), or not at all. Slab Worthy’s collection manager is free with any account and populated automatically as they grade.</w:t>
      </w:r>
    </w:p>
    <w:p>
      <w:pPr>
        <w:pStyle w:val="ListParagraph"/>
        <w:numPr>
          <w:ilvl w:val="0"/>
          <w:numId w:val="2"/>
        </w:numPr>
        <w:spacing w:after="120"/>
      </w:pPr>
      <w:r>
        <w:rPr>
          <w:rFonts w:ascii="Arial" w:cs="Arial" w:eastAsia="Arial" w:hAnsi="Arial"/>
          <w:b/>
          <w:bCs/>
          <w:sz w:val="22"/>
          <w:szCs w:val="22"/>
        </w:rPr>
        <w:t xml:space="preserve">Stickiness: </w:t>
      </w:r>
      <w:r>
        <w:rPr>
          <w:rFonts w:ascii="Arial" w:cs="Arial" w:eastAsia="Arial" w:hAnsi="Arial"/>
          <w:sz w:val="22"/>
          <w:szCs w:val="22"/>
        </w:rPr>
        <w:t xml:space="preserve">Once a collector has 50+ comics in their collection, switching costs are high. This drives long-term retention.</w:t>
      </w:r>
    </w:p>
    <w:p>
      <w:pPr>
        <w:spacing w:after="80"/>
      </w:pPr>
    </w:p>
    <w:p>
      <w:pPr>
        <w:pStyle w:val="Heading2"/>
      </w:pPr>
      <w:r>
        <w:rPr>
          <w:rFonts w:ascii="Arial" w:cs="Arial" w:eastAsia="Arial" w:hAnsi="Arial"/>
        </w:rPr>
        <w:t xml:space="preserve">4. Slab Guard™ Theft Recovery (Paid Feature)</w:t>
      </w:r>
    </w:p>
    <w:p>
      <w:pPr>
        <w:spacing w:after="160"/>
      </w:pPr>
      <w:r>
        <w:rPr>
          <w:rFonts w:ascii="Arial" w:cs="Arial" w:eastAsia="Arial" w:hAnsi="Arial"/>
          <w:color w:val="1F2937"/>
          <w:sz w:val="22"/>
          <w:szCs w:val="22"/>
        </w:rPr>
        <w:t xml:space="preserve">This is our flagship paid product and the one with no competition. Slab Guard uses AI visual fingerprinting to give every graded comic a unique identity based on its physical wear patterns — then watches online marketplaces around the clock.</w:t>
      </w:r>
    </w:p>
    <w:p>
      <w:pPr>
        <w:pStyle w:val="ListParagraph"/>
        <w:numPr>
          <w:ilvl w:val="0"/>
          <w:numId w:val="2"/>
        </w:numPr>
        <w:spacing w:after="120"/>
      </w:pPr>
      <w:r>
        <w:rPr>
          <w:rFonts w:ascii="Arial" w:cs="Arial" w:eastAsia="Arial" w:hAnsi="Arial"/>
          <w:b/>
          <w:bCs/>
          <w:sz w:val="22"/>
          <w:szCs w:val="22"/>
        </w:rPr>
        <w:t xml:space="preserve">Register: </w:t>
      </w:r>
      <w:r>
        <w:rPr>
          <w:rFonts w:ascii="Arial" w:cs="Arial" w:eastAsia="Arial" w:hAnsi="Arial"/>
          <w:sz w:val="22"/>
          <w:szCs w:val="22"/>
        </w:rPr>
        <w:t xml:space="preserve">Snap 4 photos. Slab Guard creates a composite fingerprint from micro-defects (spine ticks, edge chips, corner wear) that are unique to that specific physical copy. A serial number is issued.</w:t>
      </w:r>
    </w:p>
    <w:p>
      <w:pPr>
        <w:pStyle w:val="ListParagraph"/>
        <w:numPr>
          <w:ilvl w:val="0"/>
          <w:numId w:val="2"/>
        </w:numPr>
        <w:spacing w:after="120"/>
      </w:pPr>
      <w:r>
        <w:rPr>
          <w:rFonts w:ascii="Arial" w:cs="Arial" w:eastAsia="Arial" w:hAnsi="Arial"/>
          <w:b/>
          <w:bCs/>
          <w:sz w:val="22"/>
          <w:szCs w:val="22"/>
        </w:rPr>
        <w:t xml:space="preserve">Monitor: </w:t>
      </w:r>
      <w:r>
        <w:rPr>
          <w:rFonts w:ascii="Arial" w:cs="Arial" w:eastAsia="Arial" w:hAnsi="Arial"/>
          <w:sz w:val="22"/>
          <w:szCs w:val="22"/>
        </w:rPr>
        <w:t xml:space="preserve">Our Chrome extension automatically scans every eBay listing the user browses and compares it to all registered comics in the database. If there’s a match, the owner is alerted.</w:t>
      </w:r>
    </w:p>
    <w:p>
      <w:pPr>
        <w:pStyle w:val="ListParagraph"/>
        <w:numPr>
          <w:ilvl w:val="0"/>
          <w:numId w:val="2"/>
        </w:numPr>
        <w:spacing w:after="120"/>
      </w:pPr>
      <w:r>
        <w:rPr>
          <w:rFonts w:ascii="Arial" w:cs="Arial" w:eastAsia="Arial" w:hAnsi="Arial"/>
          <w:b/>
          <w:bCs/>
          <w:sz w:val="22"/>
          <w:szCs w:val="22"/>
        </w:rPr>
        <w:t xml:space="preserve">Recover: </w:t>
      </w:r>
      <w:r>
        <w:rPr>
          <w:rFonts w:ascii="Arial" w:cs="Arial" w:eastAsia="Arial" w:hAnsi="Arial"/>
          <w:sz w:val="22"/>
          <w:szCs w:val="22"/>
        </w:rPr>
        <w:t xml:space="preserve">The visual fingerprint is timestamped proof of ownership. The owner gets a report they can take to eBay, law enforcement, or their insurance company.</w:t>
      </w:r>
    </w:p>
    <w:p>
      <w:pPr>
        <w:pStyle w:val="ListParagraph"/>
        <w:numPr>
          <w:ilvl w:val="0"/>
          <w:numId w:val="2"/>
        </w:numPr>
        <w:spacing w:after="120"/>
      </w:pPr>
      <w:r>
        <w:rPr>
          <w:rFonts w:ascii="Arial" w:cs="Arial" w:eastAsia="Arial" w:hAnsi="Arial"/>
          <w:b/>
          <w:bCs/>
          <w:sz w:val="22"/>
          <w:szCs w:val="22"/>
        </w:rPr>
        <w:t xml:space="preserve">Community check: </w:t>
      </w:r>
      <w:r>
        <w:rPr>
          <w:rFonts w:ascii="Arial" w:cs="Arial" w:eastAsia="Arial" w:hAnsi="Arial"/>
          <w:sz w:val="22"/>
          <w:szCs w:val="22"/>
        </w:rPr>
        <w:t xml:space="preserve">Anyone can verify a comic at slabworthy.com/check — no account needed. Upload a photo and see if it’s registered or reported stolen. Like running a Carfax before buying a used car.</w:t>
      </w:r>
    </w:p>
    <w:p>
      <w:pPr>
        <w:pStyle w:val="ListParagraph"/>
        <w:numPr>
          <w:ilvl w:val="0"/>
          <w:numId w:val="2"/>
        </w:numPr>
        <w:spacing w:after="120"/>
      </w:pPr>
      <w:r>
        <w:rPr>
          <w:rFonts w:ascii="Arial" w:cs="Arial" w:eastAsia="Arial" w:hAnsi="Arial"/>
          <w:b/>
          <w:bCs/>
          <w:sz w:val="22"/>
          <w:szCs w:val="22"/>
        </w:rPr>
        <w:t xml:space="preserve">Patent: </w:t>
      </w:r>
      <w:r>
        <w:rPr>
          <w:rFonts w:ascii="Arial" w:cs="Arial" w:eastAsia="Arial" w:hAnsi="Arial"/>
          <w:sz w:val="22"/>
          <w:szCs w:val="22"/>
        </w:rPr>
        <w:t xml:space="preserve">Provisional patent filed February 12, 2026. Covers visual fingerprinting for comics AND trading cards (baseball, Pokemon, TCG). First mover with IP protection.</w:t>
      </w:r>
    </w:p>
    <w:p>
      <w:r>
        <w:br w:type="page"/>
      </w:r>
    </w:p>
    <w:p>
      <w:pPr>
        <w:pStyle w:val="Heading1"/>
      </w:pPr>
      <w:r>
        <w:rPr>
          <w:rFonts w:ascii="Arial" w:cs="Arial" w:eastAsia="Arial" w:hAnsi="Arial"/>
        </w:rPr>
        <w:t xml:space="preserve">Pricing &amp; Business Model</w:t>
      </w:r>
    </w:p>
    <w:p>
      <w:pPr>
        <w:spacing w:after="160"/>
      </w:pPr>
      <w:r>
        <w:rPr>
          <w:rFonts w:ascii="Arial" w:cs="Arial" w:eastAsia="Arial" w:hAnsi="Arial"/>
          <w:color w:val="1F2937"/>
          <w:sz w:val="22"/>
          <w:szCs w:val="22"/>
        </w:rPr>
        <w:t xml:space="preserve">All plans include a 14-day free trial and 30-day money-back guarantee. The free tier is deliberately generous to maximize adoption.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20"/>
        <w:gridCol w:w="1720"/>
        <w:gridCol w:w="1720"/>
        <w:gridCol w:w="1800"/>
      </w:tblGrid>
      <w:tr>
        <w:tc>
          <w:tcPr>
            <w:tcW w:type="dxa" w:w="24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Feature</w:t>
            </w:r>
          </w:p>
        </w:tc>
        <w:tc>
          <w:tcPr>
            <w:tcW w:type="dxa" w:w="172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Free</w:t>
            </w:r>
          </w:p>
        </w:tc>
        <w:tc>
          <w:tcPr>
            <w:tcW w:type="dxa" w:w="172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Pro $4.99/mo</w:t>
            </w:r>
          </w:p>
        </w:tc>
        <w:tc>
          <w:tcPr>
            <w:tcW w:type="dxa" w:w="172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Guard $9.99/mo</w:t>
            </w:r>
          </w:p>
        </w:tc>
        <w:tc>
          <w:tcPr>
            <w:tcW w:type="dxa" w:w="18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Dealer $24.99/mo</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AI Grading</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FMV Lookup</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Basic</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 trends</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 trends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 API</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My Collection</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Read-only</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access</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access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 bulk</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Slab Guard Registration</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10/month</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Unlimited</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eBay Monitoring</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6B7280"/>
                <w:sz w:val="18"/>
                <w:szCs w:val="18"/>
              </w:rPr>
              <w:t xml:space="preserve">—</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Auto-scan</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Priority scan</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Priority scan</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Matching Technology</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SIFT only</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Advanced</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Claude Vision</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Claude Vision</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Extra Close-up Photos</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6B7280"/>
                <w:sz w:val="18"/>
                <w:szCs w:val="18"/>
              </w:rPr>
              <w:t xml:space="preserve">—</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4 per comic</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8 per comic</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12 per comic</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Alerts</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Dashboard</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Email</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Email + SMS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Email + SMS</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API Access</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6B7280"/>
                <w:sz w:val="18"/>
                <w:szCs w:val="18"/>
              </w:rPr>
              <w:t xml:space="preserve">—</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6B7280"/>
                <w:sz w:val="18"/>
                <w:szCs w:val="18"/>
              </w:rPr>
              <w:t xml:space="preserve">—</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6B7280"/>
                <w:sz w:val="18"/>
                <w:szCs w:val="18"/>
              </w:rPr>
              <w:t xml:space="preserve">—</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Full API</w:t>
            </w:r>
          </w:p>
        </w:tc>
      </w:tr>
      <w:tr>
        <w:tc>
          <w:tcPr>
            <w:tcW w:type="dxa" w:w="2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Annual Price</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b/>
                <w:bCs/>
                <w:color w:val="1F2937"/>
                <w:sz w:val="18"/>
                <w:szCs w:val="18"/>
              </w:rPr>
              <w:t xml:space="preserve">$0</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b/>
                <w:bCs/>
                <w:color w:val="16A34A"/>
                <w:sz w:val="18"/>
                <w:szCs w:val="18"/>
              </w:rPr>
              <w:t xml:space="preserve">$49.99 (17% off)</w:t>
            </w:r>
          </w:p>
        </w:tc>
        <w:tc>
          <w:tcPr>
            <w:tcW w:type="dxa" w:w="172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b/>
                <w:bCs/>
                <w:color w:val="16A34A"/>
                <w:sz w:val="18"/>
                <w:szCs w:val="18"/>
              </w:rPr>
              <w:t xml:space="preserve">$89.99 (25% off)</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b/>
                <w:bCs/>
                <w:color w:val="16A34A"/>
                <w:sz w:val="18"/>
                <w:szCs w:val="18"/>
              </w:rPr>
              <w:t xml:space="preserve">$239.99 (20% off)</w:t>
            </w:r>
          </w:p>
        </w:tc>
      </w:tr>
    </w:tbl>
    <w:p>
      <w:pPr>
        <w:spacing w:after="120"/>
      </w:pPr>
    </w:p>
    <w:p>
      <w:pPr>
        <w:pStyle w:val="Heading2"/>
      </w:pPr>
      <w:r>
        <w:rPr>
          <w:rFonts w:ascii="Arial" w:cs="Arial" w:eastAsia="Arial" w:hAnsi="Arial"/>
        </w:rPr>
        <w:t xml:space="preserve">Revenue Streams</w:t>
      </w:r>
    </w:p>
    <w:p>
      <w:pPr>
        <w:pStyle w:val="ListParagraph"/>
        <w:numPr>
          <w:ilvl w:val="0"/>
          <w:numId w:val="2"/>
        </w:numPr>
        <w:spacing w:after="120"/>
      </w:pPr>
      <w:r>
        <w:rPr>
          <w:rFonts w:ascii="Arial" w:cs="Arial" w:eastAsia="Arial" w:hAnsi="Arial"/>
          <w:b/>
          <w:bCs/>
          <w:sz w:val="22"/>
          <w:szCs w:val="22"/>
        </w:rPr>
        <w:t xml:space="preserve">Consumer Subscriptions (B2C): </w:t>
      </w:r>
      <w:r>
        <w:rPr>
          <w:rFonts w:ascii="Arial" w:cs="Arial" w:eastAsia="Arial" w:hAnsi="Arial"/>
          <w:sz w:val="22"/>
          <w:szCs w:val="22"/>
        </w:rPr>
        <w:t xml:space="preserve">Pro, Guard, and Dealer monthly/annual plans. This is the core recurring revenue.</w:t>
      </w:r>
    </w:p>
    <w:p>
      <w:pPr>
        <w:pStyle w:val="ListParagraph"/>
        <w:numPr>
          <w:ilvl w:val="0"/>
          <w:numId w:val="2"/>
        </w:numPr>
        <w:spacing w:after="120"/>
      </w:pPr>
      <w:r>
        <w:rPr>
          <w:rFonts w:ascii="Arial" w:cs="Arial" w:eastAsia="Arial" w:hAnsi="Arial"/>
          <w:b/>
          <w:bCs/>
          <w:sz w:val="22"/>
          <w:szCs w:val="22"/>
        </w:rPr>
        <w:t xml:space="preserve">Comic Shop Accounts (B2B-Lite): </w:t>
      </w:r>
      <w:r>
        <w:rPr>
          <w:rFonts w:ascii="Arial" w:cs="Arial" w:eastAsia="Arial" w:hAnsi="Arial"/>
          <w:sz w:val="22"/>
          <w:szCs w:val="22"/>
        </w:rPr>
        <w:t xml:space="preserve">Shops subscribe to Dealer tier for inventory protection. Higher ARPU, lower churn.</w:t>
      </w:r>
    </w:p>
    <w:p>
      <w:pPr>
        <w:pStyle w:val="ListParagraph"/>
        <w:numPr>
          <w:ilvl w:val="0"/>
          <w:numId w:val="2"/>
        </w:numPr>
        <w:spacing w:after="120"/>
      </w:pPr>
      <w:r>
        <w:rPr>
          <w:rFonts w:ascii="Arial" w:cs="Arial" w:eastAsia="Arial" w:hAnsi="Arial"/>
          <w:b/>
          <w:bCs/>
          <w:sz w:val="22"/>
          <w:szCs w:val="22"/>
        </w:rPr>
        <w:t xml:space="preserve">FMV Data Licensing: </w:t>
      </w:r>
      <w:r>
        <w:rPr>
          <w:rFonts w:ascii="Arial" w:cs="Arial" w:eastAsia="Arial" w:hAnsi="Arial"/>
          <w:sz w:val="22"/>
          <w:szCs w:val="22"/>
        </w:rPr>
        <w:t xml:space="preserve">Sell access to our 50K+ normalized sales database to apps, researchers, and insurance companies.</w:t>
      </w:r>
    </w:p>
    <w:p>
      <w:pPr>
        <w:pStyle w:val="ListParagraph"/>
        <w:numPr>
          <w:ilvl w:val="0"/>
          <w:numId w:val="2"/>
        </w:numPr>
        <w:spacing w:after="120"/>
      </w:pPr>
      <w:r>
        <w:rPr>
          <w:rFonts w:ascii="Arial" w:cs="Arial" w:eastAsia="Arial" w:hAnsi="Arial"/>
          <w:b/>
          <w:bCs/>
          <w:sz w:val="22"/>
          <w:szCs w:val="22"/>
        </w:rPr>
        <w:t xml:space="preserve">Marketplace API Licensing (B2B): </w:t>
      </w:r>
      <w:r>
        <w:rPr>
          <w:rFonts w:ascii="Arial" w:cs="Arial" w:eastAsia="Arial" w:hAnsi="Arial"/>
          <w:sz w:val="22"/>
          <w:szCs w:val="22"/>
        </w:rPr>
        <w:t xml:space="preserve">eBay, Heritage Auctions, Whatnot, and others can integrate Slab Guard’s API to flag stolen goods before sale. High-value contracts ($2K–$10K/mo per platform).</w:t>
      </w:r>
    </w:p>
    <w:p>
      <w:pPr>
        <w:pStyle w:val="ListParagraph"/>
        <w:numPr>
          <w:ilvl w:val="0"/>
          <w:numId w:val="2"/>
        </w:numPr>
        <w:spacing w:after="120"/>
      </w:pPr>
      <w:r>
        <w:rPr>
          <w:rFonts w:ascii="Arial" w:cs="Arial" w:eastAsia="Arial" w:hAnsi="Arial"/>
          <w:b/>
          <w:bCs/>
          <w:sz w:val="22"/>
          <w:szCs w:val="22"/>
        </w:rPr>
        <w:t xml:space="preserve">Insurance Partnerships (B2B): </w:t>
      </w:r>
      <w:r>
        <w:rPr>
          <w:rFonts w:ascii="Arial" w:cs="Arial" w:eastAsia="Arial" w:hAnsi="Arial"/>
          <w:sz w:val="22"/>
          <w:szCs w:val="22"/>
        </w:rPr>
        <w:t xml:space="preserve">Insurers like Chubb and WAX can require Slab Guard registration as proof of ownership for claims. Reduces fraud for them, drives registrations for us.</w:t>
      </w:r>
    </w:p>
    <w:p>
      <w:r>
        <w:br w:type="page"/>
      </w:r>
    </w:p>
    <w:p>
      <w:pPr>
        <w:pStyle w:val="Heading1"/>
      </w:pPr>
      <w:r>
        <w:rPr>
          <w:rFonts w:ascii="Arial" w:cs="Arial" w:eastAsia="Arial" w:hAnsi="Arial"/>
        </w:rPr>
        <w:t xml:space="preserve">The Problems We Solve</w:t>
      </w:r>
    </w:p>
    <w:p>
      <w:pPr>
        <w:spacing w:after="160"/>
      </w:pPr>
      <w:r>
        <w:rPr>
          <w:rFonts w:ascii="Arial" w:cs="Arial" w:eastAsia="Arial" w:hAnsi="Arial"/>
          <w:color w:val="1F2937"/>
          <w:sz w:val="22"/>
          <w:szCs w:val="22"/>
        </w:rPr>
        <w:t xml:space="preserve">Comic collectors face four core frustrations. Slab Worthy addresses every one.</w:t>
      </w:r>
    </w:p>
    <w:p>
      <w:pPr>
        <w:spacing w:after="80"/>
      </w:pPr>
    </w:p>
    <w:p>
      <w:pPr>
        <w:pStyle w:val="Heading2"/>
      </w:pPr>
      <w:r>
        <w:rPr>
          <w:rFonts w:ascii="Arial" w:cs="Arial" w:eastAsia="Arial" w:hAnsi="Arial"/>
        </w:rPr>
        <w:t xml:space="preserve">Problem 1: Grading is Slow and Expensive</w:t>
      </w:r>
    </w:p>
    <w:p>
      <w:pPr>
        <w:spacing w:after="160"/>
      </w:pPr>
      <w:r>
        <w:rPr>
          <w:rFonts w:ascii="Arial" w:cs="Arial" w:eastAsia="Arial" w:hAnsi="Arial"/>
          <w:color w:val="1F2937"/>
          <w:sz w:val="22"/>
          <w:szCs w:val="22"/>
        </w:rPr>
        <w:t xml:space="preserve">Submitting a comic to CGC costs $20–$150 per book and takes 30–90 days. Most collectors have dozens or hundreds of ungraded comics because the cost does not make sense for books worth under $200. They are left guessing at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7C3AED" w:sz="12"/>
              <w:bottom w:val="none" w:sz="0"/>
              <w:right w:val="none" w:sz="0"/>
            </w:tcBorders>
            <w:shd w:fill="F5F3FF" w:val="clear"/>
          </w:tcPr>
          <w:p/>
        </w:tc>
        <w:tc>
          <w:tcPr>
            <w:tcW w:type="dxa" w:w="9280"/>
            <w:tcBorders>
              <w:top w:val="none" w:sz="0"/>
              <w:left w:val="none" w:sz="0"/>
              <w:bottom w:val="none" w:sz="0"/>
              <w:right w:val="none" w:sz="0"/>
            </w:tcBorders>
            <w:shd w:fill="F5F3FF" w:val="clear"/>
            <w:tcMar>
              <w:top w:type="dxa" w:w="160"/>
              <w:left w:type="dxa" w:w="200"/>
              <w:bottom w:type="dxa" w:w="160"/>
              <w:right w:type="dxa" w:w="200"/>
            </w:tcMar>
          </w:tcPr>
          <w:p>
            <w:pPr>
              <w:spacing w:after="0"/>
            </w:pPr>
            <w:r>
              <w:rPr>
                <w:rFonts w:ascii="Arial" w:cs="Arial" w:eastAsia="Arial" w:hAnsi="Arial"/>
                <w:b/>
                <w:bCs/>
                <w:color w:val="1E1B4B"/>
                <w:sz w:val="22"/>
                <w:szCs w:val="22"/>
              </w:rPr>
              <w:t xml:space="preserve">Slab Worthy: Free, unlimited AI grading in under 60 seconds. Know the grade before you decide whether to submit.</w:t>
            </w:r>
          </w:p>
        </w:tc>
      </w:tr>
    </w:tbl>
    <w:p>
      <w:pPr>
        <w:spacing w:after="120"/>
      </w:pPr>
    </w:p>
    <w:p>
      <w:pPr>
        <w:pStyle w:val="Heading2"/>
      </w:pPr>
      <w:r>
        <w:rPr>
          <w:rFonts w:ascii="Arial" w:cs="Arial" w:eastAsia="Arial" w:hAnsi="Arial"/>
        </w:rPr>
        <w:t xml:space="preserve">Problem 2: Pricing Data is Scattered and Expensive</w:t>
      </w:r>
    </w:p>
    <w:p>
      <w:pPr>
        <w:spacing w:after="160"/>
      </w:pPr>
      <w:r>
        <w:rPr>
          <w:rFonts w:ascii="Arial" w:cs="Arial" w:eastAsia="Arial" w:hAnsi="Arial"/>
          <w:color w:val="1F2937"/>
          <w:sz w:val="22"/>
          <w:szCs w:val="22"/>
        </w:rPr>
        <w:t xml:space="preserve">GoCollect charges $8–15/mo for price data. eBay sold listings require manual searching. Whatnot prices are not tracked anywhere. Most collectors guess what their comics are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16A34A" w:sz="12"/>
              <w:bottom w:val="none" w:sz="0"/>
              <w:right w:val="none" w:sz="0"/>
            </w:tcBorders>
            <w:shd w:fill="F0FDF4" w:val="clear"/>
          </w:tcPr>
          <w:p/>
        </w:tc>
        <w:tc>
          <w:tcPr>
            <w:tcW w:type="dxa" w:w="9280"/>
            <w:tcBorders>
              <w:top w:val="none" w:sz="0"/>
              <w:left w:val="none" w:sz="0"/>
              <w:bottom w:val="none" w:sz="0"/>
              <w:right w:val="none" w:sz="0"/>
            </w:tcBorders>
            <w:shd w:fill="F0FDF4" w:val="clear"/>
            <w:tcMar>
              <w:top w:type="dxa" w:w="160"/>
              <w:left w:type="dxa" w:w="200"/>
              <w:bottom w:type="dxa" w:w="160"/>
              <w:right w:type="dxa" w:w="200"/>
            </w:tcMar>
          </w:tcPr>
          <w:p>
            <w:pPr>
              <w:spacing w:after="0"/>
            </w:pPr>
            <w:r>
              <w:rPr>
                <w:rFonts w:ascii="Arial" w:cs="Arial" w:eastAsia="Arial" w:hAnsi="Arial"/>
                <w:b/>
                <w:bCs/>
                <w:color w:val="1E1B4B"/>
                <w:sz w:val="22"/>
                <w:szCs w:val="22"/>
              </w:rPr>
              <w:t xml:space="preserve">Slab Worthy: 50,000+ real sales, integrated into the grading experience. See what your comic is worth the moment you grade it.</w:t>
            </w:r>
          </w:p>
        </w:tc>
      </w:tr>
    </w:tbl>
    <w:p>
      <w:pPr>
        <w:spacing w:after="120"/>
      </w:pPr>
    </w:p>
    <w:p>
      <w:pPr>
        <w:pStyle w:val="Heading2"/>
      </w:pPr>
      <w:r>
        <w:rPr>
          <w:rFonts w:ascii="Arial" w:cs="Arial" w:eastAsia="Arial" w:hAnsi="Arial"/>
        </w:rPr>
        <w:t xml:space="preserve">Problem 3: Theft Has No Solution</w:t>
      </w:r>
    </w:p>
    <w:p>
      <w:pPr>
        <w:spacing w:after="160"/>
      </w:pPr>
      <w:r>
        <w:rPr>
          <w:rFonts w:ascii="Arial" w:cs="Arial" w:eastAsia="Arial" w:hAnsi="Arial"/>
          <w:color w:val="1F2937"/>
          <w:sz w:val="22"/>
          <w:szCs w:val="22"/>
        </w:rPr>
        <w:t xml:space="preserve">Graded comics worth $500 to $50,000+ are high-value theft targets. Once stolen, two copies of the same comic in the same grade look identical to the human eye. There is no existing technology that can identify a specific physical comic from a photo. Stolen comics are resold on eBay within hours, and owners have no way to prove a listing is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DC2626" w:sz="12"/>
              <w:bottom w:val="none" w:sz="0"/>
              <w:right w:val="none" w:sz="0"/>
            </w:tcBorders>
            <w:shd w:fill="FEF2F2" w:val="clear"/>
          </w:tcPr>
          <w:p/>
        </w:tc>
        <w:tc>
          <w:tcPr>
            <w:tcW w:type="dxa" w:w="9280"/>
            <w:tcBorders>
              <w:top w:val="none" w:sz="0"/>
              <w:left w:val="none" w:sz="0"/>
              <w:bottom w:val="none" w:sz="0"/>
              <w:right w:val="none" w:sz="0"/>
            </w:tcBorders>
            <w:shd w:fill="FEF2F2" w:val="clear"/>
            <w:tcMar>
              <w:top w:type="dxa" w:w="160"/>
              <w:left w:type="dxa" w:w="200"/>
              <w:bottom w:type="dxa" w:w="160"/>
              <w:right w:type="dxa" w:w="200"/>
            </w:tcMar>
          </w:tcPr>
          <w:p>
            <w:pPr>
              <w:spacing w:after="0"/>
            </w:pPr>
            <w:r>
              <w:rPr>
                <w:rFonts w:ascii="Arial" w:cs="Arial" w:eastAsia="Arial" w:hAnsi="Arial"/>
                <w:b/>
                <w:bCs/>
                <w:color w:val="DC2626"/>
                <w:sz w:val="22"/>
                <w:szCs w:val="22"/>
              </w:rPr>
              <w:t xml:space="preserve">Estimated annual theft losses: $50M–$150M+. </w:t>
            </w:r>
            <w:r>
              <w:rPr>
                <w:rFonts w:ascii="Arial" w:cs="Arial" w:eastAsia="Arial" w:hAnsi="Arial"/>
                <w:color w:val="1F2937"/>
                <w:sz w:val="22"/>
                <w:szCs w:val="22"/>
              </w:rPr>
              <w:t xml:space="preserve">Individual cases range from $2,000 to $2,000,000+. A Portland collector lost $2M in a single burglary. A Michigan comic shop closed after an $8K theft of 11 graded books. Most stolen comics are never recovered.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7C3AED" w:sz="12"/>
              <w:bottom w:val="none" w:sz="0"/>
              <w:right w:val="none" w:sz="0"/>
            </w:tcBorders>
            <w:shd w:fill="F5F3FF" w:val="clear"/>
          </w:tcPr>
          <w:p/>
        </w:tc>
        <w:tc>
          <w:tcPr>
            <w:tcW w:type="dxa" w:w="9280"/>
            <w:tcBorders>
              <w:top w:val="none" w:sz="0"/>
              <w:left w:val="none" w:sz="0"/>
              <w:bottom w:val="none" w:sz="0"/>
              <w:right w:val="none" w:sz="0"/>
            </w:tcBorders>
            <w:shd w:fill="F5F3FF" w:val="clear"/>
            <w:tcMar>
              <w:top w:type="dxa" w:w="160"/>
              <w:left w:type="dxa" w:w="200"/>
              <w:bottom w:type="dxa" w:w="160"/>
              <w:right w:type="dxa" w:w="200"/>
            </w:tcMar>
          </w:tcPr>
          <w:p>
            <w:pPr>
              <w:spacing w:after="0"/>
            </w:pPr>
            <w:r>
              <w:rPr>
                <w:rFonts w:ascii="Arial" w:cs="Arial" w:eastAsia="Arial" w:hAnsi="Arial"/>
                <w:b/>
                <w:bCs/>
                <w:color w:val="1E1B4B"/>
                <w:sz w:val="22"/>
                <w:szCs w:val="22"/>
              </w:rPr>
              <w:t xml:space="preserve">Slab Guard: Visual fingerprinting gives every comic a unique identity. 24/7 marketplace monitoring catches stolen comics before they sell. Timestamped proof of ownership for eBay, police, and insurance.</w:t>
            </w:r>
          </w:p>
        </w:tc>
      </w:tr>
    </w:tbl>
    <w:p>
      <w:pPr>
        <w:spacing w:after="120"/>
      </w:pPr>
    </w:p>
    <w:p>
      <w:pPr>
        <w:pStyle w:val="Heading2"/>
      </w:pPr>
      <w:r>
        <w:rPr>
          <w:rFonts w:ascii="Arial" w:cs="Arial" w:eastAsia="Arial" w:hAnsi="Arial"/>
        </w:rPr>
        <w:t xml:space="preserve">Problem 4: Collection Tracking is a Mess</w:t>
      </w:r>
    </w:p>
    <w:p>
      <w:pPr>
        <w:spacing w:after="160"/>
      </w:pPr>
      <w:r>
        <w:rPr>
          <w:rFonts w:ascii="Arial" w:cs="Arial" w:eastAsia="Arial" w:hAnsi="Arial"/>
          <w:color w:val="1F2937"/>
          <w:sz w:val="22"/>
          <w:szCs w:val="22"/>
        </w:rPr>
        <w:t xml:space="preserve">Collectors track their comics in spreadsheets, shoe boxes, or apps like CLZ Comics ($30/yr) that require manual data entry. Nobody knows the real value of their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CA8A04" w:sz="12"/>
              <w:bottom w:val="none" w:sz="0"/>
              <w:right w:val="none" w:sz="0"/>
            </w:tcBorders>
            <w:shd w:fill="FFFBEB" w:val="clear"/>
          </w:tcPr>
          <w:p/>
        </w:tc>
        <w:tc>
          <w:tcPr>
            <w:tcW w:type="dxa" w:w="9280"/>
            <w:tcBorders>
              <w:top w:val="none" w:sz="0"/>
              <w:left w:val="none" w:sz="0"/>
              <w:bottom w:val="none" w:sz="0"/>
              <w:right w:val="none" w:sz="0"/>
            </w:tcBorders>
            <w:shd w:fill="FFFBEB" w:val="clear"/>
            <w:tcMar>
              <w:top w:type="dxa" w:w="160"/>
              <w:left w:type="dxa" w:w="200"/>
              <w:bottom w:type="dxa" w:w="160"/>
              <w:right w:type="dxa" w:w="200"/>
            </w:tcMar>
          </w:tcPr>
          <w:p>
            <w:pPr>
              <w:spacing w:after="0"/>
            </w:pPr>
            <w:r>
              <w:rPr>
                <w:rFonts w:ascii="Arial" w:cs="Arial" w:eastAsia="Arial" w:hAnsi="Arial"/>
                <w:b/>
                <w:bCs/>
                <w:color w:val="1E1B4B"/>
                <w:sz w:val="22"/>
                <w:szCs w:val="22"/>
              </w:rPr>
              <w:t xml:space="preserve">Slab Worthy: Every comic you grade is automatically saved to your collection with real data: grade, FMV, cover image, defects. Export to CSV or share a gallery image on Instagram.</w:t>
            </w:r>
          </w:p>
        </w:tc>
      </w:tr>
    </w:tbl>
    <w:p>
      <w:r>
        <w:br w:type="page"/>
      </w:r>
    </w:p>
    <w:p>
      <w:pPr>
        <w:pStyle w:val="Heading1"/>
      </w:pPr>
      <w:r>
        <w:rPr>
          <w:rFonts w:ascii="Arial" w:cs="Arial" w:eastAsia="Arial" w:hAnsi="Arial"/>
        </w:rPr>
        <w:t xml:space="preserve">Why Slab Worthy Wins</w:t>
      </w:r>
    </w:p>
    <w:p>
      <w:pPr>
        <w:spacing w:after="160"/>
      </w:pPr>
      <w:r>
        <w:rPr>
          <w:rFonts w:ascii="Arial" w:cs="Arial" w:eastAsia="Arial" w:hAnsi="Arial"/>
          <w:color w:val="1F2937"/>
          <w:sz w:val="22"/>
          <w:szCs w:val="22"/>
        </w:rPr>
        <w:t xml:space="preserve">There is no single competitor that does what Slab Worthy does. Different pieces of our platform compete against different tools, and we beat them 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288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Slab Worthy</w:t>
            </w:r>
          </w:p>
        </w:tc>
        <w:tc>
          <w:tcPr>
            <w:tcW w:type="dxa" w:w="288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r>
              <w:rPr>
                <w:rFonts w:ascii="Arial" w:cs="Arial" w:eastAsia="Arial" w:hAnsi="Arial"/>
                <w:b/>
                <w:bCs/>
                <w:color w:val="FFFFFF"/>
                <w:sz w:val="20"/>
                <w:szCs w:val="20"/>
              </w:rPr>
              <w:t xml:space="preserve">Alternatives</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AI comic grading</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Free, 60 seconds, multi-angle</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None exist</w:t>
            </w:r>
          </w:p>
          <w:p>
            <w:r>
              <w:rPr>
                <w:rFonts w:ascii="Arial" w:cs="Arial" w:eastAsia="Arial" w:hAnsi="Arial"/>
                <w:i/>
                <w:iCs/>
                <w:color w:val="6B7280"/>
                <w:sz w:val="18"/>
                <w:szCs w:val="18"/>
              </w:rPr>
              <w:t xml:space="preserve">CGC/CBCS grade manually at $20–150/book, 30–90 day wait</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Fair market value</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50K+ sales, auto with grading</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GoCollect ($8–15/mo)</w:t>
            </w:r>
          </w:p>
          <w:p>
            <w:r>
              <w:rPr>
                <w:rFonts w:ascii="Arial" w:cs="Arial" w:eastAsia="Arial" w:hAnsi="Arial"/>
                <w:i/>
                <w:iCs/>
                <w:color w:val="6B7280"/>
                <w:sz w:val="18"/>
                <w:szCs w:val="18"/>
              </w:rPr>
              <w:t xml:space="preserve">Separate subscription, no grading integration</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Visual fingerprinting</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Patent-pending, unique per copy</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None</w:t>
            </w:r>
          </w:p>
          <w:p>
            <w:r>
              <w:rPr>
                <w:rFonts w:ascii="Arial" w:cs="Arial" w:eastAsia="Arial" w:hAnsi="Arial"/>
                <w:i/>
                <w:iCs/>
                <w:color w:val="6B7280"/>
                <w:sz w:val="18"/>
                <w:szCs w:val="18"/>
              </w:rPr>
              <w:t xml:space="preserve">CGC tracks cert numbers only, not the physical comic</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Marketplace monitoring</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Chrome extension auto-scans eBay</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Manual searching</w:t>
            </w:r>
          </w:p>
          <w:p>
            <w:r>
              <w:rPr>
                <w:rFonts w:ascii="Arial" w:cs="Arial" w:eastAsia="Arial" w:hAnsi="Arial"/>
                <w:i/>
                <w:iCs/>
                <w:color w:val="6B7280"/>
                <w:sz w:val="18"/>
                <w:szCs w:val="18"/>
              </w:rPr>
              <w:t xml:space="preserve">Owners search eBay themselves, or post to Facebook groups</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Cross-camera matching</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Works with eBay listing photos</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Nobody else attempts this</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Community verification</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Free, no account needed</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Fragmented</w:t>
            </w:r>
          </w:p>
          <w:p>
            <w:r>
              <w:rPr>
                <w:rFonts w:ascii="Arial" w:cs="Arial" w:eastAsia="Arial" w:hAnsi="Arial"/>
                <w:i/>
                <w:iCs/>
                <w:color w:val="6B7280"/>
                <w:sz w:val="18"/>
                <w:szCs w:val="18"/>
              </w:rPr>
              <w:t xml:space="preserve">Facebook groups, word of mouth</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Collection management</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Auto-populated from grading</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CLZ Comics ($30/yr)</w:t>
            </w:r>
          </w:p>
          <w:p>
            <w:r>
              <w:rPr>
                <w:rFonts w:ascii="Arial" w:cs="Arial" w:eastAsia="Arial" w:hAnsi="Arial"/>
                <w:i/>
                <w:iCs/>
                <w:color w:val="6B7280"/>
                <w:sz w:val="18"/>
                <w:szCs w:val="18"/>
              </w:rPr>
              <w:t xml:space="preserve">Manual data entry, no grading integration</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Proof of ownership</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 Timestamped visual evidence</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 Receipts only</w:t>
            </w:r>
          </w:p>
          <w:p>
            <w:r>
              <w:rPr>
                <w:rFonts w:ascii="Arial" w:cs="Arial" w:eastAsia="Arial" w:hAnsi="Arial"/>
                <w:i/>
                <w:iCs/>
                <w:color w:val="6B7280"/>
                <w:sz w:val="18"/>
                <w:szCs w:val="18"/>
              </w:rPr>
              <w:t xml:space="preserve">Easy to lose, impossible to verify condition</w:t>
            </w:r>
          </w:p>
        </w:tc>
      </w:tr>
      <w:tr>
        <w:tc>
          <w:tcPr>
            <w:tcW w:type="dxa" w:w="3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20"/>
                <w:szCs w:val="20"/>
              </w:rPr>
              <w:t xml:space="preserve">Cost of entry</w:t>
            </w:r>
          </w:p>
        </w:tc>
        <w:tc>
          <w:tcPr>
            <w:tcW w:type="dxa" w:w="2880"/>
            <w:tcBorders>
              <w:top w:val="single" w:color="E5E7EB" w:sz="1"/>
              <w:left w:val="single" w:color="E5E7EB" w:sz="1"/>
              <w:bottom w:val="single" w:color="E5E7EB" w:sz="1"/>
              <w:right w:val="single" w:color="E5E7EB" w:sz="1"/>
            </w:tcBorders>
            <w:shd w:fill="F0FDF4" w:val="clear"/>
            <w:tcMar>
              <w:top w:type="dxa" w:w="100"/>
              <w:left w:type="dxa" w:w="160"/>
              <w:bottom w:type="dxa" w:w="100"/>
              <w:right w:type="dxa" w:w="160"/>
            </w:tcMar>
          </w:tcPr>
          <w:p>
            <w:r>
              <w:rPr>
                <w:rFonts w:ascii="Arial" w:cs="Arial" w:eastAsia="Arial" w:hAnsi="Arial"/>
                <w:color w:val="16A34A"/>
                <w:sz w:val="20"/>
                <w:szCs w:val="20"/>
              </w:rPr>
              <w:t xml:space="preserve">Free tier (unlimited grading)</w:t>
            </w:r>
          </w:p>
        </w:tc>
        <w:tc>
          <w:tcPr>
            <w:tcW w:type="dxa" w:w="28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6B7280"/>
                <w:sz w:val="20"/>
                <w:szCs w:val="20"/>
              </w:rPr>
              <w:t xml:space="preserve">$20–150/book (CGC)</w:t>
            </w:r>
          </w:p>
          <w:p>
            <w:r>
              <w:rPr>
                <w:rFonts w:ascii="Arial" w:cs="Arial" w:eastAsia="Arial" w:hAnsi="Arial"/>
                <w:i/>
                <w:iCs/>
                <w:color w:val="6B7280"/>
                <w:sz w:val="18"/>
                <w:szCs w:val="18"/>
              </w:rPr>
              <w:t xml:space="preserve">$8–15/mo (GoCollect), $30/yr (CLZ)</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CA8A04" w:sz="12"/>
              <w:bottom w:val="none" w:sz="0"/>
              <w:right w:val="none" w:sz="0"/>
            </w:tcBorders>
            <w:shd w:fill="FFFBEB" w:val="clear"/>
          </w:tcPr>
          <w:p/>
        </w:tc>
        <w:tc>
          <w:tcPr>
            <w:tcW w:type="dxa" w:w="9280"/>
            <w:tcBorders>
              <w:top w:val="none" w:sz="0"/>
              <w:left w:val="none" w:sz="0"/>
              <w:bottom w:val="none" w:sz="0"/>
              <w:right w:val="none" w:sz="0"/>
            </w:tcBorders>
            <w:shd w:fill="FFFBEB" w:val="clear"/>
            <w:tcMar>
              <w:top w:type="dxa" w:w="160"/>
              <w:left w:type="dxa" w:w="200"/>
              <w:bottom w:type="dxa" w:w="160"/>
              <w:right w:type="dxa" w:w="200"/>
            </w:tcMar>
          </w:tcPr>
          <w:p>
            <w:pPr>
              <w:spacing w:after="0"/>
            </w:pPr>
            <w:r>
              <w:rPr>
                <w:rFonts w:ascii="Arial" w:cs="Arial" w:eastAsia="Arial" w:hAnsi="Arial"/>
                <w:b/>
                <w:bCs/>
                <w:color w:val="CA8A04"/>
                <w:sz w:val="22"/>
                <w:szCs w:val="22"/>
              </w:rPr>
              <w:t xml:space="preserve">Key differentiator: Slab Worthy is the only platform that combines instant AI grading, real market valuations, collection management, AND patent-pending theft recovery in one place. No one else has even one of these products at our quality level, let alone all four.</w:t>
            </w:r>
          </w:p>
        </w:tc>
      </w:tr>
    </w:tbl>
    <w:p>
      <w:r>
        <w:br w:type="page"/>
      </w:r>
    </w:p>
    <w:p>
      <w:pPr>
        <w:pStyle w:val="Heading1"/>
      </w:pPr>
      <w:r>
        <w:rPr>
          <w:rFonts w:ascii="Arial" w:cs="Arial" w:eastAsia="Arial" w:hAnsi="Arial"/>
        </w:rPr>
        <w:t xml:space="preserve">Target Audiences</w:t>
      </w:r>
    </w:p>
    <w:p>
      <w:pPr>
        <w:spacing w:after="160"/>
      </w:pPr>
      <w:r>
        <w:rPr>
          <w:rFonts w:ascii="Arial" w:cs="Arial" w:eastAsia="Arial" w:hAnsi="Arial"/>
          <w:color w:val="1F2937"/>
          <w:sz w:val="22"/>
          <w:szCs w:val="22"/>
        </w:rPr>
        <w:t xml:space="preserve">Slab Worthy serves multiple audiences. Grading and FMV attract everyone; Slab Guard converts them to paying customers.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Casual Collectors (Free Tier → Pro)</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They have 10–100 comics and no idea what they are worth. Too expensive to grade them all through CGC. Curious but not committed.</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"Grade your entire collection for free in one afternoon. Find out what your comics are actually worth — you might be sitting on a goldmine."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High-Value Collectors (Guard Tier)</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They own $500–$50,000+ comics and worry about theft. Insurance requires documentation. If a comic is stolen, they have no way to prove a listing is theirs.</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"Your $5,000 comic deserves more protection than a receipt in a drawer. Register it in 60 seconds and we’ll watch every marketplace 24/7."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Comic Shop Owners (Dealer Tier)</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Shrinkage and theft cost shops thousands per year. Grading each book through CGC is prohibitively expensive. No affordable way to track inventory visually.</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"Grade your back-issue bin in a weekend. Register high-value slabs. If one walks out the door, Slab Guard is scanning eBay before the thief gets home."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eBay Buyers &amp; Sellers</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Buyers worry about unknowingly purchasing stolen goods. Sellers want to differentiate with verified provenance.</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"Check before you buy. One photo tells you if a comic is registered and clean. Sellers: add your Slab Guard serial to listings and watch your bids climb."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Convention Dealers &amp; Attendees</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Comic cons are high-theft environments. Valuable books change hands fast with no paper trail.</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"Register your collection before the show. If anything goes missing, you’ll know within hours, not months."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eBay / Marketplaces (B2B)</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Stolen goods on their platform create liability, chargebacks, and trust issues. They want to be seen as safe and trustworthy.</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"Integrate Slab Guard’s API to flag stolen comics before sale. Reduce fraud, build buyer trust, protect your brand."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E5E7EB" w:sz="1"/>
              <w:bottom w:val="single" w:color="E5E7EB" w:sz="1"/>
              <w:right w:val="single" w:color="E5E7EB" w:sz="1"/>
            </w:tcBorders>
            <w:shd w:fill="FFFFFF" w:val="clear"/>
            <w:tcMar>
              <w:top w:type="dxa" w:w="200"/>
              <w:left w:type="dxa" w:w="240"/>
              <w:bottom w:type="dxa" w:w="200"/>
              <w:right w:type="dxa" w:w="240"/>
            </w:tcMar>
          </w:tcPr>
          <w:p>
            <w:pPr>
              <w:spacing w:after="80"/>
            </w:pPr>
            <w:r>
              <w:rPr>
                <w:rFonts w:ascii="Arial" w:cs="Arial" w:eastAsia="Arial" w:hAnsi="Arial"/>
                <w:b/>
                <w:bCs/>
                <w:color w:val="1E1B4B"/>
                <w:sz w:val="24"/>
                <w:szCs w:val="24"/>
              </w:rPr>
              <w:t xml:space="preserve">📋  Insurance Companies (B2B)</w:t>
            </w:r>
          </w:p>
          <w:p>
            <w:pPr>
              <w:spacing w:after="80"/>
            </w:pPr>
            <w:r>
              <w:rPr>
                <w:rFonts w:ascii="Arial" w:cs="Arial" w:eastAsia="Arial" w:hAnsi="Arial"/>
                <w:b/>
                <w:bCs/>
                <w:color w:val="4B5563"/>
                <w:sz w:val="20"/>
                <w:szCs w:val="20"/>
              </w:rPr>
              <w:t xml:space="preserve">Pain point: </w:t>
            </w:r>
            <w:r>
              <w:rPr>
                <w:rFonts w:ascii="Arial" w:cs="Arial" w:eastAsia="Arial" w:hAnsi="Arial"/>
                <w:color w:val="4B5563"/>
                <w:sz w:val="20"/>
                <w:szCs w:val="20"/>
              </w:rPr>
              <w:t xml:space="preserve">They need proof of ownership and condition for claims. Current documentation is photos in a folder — easily faked.</w:t>
            </w:r>
          </w:p>
          <w:p>
            <w:r>
              <w:rPr>
                <w:rFonts w:ascii="Arial" w:cs="Arial" w:eastAsia="Arial" w:hAnsi="Arial"/>
                <w:b/>
                <w:bCs/>
                <w:color w:val="16A34A"/>
                <w:sz w:val="20"/>
                <w:szCs w:val="20"/>
              </w:rPr>
              <w:t xml:space="preserve">Our pitch: </w:t>
            </w:r>
            <w:r>
              <w:rPr>
                <w:rFonts w:ascii="Arial" w:cs="Arial" w:eastAsia="Arial" w:hAnsi="Arial"/>
                <w:color w:val="1F2937"/>
                <w:sz w:val="20"/>
                <w:szCs w:val="20"/>
              </w:rPr>
              <w:t xml:space="preserve">"Slab Guard’s timestamped visual fingerprints are tamper-proof proof of ownership and condition at time of registration. Reduce fraudulent claims."</w:t>
            </w:r>
          </w:p>
        </w:tc>
      </w:tr>
    </w:tbl>
    <w:p>
      <w:r>
        <w:br w:type="page"/>
      </w:r>
    </w:p>
    <w:p>
      <w:pPr>
        <w:pStyle w:val="Heading1"/>
      </w:pPr>
      <w:r>
        <w:rPr>
          <w:rFonts w:ascii="Arial" w:cs="Arial" w:eastAsia="Arial" w:hAnsi="Arial"/>
        </w:rPr>
        <w:t xml:space="preserve">Market Sizing</w:t>
      </w:r>
    </w:p>
    <w:p>
      <w:pPr>
        <w:pStyle w:val="Heading2"/>
      </w:pPr>
      <w:r>
        <w:rPr>
          <w:rFonts w:ascii="Arial" w:cs="Arial" w:eastAsia="Arial" w:hAnsi="Arial"/>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7C3AED" w:sz="12"/>
              <w:bottom w:val="none" w:sz="0"/>
              <w:right w:val="none" w:sz="0"/>
            </w:tcBorders>
            <w:shd w:fill="F5F3FF" w:val="clear"/>
          </w:tcPr>
          <w:p/>
        </w:tc>
        <w:tc>
          <w:tcPr>
            <w:tcW w:type="dxa" w:w="9280"/>
            <w:tcBorders>
              <w:top w:val="none" w:sz="0"/>
              <w:left w:val="none" w:sz="0"/>
              <w:bottom w:val="none" w:sz="0"/>
              <w:right w:val="none" w:sz="0"/>
            </w:tcBorders>
            <w:shd w:fill="F5F3FF" w:val="clear"/>
            <w:tcMar>
              <w:top w:type="dxa" w:w="160"/>
              <w:left w:type="dxa" w:w="200"/>
              <w:bottom w:type="dxa" w:w="160"/>
              <w:right w:type="dxa" w:w="200"/>
            </w:tcMar>
          </w:tcPr>
          <w:p>
            <w:pPr>
              <w:spacing w:after="160"/>
            </w:pPr>
            <w:r>
              <w:rPr>
                <w:rFonts w:ascii="Arial" w:cs="Arial" w:eastAsia="Arial" w:hAnsi="Arial"/>
                <w:b/>
                <w:bCs/>
                <w:color w:val="1E1B4B"/>
                <w:sz w:val="22"/>
                <w:szCs w:val="22"/>
              </w:rPr>
              <w:t xml:space="preserve">Total Addressable Market
</w:t>
            </w:r>
            <w:r>
              <w:rPr>
                <w:rFonts w:ascii="Arial" w:cs="Arial" w:eastAsia="Arial" w:hAnsi="Arial"/>
                <w:color w:val="1F2937"/>
                <w:sz w:val="22"/>
                <w:szCs w:val="22"/>
              </w:rPr>
              <w:t xml:space="preserve">The broader comic book industry is worth $5.5B+ and growing 9–11% annually. The graded comics secondary market generates $800M–$1.2B in annual sales. CGC has certified over 10 million collectibles. Heritage Auctions alone exceeded $205M in comic and art sales in 2024.</w:t>
            </w:r>
          </w:p>
          <w:p>
            <w:pPr>
              <w:spacing w:after="160"/>
            </w:pPr>
            <w:r>
              <w:rPr>
                <w:rFonts w:ascii="Arial" w:cs="Arial" w:eastAsia="Arial" w:hAnsi="Arial"/>
                <w:b/>
                <w:bCs/>
                <w:color w:val="1E1B4B"/>
                <w:sz w:val="22"/>
                <w:szCs w:val="22"/>
              </w:rPr>
              <w:t xml:space="preserve">Estimated Collector Population
</w:t>
            </w:r>
            <w:r>
              <w:rPr>
                <w:rFonts w:ascii="Arial" w:cs="Arial" w:eastAsia="Arial" w:hAnsi="Arial"/>
                <w:color w:val="1F2937"/>
                <w:sz w:val="22"/>
                <w:szCs w:val="22"/>
              </w:rPr>
              <w:t xml:space="preserve">There are an estimated 5–10 million active comic collectors in the US. Of those, 500K–1M+ own graded comics worth $500+. Approximately 2,500 comic shops operate in the US, plus thousands of eBay power sellers specializing in comics.</w:t>
            </w:r>
          </w:p>
          <w:p>
            <w:pPr>
              <w:spacing w:after="0"/>
            </w:pPr>
            <w:r>
              <w:rPr>
                <w:rFonts w:ascii="Arial" w:cs="Arial" w:eastAsia="Arial" w:hAnsi="Arial"/>
                <w:b/>
                <w:bCs/>
                <w:color w:val="1E1B4B"/>
                <w:sz w:val="22"/>
                <w:szCs w:val="22"/>
              </w:rPr>
              <w:t xml:space="preserve">Serviceable Market for Slab Worthy
</w:t>
            </w:r>
            <w:r>
              <w:rPr>
                <w:rFonts w:ascii="Arial" w:cs="Arial" w:eastAsia="Arial" w:hAnsi="Arial"/>
                <w:color w:val="1F2937"/>
                <w:sz w:val="22"/>
                <w:szCs w:val="22"/>
              </w:rPr>
              <w:t xml:space="preserve">Our target is any collector who has ever asked "what’s my comic worth?" or "is this worth grading?" That’s nearly every collector. Our paid market (Slab Guard subscribers) targets the 500K–1M+ who own valuable graded comics. Even capturing 1% of this market represents 5,000–10,000 paying subscribers.</w:t>
            </w:r>
          </w:p>
        </w:tc>
      </w:tr>
    </w:tbl>
    <w:p>
      <w:pPr>
        <w:spacing w:after="120"/>
      </w:pPr>
    </w:p>
    <w:p>
      <w:pPr>
        <w:pStyle w:val="Heading2"/>
      </w:pPr>
      <w:r>
        <w:rPr>
          <w:rFonts w:ascii="Arial" w:cs="Arial" w:eastAsia="Arial" w:hAnsi="Arial"/>
        </w:rPr>
        <w:t xml:space="preserve">Who Pays for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Customer Type</w:t>
            </w:r>
          </w:p>
        </w:tc>
        <w:tc>
          <w:tcPr>
            <w:tcW w:type="dxa" w:w="18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Est. Size</w:t>
            </w:r>
          </w:p>
        </w:tc>
        <w:tc>
          <w:tcPr>
            <w:tcW w:type="dxa" w:w="18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Entry Product</w:t>
            </w:r>
          </w:p>
        </w:tc>
        <w:tc>
          <w:tcPr>
            <w:tcW w:type="dxa" w:w="180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Likely Tier</w:t>
            </w:r>
          </w:p>
        </w:tc>
        <w:tc>
          <w:tcPr>
            <w:tcW w:type="dxa" w:w="176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Avg Revenue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Casual collectors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5–10M in US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AI Grading (free)</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Free → Pro</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$0–$5/mo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Serious collectors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500K–1M+</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Grading + FMV</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Pro → Guard</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$5–$10/mo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High-value collectors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100K–250K</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Slab Guard</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Guard</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$10/mo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Comic shops (LCS)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~2,500 in US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Bulk grading</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Dealer</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$25/mo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eBay power sellers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5,000–10,000+</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FMV + Slab Guard</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Pro → Dealer</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$10–$25/mo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Marketplaces (B2B)</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3–5 platforms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Slab Guard API</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API license</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$2K–$10K/mo</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Insurance (B2B)</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5–10 carriers</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Proof of ownership</w:t>
            </w:r>
          </w:p>
        </w:tc>
        <w:tc>
          <w:tcPr>
            <w:tcW w:type="dxa" w:w="180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API license</w:t>
            </w:r>
          </w:p>
        </w:tc>
        <w:tc>
          <w:tcPr>
            <w:tcW w:type="dxa" w:w="176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$1K–$5K/mo</w:t>
            </w:r>
          </w:p>
        </w:tc>
      </w:tr>
    </w:tbl>
    <w:p>
      <w:r>
        <w:br w:type="page"/>
      </w:r>
    </w:p>
    <w:p>
      <w:pPr>
        <w:pStyle w:val="Heading1"/>
      </w:pPr>
      <w:r>
        <w:rPr>
          <w:rFonts w:ascii="Arial" w:cs="Arial" w:eastAsia="Arial" w:hAnsi="Arial"/>
        </w:rPr>
        <w:t xml:space="preserve">Revenue Projections (1–3 Years)</w:t>
      </w:r>
    </w:p>
    <w:p>
      <w:pPr>
        <w:spacing w:after="160"/>
      </w:pPr>
      <w:r>
        <w:rPr>
          <w:rFonts w:ascii="Arial" w:cs="Arial" w:eastAsia="Arial" w:hAnsi="Arial"/>
          <w:color w:val="1F2937"/>
          <w:sz w:val="22"/>
          <w:szCs w:val="22"/>
        </w:rPr>
        <w:t xml:space="preserve">These projections assume organic growth, no venture funding, and a small founding team. We show conservative, moderate, and upside scenarios. All numbers are Annual Recurring Revenue (ARR).</w:t>
      </w:r>
    </w:p>
    <w:p>
      <w:pPr>
        <w:spacing w:after="80"/>
      </w:pPr>
    </w:p>
    <w:p>
      <w:pPr>
        <w:pStyle w:val="Heading2"/>
      </w:pPr>
      <w:r>
        <w:rPr>
          <w:rFonts w:ascii="Arial" w:cs="Arial" w:eastAsia="Arial" w:hAnsi="Arial"/>
        </w:rPr>
        <w:t xml:space="preserve">Key Assumptions</w:t>
      </w:r>
    </w:p>
    <w:p>
      <w:pPr>
        <w:pStyle w:val="ListParagraph"/>
        <w:numPr>
          <w:ilvl w:val="0"/>
          <w:numId w:val="2"/>
        </w:numPr>
        <w:spacing w:after="120"/>
      </w:pPr>
      <w:r>
        <w:rPr>
          <w:rFonts w:ascii="Arial" w:cs="Arial" w:eastAsia="Arial" w:hAnsi="Arial"/>
          <w:sz w:val="22"/>
          <w:szCs w:val="22"/>
        </w:rPr>
        <w:t xml:space="preserve">Free-to-paid conversion: 8–15% (industry average for freemium SaaS is 5–10%; security/protection products convert higher because the pain point is acute)</w:t>
      </w:r>
    </w:p>
    <w:p>
      <w:pPr>
        <w:pStyle w:val="ListParagraph"/>
        <w:numPr>
          <w:ilvl w:val="0"/>
          <w:numId w:val="2"/>
        </w:numPr>
        <w:spacing w:after="120"/>
      </w:pPr>
      <w:r>
        <w:rPr>
          <w:rFonts w:ascii="Arial" w:cs="Arial" w:eastAsia="Arial" w:hAnsi="Arial"/>
          <w:sz w:val="22"/>
          <w:szCs w:val="22"/>
        </w:rPr>
        <w:t xml:space="preserve">Monthly churn: 4–6% (collectors are sticky — once their collection is in the system, switching means re-grading and re-registering everything)</w:t>
      </w:r>
    </w:p>
    <w:p>
      <w:pPr>
        <w:pStyle w:val="ListParagraph"/>
        <w:numPr>
          <w:ilvl w:val="0"/>
          <w:numId w:val="2"/>
        </w:numPr>
        <w:spacing w:after="120"/>
      </w:pPr>
      <w:r>
        <w:rPr>
          <w:rFonts w:ascii="Arial" w:cs="Arial" w:eastAsia="Arial" w:hAnsi="Arial"/>
          <w:sz w:val="22"/>
          <w:szCs w:val="22"/>
        </w:rPr>
        <w:t xml:space="preserve">Average revenue per paid user: $8–$12/mo blended across tiers (most users on Pro at $5, fewer on Guard at $10, fewest on Dealer at $25)</w:t>
      </w:r>
    </w:p>
    <w:p>
      <w:pPr>
        <w:pStyle w:val="ListParagraph"/>
        <w:numPr>
          <w:ilvl w:val="0"/>
          <w:numId w:val="2"/>
        </w:numPr>
        <w:spacing w:after="120"/>
      </w:pPr>
      <w:r>
        <w:rPr>
          <w:rFonts w:ascii="Arial" w:cs="Arial" w:eastAsia="Arial" w:hAnsi="Arial"/>
          <w:sz w:val="22"/>
          <w:szCs w:val="22"/>
        </w:rPr>
        <w:t xml:space="preserve">B2B deals: 6–12 month sales cycle. Not included in Year 1 conservative estimate.</w:t>
      </w:r>
    </w:p>
    <w:p>
      <w:pPr>
        <w:pStyle w:val="ListParagraph"/>
        <w:numPr>
          <w:ilvl w:val="0"/>
          <w:numId w:val="2"/>
        </w:numPr>
        <w:spacing w:after="120"/>
      </w:pPr>
      <w:r>
        <w:rPr>
          <w:rFonts w:ascii="Arial" w:cs="Arial" w:eastAsia="Arial" w:hAnsi="Arial"/>
          <w:sz w:val="22"/>
          <w:szCs w:val="22"/>
        </w:rPr>
        <w:t xml:space="preserve">Vertical expansion (trading cards, sports memorabilia): Year 3 only. Same technology, 3–5x larger market.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7C3AED" w:sz="12"/>
              <w:bottom w:val="none" w:sz="0"/>
              <w:right w:val="none" w:sz="0"/>
            </w:tcBorders>
            <w:shd w:fill="F5F3FF" w:val="clear"/>
          </w:tcPr>
          <w:p/>
        </w:tc>
        <w:tc>
          <w:tcPr>
            <w:tcW w:type="dxa" w:w="9280"/>
            <w:tcBorders>
              <w:top w:val="none" w:sz="0"/>
              <w:left w:val="none" w:sz="0"/>
              <w:bottom w:val="none" w:sz="0"/>
              <w:right w:val="none" w:sz="0"/>
            </w:tcBorders>
            <w:shd w:fill="F5F3FF" w:val="clear"/>
            <w:tcMar>
              <w:top w:type="dxa" w:w="160"/>
              <w:left w:type="dxa" w:w="200"/>
              <w:bottom w:type="dxa" w:w="160"/>
              <w:right w:type="dxa" w:w="200"/>
            </w:tcMar>
          </w:tcPr>
          <w:p>
            <w:pPr>
              <w:spacing w:after="40"/>
            </w:pPr>
            <w:r>
              <w:rPr>
                <w:rFonts w:ascii="Arial" w:cs="Arial" w:eastAsia="Arial" w:hAnsi="Arial"/>
                <w:b/>
                <w:bCs/>
                <w:color w:val="1E1B4B"/>
                <w:sz w:val="28"/>
                <w:szCs w:val="28"/>
              </w:rPr>
              <w:t xml:space="preserve">Year 1 (2026–2027)</w:t>
            </w:r>
          </w:p>
          <w:p>
            <w:pPr>
              <w:spacing w:after="120"/>
            </w:pPr>
            <w:r>
              <w:rPr>
                <w:rFonts w:ascii="Arial" w:cs="Arial" w:eastAsia="Arial" w:hAnsi="Arial"/>
                <w:b/>
                <w:bCs/>
                <w:color w:val="16A34A"/>
                <w:sz w:val="22"/>
                <w:szCs w:val="22"/>
              </w:rPr>
              <w:t xml:space="preserve">Conservative: $36K ARR  |  Moderate: $60K ARR  |  Upside: $84K ARR</w:t>
            </w:r>
          </w:p>
          <w:p>
            <w:pPr>
              <w:spacing w:after="100"/>
            </w:pPr>
            <w:r>
              <w:rPr>
                <w:rFonts w:ascii="Arial" w:cs="Arial" w:eastAsia="Arial" w:hAnsi="Arial"/>
                <w:color w:val="4B5563"/>
                <w:sz w:val="20"/>
                <w:szCs w:val="20"/>
              </w:rPr>
              <w:t xml:space="preserve">Focus: Build the user base through free grading. Convert early adopters. Get comic shops onboard.</w:t>
            </w:r>
          </w:p>
          <w:p>
            <w:pPr>
              <w:spacing w:after="40"/>
            </w:pPr>
            <w:r>
              <w:rPr>
                <w:rFonts w:ascii="Arial" w:cs="Arial" w:eastAsia="Arial" w:hAnsi="Arial"/>
                <w:b/>
                <w:bCs/>
                <w:color w:val="1E1B4B"/>
                <w:sz w:val="20"/>
                <w:szCs w:val="20"/>
              </w:rPr>
              <w:t xml:space="preserve">Free Users</w:t>
            </w:r>
          </w:p>
          <w:p>
            <w:pPr>
              <w:spacing w:after="60"/>
            </w:pPr>
            <w:r>
              <w:rPr>
                <w:rFonts w:ascii="Arial" w:cs="Arial" w:eastAsia="Arial" w:hAnsi="Arial"/>
                <w:color w:val="1F2937"/>
                <w:sz w:val="20"/>
                <w:szCs w:val="20"/>
              </w:rPr>
              <w:t xml:space="preserve">•  500–2,000 registered accounts (driven by free unlimited grading)</w:t>
            </w:r>
          </w:p>
          <w:p>
            <w:pPr>
              <w:spacing w:after="60"/>
            </w:pPr>
            <w:r>
              <w:rPr>
                <w:rFonts w:ascii="Arial" w:cs="Arial" w:eastAsia="Arial" w:hAnsi="Arial"/>
                <w:color w:val="1F2937"/>
                <w:sz w:val="20"/>
                <w:szCs w:val="20"/>
              </w:rPr>
              <w:t xml:space="preserve">•  These users grade comics, build collections, and experience the platform</w:t>
            </w:r>
          </w:p>
          <w:p>
            <w:pPr>
              <w:spacing w:after="100"/>
            </w:pPr>
            <w:r>
              <w:rPr>
                <w:rFonts w:ascii="Arial" w:cs="Arial" w:eastAsia="Arial" w:hAnsi="Arial"/>
                <w:color w:val="1F2937"/>
                <w:sz w:val="20"/>
                <w:szCs w:val="20"/>
              </w:rPr>
              <w:t xml:space="preserve">•  5–10% discover Slab Guard and consider upgrading</w:t>
            </w:r>
          </w:p>
          <w:p>
            <w:pPr>
              <w:spacing w:after="40"/>
            </w:pPr>
            <w:r>
              <w:rPr>
                <w:rFonts w:ascii="Arial" w:cs="Arial" w:eastAsia="Arial" w:hAnsi="Arial"/>
                <w:b/>
                <w:bCs/>
                <w:color w:val="1E1B4B"/>
                <w:sz w:val="20"/>
                <w:szCs w:val="20"/>
              </w:rPr>
              <w:t xml:space="preserve">Paid Subscribers (B2C)</w:t>
            </w:r>
          </w:p>
          <w:p>
            <w:pPr>
              <w:spacing w:after="60"/>
            </w:pPr>
            <w:r>
              <w:rPr>
                <w:rFonts w:ascii="Arial" w:cs="Arial" w:eastAsia="Arial" w:hAnsi="Arial"/>
                <w:color w:val="1F2937"/>
                <w:sz w:val="20"/>
                <w:szCs w:val="20"/>
              </w:rPr>
              <w:t xml:space="preserve">•  Conservative: 100 paid users × avg $8/mo = $9,600/yr</w:t>
            </w:r>
          </w:p>
          <w:p>
            <w:pPr>
              <w:spacing w:after="60"/>
            </w:pPr>
            <w:r>
              <w:rPr>
                <w:rFonts w:ascii="Arial" w:cs="Arial" w:eastAsia="Arial" w:hAnsi="Arial"/>
                <w:color w:val="1F2937"/>
                <w:sz w:val="20"/>
                <w:szCs w:val="20"/>
              </w:rPr>
              <w:t xml:space="preserve">•  Moderate: 200 paid users × avg $8/mo = $19,200/yr</w:t>
            </w:r>
          </w:p>
          <w:p>
            <w:pPr>
              <w:spacing w:after="100"/>
            </w:pPr>
            <w:r>
              <w:rPr>
                <w:rFonts w:ascii="Arial" w:cs="Arial" w:eastAsia="Arial" w:hAnsi="Arial"/>
                <w:color w:val="1F2937"/>
                <w:sz w:val="20"/>
                <w:szCs w:val="20"/>
              </w:rPr>
              <w:t xml:space="preserve">•  Upside: 300 paid users × avg $9/mo = $32,400/yr</w:t>
            </w:r>
          </w:p>
          <w:p>
            <w:pPr>
              <w:spacing w:after="40"/>
            </w:pPr>
            <w:r>
              <w:rPr>
                <w:rFonts w:ascii="Arial" w:cs="Arial" w:eastAsia="Arial" w:hAnsi="Arial"/>
                <w:b/>
                <w:bCs/>
                <w:color w:val="1E1B4B"/>
                <w:sz w:val="20"/>
                <w:szCs w:val="20"/>
              </w:rPr>
              <w:t xml:space="preserve">Comic Shops (B2B-Lite)</w:t>
            </w:r>
          </w:p>
          <w:p>
            <w:pPr>
              <w:spacing w:after="60"/>
            </w:pPr>
            <w:r>
              <w:rPr>
                <w:rFonts w:ascii="Arial" w:cs="Arial" w:eastAsia="Arial" w:hAnsi="Arial"/>
                <w:color w:val="1F2937"/>
                <w:sz w:val="20"/>
                <w:szCs w:val="20"/>
              </w:rPr>
              <w:t xml:space="preserve">•  Conservative: 10 shops × $25/mo = $3,000/yr</w:t>
            </w:r>
          </w:p>
          <w:p>
            <w:pPr>
              <w:spacing w:after="60"/>
            </w:pPr>
            <w:r>
              <w:rPr>
                <w:rFonts w:ascii="Arial" w:cs="Arial" w:eastAsia="Arial" w:hAnsi="Arial"/>
                <w:color w:val="1F2937"/>
                <w:sz w:val="20"/>
                <w:szCs w:val="20"/>
              </w:rPr>
              <w:t xml:space="preserve">•  Moderate: 20 shops × $25/mo = $6,000/yr</w:t>
            </w:r>
          </w:p>
          <w:p>
            <w:pPr>
              <w:spacing w:after="100"/>
            </w:pPr>
            <w:r>
              <w:rPr>
                <w:rFonts w:ascii="Arial" w:cs="Arial" w:eastAsia="Arial" w:hAnsi="Arial"/>
                <w:color w:val="1F2937"/>
                <w:sz w:val="20"/>
                <w:szCs w:val="20"/>
              </w:rPr>
              <w:t xml:space="preserve">•  Upside: 30 shops × $25/mo = $9,000/yr</w:t>
            </w:r>
          </w:p>
          <w:p>
            <w:pPr>
              <w:spacing w:after="40"/>
            </w:pPr>
            <w:r>
              <w:rPr>
                <w:rFonts w:ascii="Arial" w:cs="Arial" w:eastAsia="Arial" w:hAnsi="Arial"/>
                <w:b/>
                <w:bCs/>
                <w:color w:val="1E1B4B"/>
                <w:sz w:val="20"/>
                <w:szCs w:val="20"/>
              </w:rPr>
              <w:t xml:space="preserve">FMV Data Licensing</w:t>
            </w:r>
          </w:p>
          <w:p>
            <w:pPr>
              <w:spacing w:after="60"/>
            </w:pPr>
            <w:r>
              <w:rPr>
                <w:rFonts w:ascii="Arial" w:cs="Arial" w:eastAsia="Arial" w:hAnsi="Arial"/>
                <w:color w:val="1F2937"/>
                <w:sz w:val="20"/>
                <w:szCs w:val="20"/>
              </w:rPr>
              <w:t xml:space="preserve">•  Conservative: 1 pilot contract at $24K/yr</w:t>
            </w:r>
          </w:p>
          <w:p>
            <w:pPr>
              <w:spacing w:after="60"/>
            </w:pPr>
            <w:r>
              <w:rPr>
                <w:rFonts w:ascii="Arial" w:cs="Arial" w:eastAsia="Arial" w:hAnsi="Arial"/>
                <w:color w:val="1F2937"/>
                <w:sz w:val="20"/>
                <w:szCs w:val="20"/>
              </w:rPr>
              <w:t xml:space="preserve">•  Moderate: 1–2 contracts at $36K/yr</w:t>
            </w:r>
          </w:p>
          <w:p>
            <w:pPr>
              <w:spacing w:after="100"/>
            </w:pPr>
            <w:r>
              <w:rPr>
                <w:rFonts w:ascii="Arial" w:cs="Arial" w:eastAsia="Arial" w:hAnsi="Arial"/>
                <w:color w:val="1F2937"/>
                <w:sz w:val="20"/>
                <w:szCs w:val="20"/>
              </w:rPr>
              <w:t xml:space="preserve">•  Upside: 2 contracts at $42K/yr</w:t>
            </w:r>
          </w:p>
          <w:p>
            <w:pPr>
              <w:spacing w:after="40"/>
            </w:pPr>
            <w:r>
              <w:rPr>
                <w:rFonts w:ascii="Arial" w:cs="Arial" w:eastAsia="Arial" w:hAnsi="Arial"/>
                <w:b/>
                <w:bCs/>
                <w:color w:val="1E1B4B"/>
                <w:sz w:val="20"/>
                <w:szCs w:val="20"/>
              </w:rPr>
              <w:t xml:space="preserve">B2B API (Marketplace/Insurance)</w:t>
            </w:r>
          </w:p>
          <w:p>
            <w:pPr>
              <w:spacing w:after="0"/>
            </w:pPr>
            <w:r>
              <w:rPr>
                <w:rFonts w:ascii="Arial" w:cs="Arial" w:eastAsia="Arial" w:hAnsi="Arial"/>
                <w:color w:val="1F2937"/>
                <w:sz w:val="20"/>
                <w:szCs w:val="20"/>
              </w:rPr>
              <w:t xml:space="preserve">•  Not expected in Year 1 (pipeline building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16A34A" w:sz="12"/>
              <w:bottom w:val="none" w:sz="0"/>
              <w:right w:val="none" w:sz="0"/>
            </w:tcBorders>
            <w:shd w:fill="F0FDF4" w:val="clear"/>
          </w:tcPr>
          <w:p/>
        </w:tc>
        <w:tc>
          <w:tcPr>
            <w:tcW w:type="dxa" w:w="9280"/>
            <w:tcBorders>
              <w:top w:val="none" w:sz="0"/>
              <w:left w:val="none" w:sz="0"/>
              <w:bottom w:val="none" w:sz="0"/>
              <w:right w:val="none" w:sz="0"/>
            </w:tcBorders>
            <w:shd w:fill="F0FDF4" w:val="clear"/>
            <w:tcMar>
              <w:top w:type="dxa" w:w="160"/>
              <w:left w:type="dxa" w:w="200"/>
              <w:bottom w:type="dxa" w:w="160"/>
              <w:right w:type="dxa" w:w="200"/>
            </w:tcMar>
          </w:tcPr>
          <w:p>
            <w:pPr>
              <w:spacing w:after="40"/>
            </w:pPr>
            <w:r>
              <w:rPr>
                <w:rFonts w:ascii="Arial" w:cs="Arial" w:eastAsia="Arial" w:hAnsi="Arial"/>
                <w:b/>
                <w:bCs/>
                <w:color w:val="1E1B4B"/>
                <w:sz w:val="28"/>
                <w:szCs w:val="28"/>
              </w:rPr>
              <w:t xml:space="preserve">Year 2 (2027–2028)</w:t>
            </w:r>
          </w:p>
          <w:p>
            <w:pPr>
              <w:spacing w:after="120"/>
            </w:pPr>
            <w:r>
              <w:rPr>
                <w:rFonts w:ascii="Arial" w:cs="Arial" w:eastAsia="Arial" w:hAnsi="Arial"/>
                <w:b/>
                <w:bCs/>
                <w:color w:val="16A34A"/>
                <w:sz w:val="22"/>
                <w:szCs w:val="22"/>
              </w:rPr>
              <w:t xml:space="preserve">Conservative: $150K ARR  |  Moderate: $290K ARR  |  Upside: $420K ARR</w:t>
            </w:r>
          </w:p>
          <w:p>
            <w:pPr>
              <w:spacing w:after="100"/>
            </w:pPr>
            <w:r>
              <w:rPr>
                <w:rFonts w:ascii="Arial" w:cs="Arial" w:eastAsia="Arial" w:hAnsi="Arial"/>
                <w:color w:val="4B5563"/>
                <w:sz w:val="20"/>
                <w:szCs w:val="20"/>
              </w:rPr>
              <w:t xml:space="preserve">Focus: Scale subscribers. Land first B2B deal. Launch SMS alerts and multi-marketplace monitoring.</w:t>
            </w:r>
          </w:p>
          <w:p>
            <w:pPr>
              <w:spacing w:after="40"/>
            </w:pPr>
            <w:r>
              <w:rPr>
                <w:rFonts w:ascii="Arial" w:cs="Arial" w:eastAsia="Arial" w:hAnsi="Arial"/>
                <w:b/>
                <w:bCs/>
                <w:color w:val="1E1B4B"/>
                <w:sz w:val="20"/>
                <w:szCs w:val="20"/>
              </w:rPr>
              <w:t xml:space="preserve">Free Users</w:t>
            </w:r>
          </w:p>
          <w:p>
            <w:pPr>
              <w:spacing w:after="60"/>
            </w:pPr>
            <w:r>
              <w:rPr>
                <w:rFonts w:ascii="Arial" w:cs="Arial" w:eastAsia="Arial" w:hAnsi="Arial"/>
                <w:color w:val="1F2937"/>
                <w:sz w:val="20"/>
                <w:szCs w:val="20"/>
              </w:rPr>
              <w:t xml:space="preserve">•  2,000–8,000 registered accounts</w:t>
            </w:r>
          </w:p>
          <w:p>
            <w:pPr>
              <w:spacing w:after="60"/>
            </w:pPr>
            <w:r>
              <w:rPr>
                <w:rFonts w:ascii="Arial" w:cs="Arial" w:eastAsia="Arial" w:hAnsi="Arial"/>
                <w:color w:val="1F2937"/>
                <w:sz w:val="20"/>
                <w:szCs w:val="20"/>
              </w:rPr>
              <w:t xml:space="preserve">•  Word of mouth + social media + convention presence driving growth</w:t>
            </w:r>
          </w:p>
          <w:p>
            <w:pPr>
              <w:spacing w:after="100"/>
            </w:pPr>
            <w:r>
              <w:rPr>
                <w:rFonts w:ascii="Arial" w:cs="Arial" w:eastAsia="Arial" w:hAnsi="Arial"/>
                <w:color w:val="1F2937"/>
                <w:sz w:val="20"/>
                <w:szCs w:val="20"/>
              </w:rPr>
              <w:t xml:space="preserve">•  Free grading continues to be the top-of-funnel magnet</w:t>
            </w:r>
          </w:p>
          <w:p>
            <w:pPr>
              <w:spacing w:after="40"/>
            </w:pPr>
            <w:r>
              <w:rPr>
                <w:rFonts w:ascii="Arial" w:cs="Arial" w:eastAsia="Arial" w:hAnsi="Arial"/>
                <w:b/>
                <w:bCs/>
                <w:color w:val="1E1B4B"/>
                <w:sz w:val="20"/>
                <w:szCs w:val="20"/>
              </w:rPr>
              <w:t xml:space="preserve">Paid Subscribers (B2C)</w:t>
            </w:r>
          </w:p>
          <w:p>
            <w:pPr>
              <w:spacing w:after="60"/>
            </w:pPr>
            <w:r>
              <w:rPr>
                <w:rFonts w:ascii="Arial" w:cs="Arial" w:eastAsia="Arial" w:hAnsi="Arial"/>
                <w:color w:val="1F2937"/>
                <w:sz w:val="20"/>
                <w:szCs w:val="20"/>
              </w:rPr>
              <w:t xml:space="preserve">•  Conservative: 400 paid × avg $9/mo = $43,200/yr</w:t>
            </w:r>
          </w:p>
          <w:p>
            <w:pPr>
              <w:spacing w:after="60"/>
            </w:pPr>
            <w:r>
              <w:rPr>
                <w:rFonts w:ascii="Arial" w:cs="Arial" w:eastAsia="Arial" w:hAnsi="Arial"/>
                <w:color w:val="1F2937"/>
                <w:sz w:val="20"/>
                <w:szCs w:val="20"/>
              </w:rPr>
              <w:t xml:space="preserve">•  Moderate: 800 paid × avg $10/mo = $96,000/yr</w:t>
            </w:r>
          </w:p>
          <w:p>
            <w:pPr>
              <w:spacing w:after="100"/>
            </w:pPr>
            <w:r>
              <w:rPr>
                <w:rFonts w:ascii="Arial" w:cs="Arial" w:eastAsia="Arial" w:hAnsi="Arial"/>
                <w:color w:val="1F2937"/>
                <w:sz w:val="20"/>
                <w:szCs w:val="20"/>
              </w:rPr>
              <w:t xml:space="preserve">•  Upside: 1,200 paid × avg $10/mo = $144,000/yr</w:t>
            </w:r>
          </w:p>
          <w:p>
            <w:pPr>
              <w:spacing w:after="40"/>
            </w:pPr>
            <w:r>
              <w:rPr>
                <w:rFonts w:ascii="Arial" w:cs="Arial" w:eastAsia="Arial" w:hAnsi="Arial"/>
                <w:b/>
                <w:bCs/>
                <w:color w:val="1E1B4B"/>
                <w:sz w:val="20"/>
                <w:szCs w:val="20"/>
              </w:rPr>
              <w:t xml:space="preserve">Comic Shops</w:t>
            </w:r>
          </w:p>
          <w:p>
            <w:pPr>
              <w:spacing w:after="60"/>
            </w:pPr>
            <w:r>
              <w:rPr>
                <w:rFonts w:ascii="Arial" w:cs="Arial" w:eastAsia="Arial" w:hAnsi="Arial"/>
                <w:color w:val="1F2937"/>
                <w:sz w:val="20"/>
                <w:szCs w:val="20"/>
              </w:rPr>
              <w:t xml:space="preserve">•  Conservative: 30 shops × $25/mo = $9,000/yr</w:t>
            </w:r>
          </w:p>
          <w:p>
            <w:pPr>
              <w:spacing w:after="60"/>
            </w:pPr>
            <w:r>
              <w:rPr>
                <w:rFonts w:ascii="Arial" w:cs="Arial" w:eastAsia="Arial" w:hAnsi="Arial"/>
                <w:color w:val="1F2937"/>
                <w:sz w:val="20"/>
                <w:szCs w:val="20"/>
              </w:rPr>
              <w:t xml:space="preserve">•  Moderate: 60 shops × $25/mo = $18,000/yr</w:t>
            </w:r>
          </w:p>
          <w:p>
            <w:pPr>
              <w:spacing w:after="100"/>
            </w:pPr>
            <w:r>
              <w:rPr>
                <w:rFonts w:ascii="Arial" w:cs="Arial" w:eastAsia="Arial" w:hAnsi="Arial"/>
                <w:color w:val="1F2937"/>
                <w:sz w:val="20"/>
                <w:szCs w:val="20"/>
              </w:rPr>
              <w:t xml:space="preserve">•  Upside: 100 shops × $25/mo = $30,000/yr</w:t>
            </w:r>
          </w:p>
          <w:p>
            <w:pPr>
              <w:spacing w:after="40"/>
            </w:pPr>
            <w:r>
              <w:rPr>
                <w:rFonts w:ascii="Arial" w:cs="Arial" w:eastAsia="Arial" w:hAnsi="Arial"/>
                <w:b/>
                <w:bCs/>
                <w:color w:val="1E1B4B"/>
                <w:sz w:val="20"/>
                <w:szCs w:val="20"/>
              </w:rPr>
              <w:t xml:space="preserve">FMV Data Licensing</w:t>
            </w:r>
          </w:p>
          <w:p>
            <w:pPr>
              <w:spacing w:after="60"/>
            </w:pPr>
            <w:r>
              <w:rPr>
                <w:rFonts w:ascii="Arial" w:cs="Arial" w:eastAsia="Arial" w:hAnsi="Arial"/>
                <w:color w:val="1F2937"/>
                <w:sz w:val="20"/>
                <w:szCs w:val="20"/>
              </w:rPr>
              <w:t xml:space="preserve">•  Conservative: $36K/yr (2 contracts)</w:t>
            </w:r>
          </w:p>
          <w:p>
            <w:pPr>
              <w:spacing w:after="60"/>
            </w:pPr>
            <w:r>
              <w:rPr>
                <w:rFonts w:ascii="Arial" w:cs="Arial" w:eastAsia="Arial" w:hAnsi="Arial"/>
                <w:color w:val="1F2937"/>
                <w:sz w:val="20"/>
                <w:szCs w:val="20"/>
              </w:rPr>
              <w:t xml:space="preserve">•  Moderate: $48K/yr (3 contracts)</w:t>
            </w:r>
          </w:p>
          <w:p>
            <w:pPr>
              <w:spacing w:after="100"/>
            </w:pPr>
            <w:r>
              <w:rPr>
                <w:rFonts w:ascii="Arial" w:cs="Arial" w:eastAsia="Arial" w:hAnsi="Arial"/>
                <w:color w:val="1F2937"/>
                <w:sz w:val="20"/>
                <w:szCs w:val="20"/>
              </w:rPr>
              <w:t xml:space="preserve">•  Upside: $60K/yr (4 contracts)</w:t>
            </w:r>
          </w:p>
          <w:p>
            <w:pPr>
              <w:spacing w:after="40"/>
            </w:pPr>
            <w:r>
              <w:rPr>
                <w:rFonts w:ascii="Arial" w:cs="Arial" w:eastAsia="Arial" w:hAnsi="Arial"/>
                <w:b/>
                <w:bCs/>
                <w:color w:val="1E1B4B"/>
                <w:sz w:val="20"/>
                <w:szCs w:val="20"/>
              </w:rPr>
              <w:t xml:space="preserve">B2B API Deals</w:t>
            </w:r>
          </w:p>
          <w:p>
            <w:pPr>
              <w:spacing w:after="60"/>
            </w:pPr>
            <w:r>
              <w:rPr>
                <w:rFonts w:ascii="Arial" w:cs="Arial" w:eastAsia="Arial" w:hAnsi="Arial"/>
                <w:color w:val="1F2937"/>
                <w:sz w:val="20"/>
                <w:szCs w:val="20"/>
              </w:rPr>
              <w:t xml:space="preserve">•  Conservative: 1 deal at $60K/yr (marketplace or insurer)</w:t>
            </w:r>
          </w:p>
          <w:p>
            <w:pPr>
              <w:spacing w:after="60"/>
            </w:pPr>
            <w:r>
              <w:rPr>
                <w:rFonts w:ascii="Arial" w:cs="Arial" w:eastAsia="Arial" w:hAnsi="Arial"/>
                <w:color w:val="1F2937"/>
                <w:sz w:val="20"/>
                <w:szCs w:val="20"/>
              </w:rPr>
              <w:t xml:space="preserve">•  Moderate: 2 deals at avg $65K/yr = $130K/yr</w:t>
            </w:r>
          </w:p>
          <w:p>
            <w:pPr>
              <w:spacing w:after="0"/>
            </w:pPr>
            <w:r>
              <w:rPr>
                <w:rFonts w:ascii="Arial" w:cs="Arial" w:eastAsia="Arial" w:hAnsi="Arial"/>
                <w:color w:val="1F2937"/>
                <w:sz w:val="20"/>
                <w:szCs w:val="20"/>
              </w:rPr>
              <w:t xml:space="preserve">•  Upside: 3 deals at avg $60K/yr = $180K/yr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CA8A04" w:sz="12"/>
              <w:bottom w:val="none" w:sz="0"/>
              <w:right w:val="none" w:sz="0"/>
            </w:tcBorders>
            <w:shd w:fill="FFFBEB" w:val="clear"/>
          </w:tcPr>
          <w:p/>
        </w:tc>
        <w:tc>
          <w:tcPr>
            <w:tcW w:type="dxa" w:w="9280"/>
            <w:tcBorders>
              <w:top w:val="none" w:sz="0"/>
              <w:left w:val="none" w:sz="0"/>
              <w:bottom w:val="none" w:sz="0"/>
              <w:right w:val="none" w:sz="0"/>
            </w:tcBorders>
            <w:shd w:fill="FFFBEB" w:val="clear"/>
            <w:tcMar>
              <w:top w:type="dxa" w:w="160"/>
              <w:left w:type="dxa" w:w="200"/>
              <w:bottom w:type="dxa" w:w="160"/>
              <w:right w:type="dxa" w:w="200"/>
            </w:tcMar>
          </w:tcPr>
          <w:p>
            <w:pPr>
              <w:spacing w:after="40"/>
            </w:pPr>
            <w:r>
              <w:rPr>
                <w:rFonts w:ascii="Arial" w:cs="Arial" w:eastAsia="Arial" w:hAnsi="Arial"/>
                <w:b/>
                <w:bCs/>
                <w:color w:val="1E1B4B"/>
                <w:sz w:val="28"/>
                <w:szCs w:val="28"/>
              </w:rPr>
              <w:t xml:space="preserve">Year 3 (2028–2029)</w:t>
            </w:r>
          </w:p>
          <w:p>
            <w:pPr>
              <w:spacing w:after="120"/>
            </w:pPr>
            <w:r>
              <w:rPr>
                <w:rFonts w:ascii="Arial" w:cs="Arial" w:eastAsia="Arial" w:hAnsi="Arial"/>
                <w:b/>
                <w:bCs/>
                <w:color w:val="16A34A"/>
                <w:sz w:val="22"/>
                <w:szCs w:val="22"/>
              </w:rPr>
              <w:t xml:space="preserve">Conservative: $500K ARR  |  Moderate: $850K ARR  |  Upside: $1.2M ARR</w:t>
            </w:r>
          </w:p>
          <w:p>
            <w:pPr>
              <w:spacing w:after="100"/>
            </w:pPr>
            <w:r>
              <w:rPr>
                <w:rFonts w:ascii="Arial" w:cs="Arial" w:eastAsia="Arial" w:hAnsi="Arial"/>
                <w:color w:val="4B5563"/>
                <w:sz w:val="20"/>
                <w:szCs w:val="20"/>
              </w:rPr>
              <w:t xml:space="preserve">Focus: B2B becomes primary revenue driver. Expand to trading cards and sports memorabilia under the "Worthy" brand family.</w:t>
            </w:r>
          </w:p>
          <w:p>
            <w:pPr>
              <w:spacing w:after="40"/>
            </w:pPr>
            <w:r>
              <w:rPr>
                <w:rFonts w:ascii="Arial" w:cs="Arial" w:eastAsia="Arial" w:hAnsi="Arial"/>
                <w:b/>
                <w:bCs/>
                <w:color w:val="1E1B4B"/>
                <w:sz w:val="20"/>
                <w:szCs w:val="20"/>
              </w:rPr>
              <w:t xml:space="preserve">Free Users</w:t>
            </w:r>
          </w:p>
          <w:p>
            <w:pPr>
              <w:spacing w:after="60"/>
            </w:pPr>
            <w:r>
              <w:rPr>
                <w:rFonts w:ascii="Arial" w:cs="Arial" w:eastAsia="Arial" w:hAnsi="Arial"/>
                <w:color w:val="1F2937"/>
                <w:sz w:val="20"/>
                <w:szCs w:val="20"/>
              </w:rPr>
              <w:t xml:space="preserve">•  8,000–25,000+ across comics + new verticals</w:t>
            </w:r>
          </w:p>
          <w:p>
            <w:pPr>
              <w:spacing w:after="100"/>
            </w:pPr>
            <w:r>
              <w:rPr>
                <w:rFonts w:ascii="Arial" w:cs="Arial" w:eastAsia="Arial" w:hAnsi="Arial"/>
                <w:color w:val="1F2937"/>
                <w:sz w:val="20"/>
                <w:szCs w:val="20"/>
              </w:rPr>
              <w:t xml:space="preserve">•  CardWorthy (trading cards) launches, multiplying addressable market 3–5x</w:t>
            </w:r>
          </w:p>
          <w:p>
            <w:pPr>
              <w:spacing w:after="40"/>
            </w:pPr>
            <w:r>
              <w:rPr>
                <w:rFonts w:ascii="Arial" w:cs="Arial" w:eastAsia="Arial" w:hAnsi="Arial"/>
                <w:b/>
                <w:bCs/>
                <w:color w:val="1E1B4B"/>
                <w:sz w:val="20"/>
                <w:szCs w:val="20"/>
              </w:rPr>
              <w:t xml:space="preserve">Paid Subscribers (B2C)</w:t>
            </w:r>
          </w:p>
          <w:p>
            <w:pPr>
              <w:spacing w:after="60"/>
            </w:pPr>
            <w:r>
              <w:rPr>
                <w:rFonts w:ascii="Arial" w:cs="Arial" w:eastAsia="Arial" w:hAnsi="Arial"/>
                <w:color w:val="1F2937"/>
                <w:sz w:val="20"/>
                <w:szCs w:val="20"/>
              </w:rPr>
              <w:t xml:space="preserve">•  Conservative: 1,200 paid × avg $10/mo = $144K/yr</w:t>
            </w:r>
          </w:p>
          <w:p>
            <w:pPr>
              <w:spacing w:after="60"/>
            </w:pPr>
            <w:r>
              <w:rPr>
                <w:rFonts w:ascii="Arial" w:cs="Arial" w:eastAsia="Arial" w:hAnsi="Arial"/>
                <w:color w:val="1F2937"/>
                <w:sz w:val="20"/>
                <w:szCs w:val="20"/>
              </w:rPr>
              <w:t xml:space="preserve">•  Moderate: 2,000 paid × avg $10/mo = $240K/yr</w:t>
            </w:r>
          </w:p>
          <w:p>
            <w:pPr>
              <w:spacing w:after="100"/>
            </w:pPr>
            <w:r>
              <w:rPr>
                <w:rFonts w:ascii="Arial" w:cs="Arial" w:eastAsia="Arial" w:hAnsi="Arial"/>
                <w:color w:val="1F2937"/>
                <w:sz w:val="20"/>
                <w:szCs w:val="20"/>
              </w:rPr>
              <w:t xml:space="preserve">•  Upside: 3,000 paid × avg $11/mo = $396K/yr</w:t>
            </w:r>
          </w:p>
          <w:p>
            <w:pPr>
              <w:spacing w:after="40"/>
            </w:pPr>
            <w:r>
              <w:rPr>
                <w:rFonts w:ascii="Arial" w:cs="Arial" w:eastAsia="Arial" w:hAnsi="Arial"/>
                <w:b/>
                <w:bCs/>
                <w:color w:val="1E1B4B"/>
                <w:sz w:val="20"/>
                <w:szCs w:val="20"/>
              </w:rPr>
              <w:t xml:space="preserve">Comic Shops + Dealers</w:t>
            </w:r>
          </w:p>
          <w:p>
            <w:pPr>
              <w:spacing w:after="60"/>
            </w:pPr>
            <w:r>
              <w:rPr>
                <w:rFonts w:ascii="Arial" w:cs="Arial" w:eastAsia="Arial" w:hAnsi="Arial"/>
                <w:color w:val="1F2937"/>
                <w:sz w:val="20"/>
                <w:szCs w:val="20"/>
              </w:rPr>
              <w:t xml:space="preserve">•  Conservative: 80 accounts × avg $25/mo = $24K/yr</w:t>
            </w:r>
          </w:p>
          <w:p>
            <w:pPr>
              <w:spacing w:after="60"/>
            </w:pPr>
            <w:r>
              <w:rPr>
                <w:rFonts w:ascii="Arial" w:cs="Arial" w:eastAsia="Arial" w:hAnsi="Arial"/>
                <w:color w:val="1F2937"/>
                <w:sz w:val="20"/>
                <w:szCs w:val="20"/>
              </w:rPr>
              <w:t xml:space="preserve">•  Moderate: 150 accounts × avg $25/mo = $45K/yr</w:t>
            </w:r>
          </w:p>
          <w:p>
            <w:pPr>
              <w:spacing w:after="100"/>
            </w:pPr>
            <w:r>
              <w:rPr>
                <w:rFonts w:ascii="Arial" w:cs="Arial" w:eastAsia="Arial" w:hAnsi="Arial"/>
                <w:color w:val="1F2937"/>
                <w:sz w:val="20"/>
                <w:szCs w:val="20"/>
              </w:rPr>
              <w:t xml:space="preserve">•  Upside: 200 accounts × avg $27/mo = $65K/yr</w:t>
            </w:r>
          </w:p>
          <w:p>
            <w:pPr>
              <w:spacing w:after="40"/>
            </w:pPr>
            <w:r>
              <w:rPr>
                <w:rFonts w:ascii="Arial" w:cs="Arial" w:eastAsia="Arial" w:hAnsi="Arial"/>
                <w:b/>
                <w:bCs/>
                <w:color w:val="1E1B4B"/>
                <w:sz w:val="20"/>
                <w:szCs w:val="20"/>
              </w:rPr>
              <w:t xml:space="preserve">FMV Data Licensing</w:t>
            </w:r>
          </w:p>
          <w:p>
            <w:pPr>
              <w:spacing w:after="60"/>
            </w:pPr>
            <w:r>
              <w:rPr>
                <w:rFonts w:ascii="Arial" w:cs="Arial" w:eastAsia="Arial" w:hAnsi="Arial"/>
                <w:color w:val="1F2937"/>
                <w:sz w:val="20"/>
                <w:szCs w:val="20"/>
              </w:rPr>
              <w:t xml:space="preserve">•  Conservative: $60K/yr</w:t>
            </w:r>
          </w:p>
          <w:p>
            <w:pPr>
              <w:spacing w:after="60"/>
            </w:pPr>
            <w:r>
              <w:rPr>
                <w:rFonts w:ascii="Arial" w:cs="Arial" w:eastAsia="Arial" w:hAnsi="Arial"/>
                <w:color w:val="1F2937"/>
                <w:sz w:val="20"/>
                <w:szCs w:val="20"/>
              </w:rPr>
              <w:t xml:space="preserve">•  Moderate: $80K/yr</w:t>
            </w:r>
          </w:p>
          <w:p>
            <w:pPr>
              <w:spacing w:after="100"/>
            </w:pPr>
            <w:r>
              <w:rPr>
                <w:rFonts w:ascii="Arial" w:cs="Arial" w:eastAsia="Arial" w:hAnsi="Arial"/>
                <w:color w:val="1F2937"/>
                <w:sz w:val="20"/>
                <w:szCs w:val="20"/>
              </w:rPr>
              <w:t xml:space="preserve">•  Upside: $100K/yr</w:t>
            </w:r>
          </w:p>
          <w:p>
            <w:pPr>
              <w:spacing w:after="40"/>
            </w:pPr>
            <w:r>
              <w:rPr>
                <w:rFonts w:ascii="Arial" w:cs="Arial" w:eastAsia="Arial" w:hAnsi="Arial"/>
                <w:b/>
                <w:bCs/>
                <w:color w:val="1E1B4B"/>
                <w:sz w:val="20"/>
                <w:szCs w:val="20"/>
              </w:rPr>
              <w:t xml:space="preserve">B2B API Deals</w:t>
            </w:r>
          </w:p>
          <w:p>
            <w:pPr>
              <w:spacing w:after="60"/>
            </w:pPr>
            <w:r>
              <w:rPr>
                <w:rFonts w:ascii="Arial" w:cs="Arial" w:eastAsia="Arial" w:hAnsi="Arial"/>
                <w:color w:val="1F2937"/>
                <w:sz w:val="20"/>
                <w:szCs w:val="20"/>
              </w:rPr>
              <w:t xml:space="preserve">•  Conservative: 3 deals at avg $90K/yr = $270K/yr</w:t>
            </w:r>
          </w:p>
          <w:p>
            <w:pPr>
              <w:spacing w:after="60"/>
            </w:pPr>
            <w:r>
              <w:rPr>
                <w:rFonts w:ascii="Arial" w:cs="Arial" w:eastAsia="Arial" w:hAnsi="Arial"/>
                <w:color w:val="1F2937"/>
                <w:sz w:val="20"/>
                <w:szCs w:val="20"/>
              </w:rPr>
              <w:t xml:space="preserve">•  Moderate: 4 deals at avg $120K/yr = $480K/yr</w:t>
            </w:r>
          </w:p>
          <w:p>
            <w:pPr>
              <w:spacing w:after="0"/>
            </w:pPr>
            <w:r>
              <w:rPr>
                <w:rFonts w:ascii="Arial" w:cs="Arial" w:eastAsia="Arial" w:hAnsi="Arial"/>
                <w:color w:val="1F2937"/>
                <w:sz w:val="20"/>
                <w:szCs w:val="20"/>
              </w:rPr>
              <w:t xml:space="preserve">•  Upside: 5 deals at avg $130K/yr = $650K/yr</w:t>
            </w:r>
          </w:p>
        </w:tc>
      </w:tr>
    </w:tbl>
    <w:p>
      <w:pPr>
        <w:spacing w:after="120"/>
      </w:pPr>
    </w:p>
    <w:p>
      <w:pPr>
        <w:pStyle w:val="Heading2"/>
      </w:pPr>
      <w:r>
        <w:rPr>
          <w:rFonts w:ascii="Arial" w:cs="Arial" w:eastAsia="Arial" w:hAnsi="Arial"/>
        </w:rPr>
        <w:t xml:space="preserve">Revenue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
            </w:r>
          </w:p>
        </w:tc>
        <w:tc>
          <w:tcPr>
            <w:tcW w:type="dxa" w:w="234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Year 1</w:t>
            </w:r>
          </w:p>
        </w:tc>
        <w:tc>
          <w:tcPr>
            <w:tcW w:type="dxa" w:w="234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Year 2</w:t>
            </w:r>
          </w:p>
        </w:tc>
        <w:tc>
          <w:tcPr>
            <w:tcW w:type="dxa" w:w="2340"/>
            <w:tcBorders>
              <w:top w:val="single" w:color="E5E7EB" w:sz="1"/>
              <w:left w:val="single" w:color="E5E7EB" w:sz="1"/>
              <w:bottom w:val="single" w:color="E5E7EB" w:sz="1"/>
              <w:right w:val="single" w:color="E5E7EB" w:sz="1"/>
            </w:tcBorders>
            <w:shd w:fill="1E1B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Year 3</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Conservative</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$36K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$150K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F2937"/>
                <w:sz w:val="18"/>
                <w:szCs w:val="18"/>
              </w:rPr>
              <w:t xml:space="preserve">$500K</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Moderate</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$60K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$290K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16A34A"/>
                <w:sz w:val="18"/>
                <w:szCs w:val="18"/>
              </w:rPr>
              <w:t xml:space="preserve">$850K</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b/>
                <w:bCs/>
                <w:color w:val="1F2937"/>
                <w:sz w:val="18"/>
                <w:szCs w:val="18"/>
              </w:rPr>
              <w:t xml:space="preserve">Upside</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7C3AED"/>
                <w:sz w:val="18"/>
                <w:szCs w:val="18"/>
              </w:rPr>
              <w:t xml:space="preserve">$84K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7C3AED"/>
                <w:sz w:val="18"/>
                <w:szCs w:val="18"/>
              </w:rPr>
              <w:t xml:space="preserve">$420K</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pPr>
              <w:jc w:val="center"/>
            </w:pPr>
            <w:r>
              <w:rPr>
                <w:rFonts w:ascii="Arial" w:cs="Arial" w:eastAsia="Arial" w:hAnsi="Arial"/>
                <w:color w:val="7C3AED"/>
                <w:sz w:val="18"/>
                <w:szCs w:val="18"/>
              </w:rPr>
              <w:t xml:space="preserve">$1.2M</w:t>
            </w:r>
          </w:p>
        </w:tc>
      </w:tr>
    </w:tbl>
    <w:p>
      <w:pPr>
        <w:spacing w:after="120"/>
      </w:pPr>
    </w:p>
    <w:p>
      <w:pPr>
        <w:pStyle w:val="Heading2"/>
      </w:pPr>
      <w:r>
        <w:rPr>
          <w:rFonts w:ascii="Arial" w:cs="Arial" w:eastAsia="Arial" w:hAnsi="Arial"/>
        </w:rPr>
        <w:t xml:space="preserve">Key Risks &amp; Upside Factors</w:t>
      </w:r>
    </w:p>
    <w:p>
      <w:pPr>
        <w:pStyle w:val="ListParagraph"/>
        <w:numPr>
          <w:ilvl w:val="0"/>
          <w:numId w:val="2"/>
        </w:numPr>
        <w:spacing w:after="120"/>
      </w:pPr>
      <w:r>
        <w:rPr>
          <w:rFonts w:ascii="Arial" w:cs="Arial" w:eastAsia="Arial" w:hAnsi="Arial"/>
          <w:b/>
          <w:bCs/>
          <w:sz w:val="22"/>
          <w:szCs w:val="22"/>
        </w:rPr>
        <w:t xml:space="preserve">Risk — B2B delays: </w:t>
      </w:r>
      <w:r>
        <w:rPr>
          <w:rFonts w:ascii="Arial" w:cs="Arial" w:eastAsia="Arial" w:hAnsi="Arial"/>
          <w:sz w:val="22"/>
          <w:szCs w:val="22"/>
        </w:rPr>
        <w:t xml:space="preserve">Enterprise sales cycles can stretch to 12–18 months. If B2B deals slip from Year 2 to Year 3, the moderate scenario contracts but the trajectory remains.</w:t>
      </w:r>
    </w:p>
    <w:p>
      <w:pPr>
        <w:pStyle w:val="ListParagraph"/>
        <w:numPr>
          <w:ilvl w:val="0"/>
          <w:numId w:val="2"/>
        </w:numPr>
        <w:spacing w:after="120"/>
      </w:pPr>
      <w:r>
        <w:rPr>
          <w:rFonts w:ascii="Arial" w:cs="Arial" w:eastAsia="Arial" w:hAnsi="Arial"/>
          <w:b/>
          <w:bCs/>
          <w:sz w:val="22"/>
          <w:szCs w:val="22"/>
        </w:rPr>
        <w:t xml:space="preserve">Risk — Slow consumer adoption: </w:t>
      </w:r>
      <w:r>
        <w:rPr>
          <w:rFonts w:ascii="Arial" w:cs="Arial" w:eastAsia="Arial" w:hAnsi="Arial"/>
          <w:sz w:val="22"/>
          <w:szCs w:val="22"/>
        </w:rPr>
        <w:t xml:space="preserve">If free-to-paid conversion is below 8%, subscriber revenue will trail projections. Mitigation: the free tier still builds the database and brand recognition.</w:t>
      </w:r>
    </w:p>
    <w:p>
      <w:pPr>
        <w:pStyle w:val="ListParagraph"/>
        <w:numPr>
          <w:ilvl w:val="0"/>
          <w:numId w:val="2"/>
        </w:numPr>
        <w:spacing w:after="120"/>
      </w:pPr>
      <w:r>
        <w:rPr>
          <w:rFonts w:ascii="Arial" w:cs="Arial" w:eastAsia="Arial" w:hAnsi="Arial"/>
          <w:b/>
          <w:bCs/>
          <w:sz w:val="22"/>
          <w:szCs w:val="22"/>
        </w:rPr>
        <w:t xml:space="preserve">Risk — Competitor entry: </w:t>
      </w:r>
      <w:r>
        <w:rPr>
          <w:rFonts w:ascii="Arial" w:cs="Arial" w:eastAsia="Arial" w:hAnsi="Arial"/>
          <w:sz w:val="22"/>
          <w:szCs w:val="22"/>
        </w:rPr>
        <w:t xml:space="preserve">A well-funded competitor could enter. Mitigation: two patents pending, first-mover data advantage (every registration makes the database harder to replicate), and switching costs for users with existing collections.</w:t>
      </w:r>
    </w:p>
    <w:p>
      <w:pPr>
        <w:pStyle w:val="ListParagraph"/>
        <w:numPr>
          <w:ilvl w:val="0"/>
          <w:numId w:val="2"/>
        </w:numPr>
        <w:spacing w:after="120"/>
      </w:pPr>
      <w:r>
        <w:rPr>
          <w:rFonts w:ascii="Arial" w:cs="Arial" w:eastAsia="Arial" w:hAnsi="Arial"/>
          <w:b/>
          <w:bCs/>
          <w:sz w:val="22"/>
          <w:szCs w:val="22"/>
        </w:rPr>
        <w:t xml:space="preserve">Upside — Vertical expansion: </w:t>
      </w:r>
      <w:r>
        <w:rPr>
          <w:rFonts w:ascii="Arial" w:cs="Arial" w:eastAsia="Arial" w:hAnsi="Arial"/>
          <w:sz w:val="22"/>
          <w:szCs w:val="22"/>
        </w:rPr>
        <w:t xml:space="preserve">The same CV technology works for trading cards ($5B+ market), sports memorabilia, coins, and sneakers. Each new vertical multiplies the addressable market without requiring new core technology.</w:t>
      </w:r>
    </w:p>
    <w:p>
      <w:pPr>
        <w:pStyle w:val="ListParagraph"/>
        <w:numPr>
          <w:ilvl w:val="0"/>
          <w:numId w:val="2"/>
        </w:numPr>
        <w:spacing w:after="120"/>
      </w:pPr>
      <w:r>
        <w:rPr>
          <w:rFonts w:ascii="Arial" w:cs="Arial" w:eastAsia="Arial" w:hAnsi="Arial"/>
          <w:b/>
          <w:bCs/>
          <w:sz w:val="22"/>
          <w:szCs w:val="22"/>
        </w:rPr>
        <w:t xml:space="preserve">Upside — CGC scandal tailwind: </w:t>
      </w:r>
      <w:r>
        <w:rPr>
          <w:rFonts w:ascii="Arial" w:cs="Arial" w:eastAsia="Arial" w:hAnsi="Arial"/>
          <w:sz w:val="22"/>
          <w:szCs w:val="22"/>
        </w:rPr>
        <w:t xml:space="preserve">The 2024 CGC reholder scam (350+ fraudulent comics sold for $1.35M) has shaken collector trust in serial-number-only verification. This creates organic demand for visual fingerprinting.</w:t>
      </w:r>
    </w:p>
    <w:p>
      <w:pPr>
        <w:pStyle w:val="ListParagraph"/>
        <w:numPr>
          <w:ilvl w:val="0"/>
          <w:numId w:val="2"/>
        </w:numPr>
        <w:spacing w:after="120"/>
      </w:pPr>
      <w:r>
        <w:rPr>
          <w:rFonts w:ascii="Arial" w:cs="Arial" w:eastAsia="Arial" w:hAnsi="Arial"/>
          <w:b/>
          <w:bCs/>
          <w:sz w:val="22"/>
          <w:szCs w:val="22"/>
        </w:rPr>
        <w:t xml:space="preserve">Upside — Patent licensing: </w:t>
      </w:r>
      <w:r>
        <w:rPr>
          <w:rFonts w:ascii="Arial" w:cs="Arial" w:eastAsia="Arial" w:hAnsi="Arial"/>
          <w:sz w:val="22"/>
          <w:szCs w:val="22"/>
        </w:rPr>
        <w:t xml:space="preserve">If the patents are granted, licensing the visual fingerprinting technology to grading companies (CGC, CBCS) could generate significant revenue without incremental cost.</w:t>
      </w:r>
    </w:p>
    <w:p>
      <w:r>
        <w:br w:type="page"/>
      </w:r>
    </w:p>
    <w:p>
      <w:pPr>
        <w:pStyle w:val="Heading1"/>
      </w:pPr>
      <w:r>
        <w:rPr>
          <w:rFonts w:ascii="Arial" w:cs="Arial" w:eastAsia="Arial" w:hAnsi="Arial"/>
        </w:rPr>
        <w:t xml:space="preserve">Marketing Channels</w:t>
      </w:r>
    </w:p>
    <w:p>
      <w:pPr>
        <w:spacing w:after="160"/>
      </w:pPr>
      <w:r>
        <w:rPr>
          <w:rFonts w:ascii="Arial" w:cs="Arial" w:eastAsia="Arial" w:hAnsi="Arial"/>
          <w:color w:val="1F2937"/>
          <w:sz w:val="22"/>
          <w:szCs w:val="22"/>
        </w:rPr>
        <w:t xml:space="preserve">Comic collectors live in specific corners of the internet. Here is where to find them and how to talk to them:</w:t>
      </w:r>
    </w:p>
    <w:p>
      <w:pPr>
        <w:spacing w:after="80"/>
      </w:pPr>
    </w:p>
    <w:p>
      <w:pPr>
        <w:pStyle w:val="Heading2"/>
      </w:pPr>
      <w:r>
        <w:rPr>
          <w:rFonts w:ascii="Arial" w:cs="Arial" w:eastAsia="Arial" w:hAnsi="Arial"/>
        </w:rPr>
        <w:t xml:space="preserve">Facebook (Primary Channel)</w:t>
      </w:r>
    </w:p>
    <w:p>
      <w:pPr>
        <w:pStyle w:val="ListParagraph"/>
        <w:numPr>
          <w:ilvl w:val="0"/>
          <w:numId w:val="2"/>
        </w:numPr>
        <w:spacing w:after="120"/>
      </w:pPr>
      <w:r>
        <w:rPr>
          <w:rFonts w:ascii="Arial" w:cs="Arial" w:eastAsia="Arial" w:hAnsi="Arial"/>
          <w:sz w:val="22"/>
          <w:szCs w:val="22"/>
        </w:rPr>
        <w:t xml:space="preserve">Comic collector buy/sell/trade groups are massive (50K–200K+ members). This is where theft reports already happen — people post photos of stolen comics and hope someone recognizes them.</w:t>
      </w:r>
    </w:p>
    <w:p>
      <w:pPr>
        <w:pStyle w:val="ListParagraph"/>
        <w:numPr>
          <w:ilvl w:val="0"/>
          <w:numId w:val="2"/>
        </w:numPr>
        <w:spacing w:after="120"/>
      </w:pPr>
      <w:r>
        <w:rPr>
          <w:rFonts w:ascii="Arial" w:cs="Arial" w:eastAsia="Arial" w:hAnsi="Arial"/>
          <w:sz w:val="22"/>
          <w:szCs w:val="22"/>
        </w:rPr>
        <w:t xml:space="preserve">Strategy: Share real theft recovery stories (with permission). Post "Did you know?" content. Offer free grading demos. Run "grade your comic for free" events in groups.</w:t>
      </w:r>
    </w:p>
    <w:p>
      <w:pPr>
        <w:pStyle w:val="ListParagraph"/>
        <w:numPr>
          <w:ilvl w:val="0"/>
          <w:numId w:val="2"/>
        </w:numPr>
        <w:spacing w:after="120"/>
      </w:pPr>
      <w:r>
        <w:rPr>
          <w:rFonts w:ascii="Arial" w:cs="Arial" w:eastAsia="Arial" w:hAnsi="Arial"/>
          <w:sz w:val="22"/>
          <w:szCs w:val="22"/>
        </w:rPr>
        <w:t xml:space="preserve">Key groups: CGC Comic Book Collectors, Comic Book Buy/Sell/Trade, CBCS Comics Collectors, Slabbed Comics BST, local collector groups.</w:t>
      </w:r>
    </w:p>
    <w:p>
      <w:pPr>
        <w:pStyle w:val="Heading2"/>
      </w:pPr>
      <w:r>
        <w:rPr>
          <w:rFonts w:ascii="Arial" w:cs="Arial" w:eastAsia="Arial" w:hAnsi="Arial"/>
        </w:rPr>
        <w:t xml:space="preserve">Instagram</w:t>
      </w:r>
    </w:p>
    <w:p>
      <w:pPr>
        <w:pStyle w:val="ListParagraph"/>
        <w:numPr>
          <w:ilvl w:val="0"/>
          <w:numId w:val="2"/>
        </w:numPr>
        <w:spacing w:after="120"/>
      </w:pPr>
      <w:r>
        <w:rPr>
          <w:rFonts w:ascii="Arial" w:cs="Arial" w:eastAsia="Arial" w:hAnsi="Arial"/>
          <w:sz w:val="22"/>
          <w:szCs w:val="22"/>
        </w:rPr>
        <w:t xml:space="preserve">Comic Instagram is huge — collectors love showing off their slabs. #ComicBooks has 10M+ posts, #CGCComics has 500K+.</w:t>
      </w:r>
    </w:p>
    <w:p>
      <w:pPr>
        <w:pStyle w:val="ListParagraph"/>
        <w:numPr>
          <w:ilvl w:val="0"/>
          <w:numId w:val="2"/>
        </w:numPr>
        <w:spacing w:after="120"/>
      </w:pPr>
      <w:r>
        <w:rPr>
          <w:rFonts w:ascii="Arial" w:cs="Arial" w:eastAsia="Arial" w:hAnsi="Arial"/>
          <w:sz w:val="22"/>
          <w:szCs w:val="22"/>
        </w:rPr>
        <w:t xml:space="preserve">Strategy: Visual before/after content, collection gallery exports (built into our product), partner with comic influencers for grading demos, Reels showing the full workflow.</w:t>
      </w:r>
    </w:p>
    <w:p>
      <w:pPr>
        <w:pStyle w:val="Heading2"/>
      </w:pPr>
      <w:r>
        <w:rPr>
          <w:rFonts w:ascii="Arial" w:cs="Arial" w:eastAsia="Arial" w:hAnsi="Arial"/>
        </w:rPr>
        <w:t xml:space="preserve">YouTube / TikTok</w:t>
      </w:r>
    </w:p>
    <w:p>
      <w:pPr>
        <w:pStyle w:val="ListParagraph"/>
        <w:numPr>
          <w:ilvl w:val="0"/>
          <w:numId w:val="2"/>
        </w:numPr>
        <w:spacing w:after="120"/>
      </w:pPr>
      <w:r>
        <w:rPr>
          <w:rFonts w:ascii="Arial" w:cs="Arial" w:eastAsia="Arial" w:hAnsi="Arial"/>
          <w:sz w:val="22"/>
          <w:szCs w:val="22"/>
        </w:rPr>
        <w:t xml:space="preserve">Comic YouTube channels have dedicated audiences (ComicTom101, CBSI, Gem Mint Collectibles). TikTok comic content is growing fast.</w:t>
      </w:r>
    </w:p>
    <w:p>
      <w:pPr>
        <w:pStyle w:val="ListParagraph"/>
        <w:numPr>
          <w:ilvl w:val="0"/>
          <w:numId w:val="2"/>
        </w:numPr>
        <w:spacing w:after="120"/>
      </w:pPr>
      <w:r>
        <w:rPr>
          <w:rFonts w:ascii="Arial" w:cs="Arial" w:eastAsia="Arial" w:hAnsi="Arial"/>
          <w:sz w:val="22"/>
          <w:szCs w:val="22"/>
        </w:rPr>
        <w:t xml:space="preserve">Strategy: Short demos, "Is this comic worth grading?" series, theft story reactions, sponsor comic YouTubers to demo the full platform live.</w:t>
      </w:r>
    </w:p>
    <w:p>
      <w:pPr>
        <w:pStyle w:val="Heading2"/>
      </w:pPr>
      <w:r>
        <w:rPr>
          <w:rFonts w:ascii="Arial" w:cs="Arial" w:eastAsia="Arial" w:hAnsi="Arial"/>
        </w:rPr>
        <w:t xml:space="preserve">Reddit</w:t>
      </w:r>
    </w:p>
    <w:p>
      <w:pPr>
        <w:pStyle w:val="ListParagraph"/>
        <w:numPr>
          <w:ilvl w:val="0"/>
          <w:numId w:val="2"/>
        </w:numPr>
        <w:spacing w:after="120"/>
      </w:pPr>
      <w:r>
        <w:rPr>
          <w:rFonts w:ascii="Arial" w:cs="Arial" w:eastAsia="Arial" w:hAnsi="Arial"/>
          <w:sz w:val="22"/>
          <w:szCs w:val="22"/>
        </w:rPr>
        <w:t xml:space="preserve">r/comicbookcollecting (180K+), r/CGCcomics, r/comicbooks. Redditors are skeptical but influential.</w:t>
      </w:r>
    </w:p>
    <w:p>
      <w:pPr>
        <w:pStyle w:val="ListParagraph"/>
        <w:numPr>
          <w:ilvl w:val="0"/>
          <w:numId w:val="2"/>
        </w:numPr>
        <w:spacing w:after="120"/>
      </w:pPr>
      <w:r>
        <w:rPr>
          <w:rFonts w:ascii="Arial" w:cs="Arial" w:eastAsia="Arial" w:hAnsi="Arial"/>
          <w:sz w:val="22"/>
          <w:szCs w:val="22"/>
        </w:rPr>
        <w:t xml:space="preserve">Strategy: Share the tech story ("We built AI that grades and fingerprints your comics"). Do AMAs. Offer free beta access to subreddit members.</w:t>
      </w:r>
    </w:p>
    <w:p>
      <w:pPr>
        <w:pStyle w:val="Heading2"/>
      </w:pPr>
      <w:r>
        <w:rPr>
          <w:rFonts w:ascii="Arial" w:cs="Arial" w:eastAsia="Arial" w:hAnsi="Arial"/>
        </w:rPr>
        <w:t xml:space="preserve">Direct Outreach (B2B)</w:t>
      </w:r>
    </w:p>
    <w:p>
      <w:pPr>
        <w:pStyle w:val="ListParagraph"/>
        <w:numPr>
          <w:ilvl w:val="0"/>
          <w:numId w:val="2"/>
        </w:numPr>
        <w:spacing w:after="120"/>
      </w:pPr>
      <w:r>
        <w:rPr>
          <w:rFonts w:ascii="Arial" w:cs="Arial" w:eastAsia="Arial" w:hAnsi="Arial"/>
          <w:sz w:val="22"/>
          <w:szCs w:val="22"/>
        </w:rPr>
        <w:t xml:space="preserve">Local comic shops (LCS): In-person demos, free shop accounts during beta. "Grade your entire back-issue bin in a weekend."</w:t>
      </w:r>
    </w:p>
    <w:p>
      <w:pPr>
        <w:pStyle w:val="ListParagraph"/>
        <w:numPr>
          <w:ilvl w:val="0"/>
          <w:numId w:val="2"/>
        </w:numPr>
        <w:spacing w:after="120"/>
      </w:pPr>
      <w:r>
        <w:rPr>
          <w:rFonts w:ascii="Arial" w:cs="Arial" w:eastAsia="Arial" w:hAnsi="Arial"/>
          <w:sz w:val="22"/>
          <w:szCs w:val="22"/>
        </w:rPr>
        <w:t xml:space="preserve">Convention circuit: San Diego Comic-Con, NYCC, C2E2, local cons. Demo booth or partnership with grading companies.</w:t>
      </w:r>
    </w:p>
    <w:p>
      <w:pPr>
        <w:pStyle w:val="ListParagraph"/>
        <w:numPr>
          <w:ilvl w:val="0"/>
          <w:numId w:val="2"/>
        </w:numPr>
        <w:spacing w:after="120"/>
      </w:pPr>
      <w:r>
        <w:rPr>
          <w:rFonts w:ascii="Arial" w:cs="Arial" w:eastAsia="Arial" w:hAnsi="Arial"/>
          <w:sz w:val="22"/>
          <w:szCs w:val="22"/>
        </w:rPr>
        <w:t xml:space="preserve">eBay partnership: Pitch to eBay’s Trust &amp; Safety team. They have a vested interest in reducing stolen goods.</w:t>
      </w:r>
    </w:p>
    <w:p>
      <w:pPr>
        <w:pStyle w:val="ListParagraph"/>
        <w:numPr>
          <w:ilvl w:val="0"/>
          <w:numId w:val="2"/>
        </w:numPr>
        <w:spacing w:after="120"/>
      </w:pPr>
      <w:r>
        <w:rPr>
          <w:rFonts w:ascii="Arial" w:cs="Arial" w:eastAsia="Arial" w:hAnsi="Arial"/>
          <w:sz w:val="22"/>
          <w:szCs w:val="22"/>
        </w:rPr>
        <w:t xml:space="preserve">Insurance: Approach Chubb and WAX Collect with a proof-of-ownership partnership.</w:t>
      </w:r>
    </w:p>
    <w:p>
      <w:r>
        <w:br w:type="page"/>
      </w:r>
    </w:p>
    <w:p>
      <w:pPr>
        <w:pStyle w:val="Heading1"/>
      </w:pPr>
      <w:r>
        <w:rPr>
          <w:rFonts w:ascii="Arial" w:cs="Arial" w:eastAsia="Arial" w:hAnsi="Arial"/>
        </w:rPr>
        <w:t xml:space="preserve">Messaging Framework</w:t>
      </w:r>
    </w:p>
    <w:p>
      <w:pPr>
        <w:spacing w:after="80"/>
      </w:pPr>
    </w:p>
    <w:p>
      <w:pPr>
        <w:pStyle w:val="Heading2"/>
      </w:pPr>
      <w:r>
        <w:rPr>
          <w:rFonts w:ascii="Arial" w:cs="Arial" w:eastAsia="Arial" w:hAnsi="Arial"/>
        </w:rPr>
        <w:t xml:space="preserve">Elevator Pitch (10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7C3AED" w:sz="12"/>
              <w:bottom w:val="none" w:sz="0"/>
              <w:right w:val="none" w:sz="0"/>
            </w:tcBorders>
            <w:shd w:fill="F5F3FF" w:val="clear"/>
          </w:tcPr>
          <w:p/>
        </w:tc>
        <w:tc>
          <w:tcPr>
            <w:tcW w:type="dxa" w:w="9280"/>
            <w:tcBorders>
              <w:top w:val="none" w:sz="0"/>
              <w:left w:val="none" w:sz="0"/>
              <w:bottom w:val="none" w:sz="0"/>
              <w:right w:val="none" w:sz="0"/>
            </w:tcBorders>
            <w:shd w:fill="F5F3FF" w:val="clear"/>
            <w:tcMar>
              <w:top w:type="dxa" w:w="160"/>
              <w:left w:type="dxa" w:w="200"/>
              <w:bottom w:type="dxa" w:w="160"/>
              <w:right w:type="dxa" w:w="200"/>
            </w:tcMar>
          </w:tcPr>
          <w:p>
            <w:pPr>
              <w:spacing w:after="0"/>
            </w:pPr>
            <w:r>
              <w:rPr>
                <w:rFonts w:ascii="Arial" w:cs="Arial" w:eastAsia="Arial" w:hAnsi="Arial"/>
                <w:i/>
                <w:iCs/>
                <w:color w:val="1E1B4B"/>
                <w:sz w:val="24"/>
                <w:szCs w:val="24"/>
              </w:rPr>
              <w:t xml:space="preserve">"Slab Worthy is the only app that can grade your comic book, tell you what it’s worth, and protect it from theft — all from your phone, all in under a minute."</w:t>
            </w:r>
          </w:p>
        </w:tc>
      </w:tr>
    </w:tbl>
    <w:p>
      <w:pPr>
        <w:spacing w:after="120"/>
      </w:pPr>
    </w:p>
    <w:p>
      <w:pPr>
        <w:pStyle w:val="Heading2"/>
      </w:pPr>
      <w:r>
        <w:rPr>
          <w:rFonts w:ascii="Arial" w:cs="Arial" w:eastAsia="Arial" w:hAnsi="Arial"/>
        </w:rPr>
        <w:t xml:space="preserve">Product-Specific Pitches</w:t>
      </w:r>
    </w:p>
    <w:p>
      <w:pPr>
        <w:pStyle w:val="ListParagraph"/>
        <w:numPr>
          <w:ilvl w:val="0"/>
          <w:numId w:val="2"/>
        </w:numPr>
        <w:spacing w:after="120"/>
      </w:pPr>
      <w:r>
        <w:rPr>
          <w:rFonts w:ascii="Arial" w:cs="Arial" w:eastAsia="Arial" w:hAnsi="Arial"/>
          <w:b/>
          <w:bCs/>
          <w:sz w:val="22"/>
          <w:szCs w:val="22"/>
        </w:rPr>
        <w:t xml:space="preserve">Grading: </w:t>
      </w:r>
      <w:r>
        <w:rPr>
          <w:rFonts w:ascii="Arial" w:cs="Arial" w:eastAsia="Arial" w:hAnsi="Arial"/>
          <w:sz w:val="22"/>
          <w:szCs w:val="22"/>
        </w:rPr>
        <w:t xml:space="preserve">"Stop guessing. Grade any comic for free in 60 seconds. Know if it’s worth sending to CGC before you spend the money."</w:t>
      </w:r>
    </w:p>
    <w:p>
      <w:pPr>
        <w:pStyle w:val="ListParagraph"/>
        <w:numPr>
          <w:ilvl w:val="0"/>
          <w:numId w:val="2"/>
        </w:numPr>
        <w:spacing w:after="120"/>
      </w:pPr>
      <w:r>
        <w:rPr>
          <w:rFonts w:ascii="Arial" w:cs="Arial" w:eastAsia="Arial" w:hAnsi="Arial"/>
          <w:b/>
          <w:bCs/>
          <w:sz w:val="22"/>
          <w:szCs w:val="22"/>
        </w:rPr>
        <w:t xml:space="preserve">FMV: </w:t>
      </w:r>
      <w:r>
        <w:rPr>
          <w:rFonts w:ascii="Arial" w:cs="Arial" w:eastAsia="Arial" w:hAnsi="Arial"/>
          <w:sz w:val="22"/>
          <w:szCs w:val="22"/>
        </w:rPr>
        <w:t xml:space="preserve">"What’s it worth? We’ll tell you instantly, based on 50,000+ real sales."</w:t>
      </w:r>
    </w:p>
    <w:p>
      <w:pPr>
        <w:pStyle w:val="ListParagraph"/>
        <w:numPr>
          <w:ilvl w:val="0"/>
          <w:numId w:val="2"/>
        </w:numPr>
        <w:spacing w:after="120"/>
      </w:pPr>
      <w:r>
        <w:rPr>
          <w:rFonts w:ascii="Arial" w:cs="Arial" w:eastAsia="Arial" w:hAnsi="Arial"/>
          <w:b/>
          <w:bCs/>
          <w:sz w:val="22"/>
          <w:szCs w:val="22"/>
        </w:rPr>
        <w:t xml:space="preserve">Collection: </w:t>
      </w:r>
      <w:r>
        <w:rPr>
          <w:rFonts w:ascii="Arial" w:cs="Arial" w:eastAsia="Arial" w:hAnsi="Arial"/>
          <w:sz w:val="22"/>
          <w:szCs w:val="22"/>
        </w:rPr>
        <w:t xml:space="preserve">"Your collection, tracked and valued. Automatically. No spreadsheets, no manual entry."</w:t>
      </w:r>
    </w:p>
    <w:p>
      <w:pPr>
        <w:pStyle w:val="ListParagraph"/>
        <w:numPr>
          <w:ilvl w:val="0"/>
          <w:numId w:val="2"/>
        </w:numPr>
        <w:spacing w:after="120"/>
      </w:pPr>
      <w:r>
        <w:rPr>
          <w:rFonts w:ascii="Arial" w:cs="Arial" w:eastAsia="Arial" w:hAnsi="Arial"/>
          <w:b/>
          <w:bCs/>
          <w:sz w:val="22"/>
          <w:szCs w:val="22"/>
        </w:rPr>
        <w:t xml:space="preserve">Slab Guard: </w:t>
      </w:r>
      <w:r>
        <w:rPr>
          <w:rFonts w:ascii="Arial" w:cs="Arial" w:eastAsia="Arial" w:hAnsi="Arial"/>
          <w:sz w:val="22"/>
          <w:szCs w:val="22"/>
        </w:rPr>
        <w:t xml:space="preserve">"Your comic’s fingerprint. Our AI’s watchful eye. If it shows up on eBay, you’ll know."</w:t>
      </w:r>
    </w:p>
    <w:p>
      <w:pPr>
        <w:spacing w:after="120"/>
      </w:pPr>
    </w:p>
    <w:p>
      <w:pPr>
        <w:pStyle w:val="Heading2"/>
      </w:pPr>
      <w:r>
        <w:rPr>
          <w:rFonts w:ascii="Arial" w:cs="Arial" w:eastAsia="Arial" w:hAnsi="Arial"/>
        </w:rPr>
        <w:t xml:space="preserve">One-Liner Options</w:t>
      </w:r>
    </w:p>
    <w:p>
      <w:pPr>
        <w:pStyle w:val="ListParagraph"/>
        <w:numPr>
          <w:ilvl w:val="0"/>
          <w:numId w:val="2"/>
        </w:numPr>
        <w:spacing w:after="120"/>
      </w:pPr>
      <w:r>
        <w:rPr>
          <w:rFonts w:ascii="Arial" w:cs="Arial" w:eastAsia="Arial" w:hAnsi="Arial"/>
          <w:sz w:val="22"/>
          <w:szCs w:val="22"/>
        </w:rPr>
        <w:t xml:space="preserve">"Grade it. Value it. Protect it. That’s Slab Worthy."</w:t>
      </w:r>
    </w:p>
    <w:p>
      <w:pPr>
        <w:pStyle w:val="ListParagraph"/>
        <w:numPr>
          <w:ilvl w:val="0"/>
          <w:numId w:val="2"/>
        </w:numPr>
        <w:spacing w:after="120"/>
      </w:pPr>
      <w:r>
        <w:rPr>
          <w:rFonts w:ascii="Arial" w:cs="Arial" w:eastAsia="Arial" w:hAnsi="Arial"/>
          <w:sz w:val="22"/>
          <w:szCs w:val="22"/>
        </w:rPr>
        <w:t xml:space="preserve">"Because every slab tells a story — make sure yours doesn’t end on someone else’s shelf."</w:t>
      </w:r>
    </w:p>
    <w:p>
      <w:pPr>
        <w:pStyle w:val="ListParagraph"/>
        <w:numPr>
          <w:ilvl w:val="0"/>
          <w:numId w:val="2"/>
        </w:numPr>
        <w:spacing w:after="120"/>
      </w:pPr>
      <w:r>
        <w:rPr>
          <w:rFonts w:ascii="Arial" w:cs="Arial" w:eastAsia="Arial" w:hAnsi="Arial"/>
          <w:sz w:val="22"/>
          <w:szCs w:val="22"/>
        </w:rPr>
        <w:t xml:space="preserve">"Stop thieves before they sell. Start with one photo."</w:t>
      </w:r>
    </w:p>
    <w:p>
      <w:pPr>
        <w:pStyle w:val="ListParagraph"/>
        <w:numPr>
          <w:ilvl w:val="0"/>
          <w:numId w:val="2"/>
        </w:numPr>
        <w:spacing w:after="120"/>
      </w:pPr>
      <w:r>
        <w:rPr>
          <w:rFonts w:ascii="Arial" w:cs="Arial" w:eastAsia="Arial" w:hAnsi="Arial"/>
          <w:sz w:val="22"/>
          <w:szCs w:val="22"/>
        </w:rPr>
        <w:t xml:space="preserve">"The app comic collectors have been waiting for."</w:t>
      </w:r>
    </w:p>
    <w:p>
      <w:pPr>
        <w:spacing w:after="120"/>
      </w:pPr>
    </w:p>
    <w:p>
      <w:pPr>
        <w:pStyle w:val="Heading2"/>
      </w:pPr>
      <w:r>
        <w:rPr>
          <w:rFonts w:ascii="Arial" w:cs="Arial" w:eastAsia="Arial" w:hAnsi="Arial"/>
        </w:rPr>
        <w:t xml:space="preserve">Key Stats to Use</w:t>
      </w:r>
    </w:p>
    <w:p>
      <w:pPr>
        <w:pStyle w:val="ListParagraph"/>
        <w:numPr>
          <w:ilvl w:val="0"/>
          <w:numId w:val="2"/>
        </w:numPr>
        <w:spacing w:after="120"/>
      </w:pPr>
      <w:r>
        <w:rPr>
          <w:rFonts w:ascii="Arial" w:cs="Arial" w:eastAsia="Arial" w:hAnsi="Arial"/>
          <w:sz w:val="22"/>
          <w:szCs w:val="22"/>
        </w:rPr>
        <w:t xml:space="preserve">Comic collectibles market: $5.5B+ and growing 9–11% annually</w:t>
      </w:r>
    </w:p>
    <w:p>
      <w:pPr>
        <w:pStyle w:val="ListParagraph"/>
        <w:numPr>
          <w:ilvl w:val="0"/>
          <w:numId w:val="2"/>
        </w:numPr>
        <w:spacing w:after="120"/>
      </w:pPr>
      <w:r>
        <w:rPr>
          <w:rFonts w:ascii="Arial" w:cs="Arial" w:eastAsia="Arial" w:hAnsi="Arial"/>
          <w:sz w:val="22"/>
          <w:szCs w:val="22"/>
        </w:rPr>
        <w:t xml:space="preserve">CGC has graded 10M+ collectibles — each one a potential Slab Worthy user</w:t>
      </w:r>
    </w:p>
    <w:p>
      <w:pPr>
        <w:pStyle w:val="ListParagraph"/>
        <w:numPr>
          <w:ilvl w:val="0"/>
          <w:numId w:val="2"/>
        </w:numPr>
        <w:spacing w:after="120"/>
      </w:pPr>
      <w:r>
        <w:rPr>
          <w:rFonts w:ascii="Arial" w:cs="Arial" w:eastAsia="Arial" w:hAnsi="Arial"/>
          <w:sz w:val="22"/>
          <w:szCs w:val="22"/>
        </w:rPr>
        <w:t xml:space="preserve">A CGC 9.8 Amazing Fantasy #15 sold for $3.6M — but even $200–$2,000 comics are regular theft targets</w:t>
      </w:r>
    </w:p>
    <w:p>
      <w:pPr>
        <w:pStyle w:val="ListParagraph"/>
        <w:numPr>
          <w:ilvl w:val="0"/>
          <w:numId w:val="2"/>
        </w:numPr>
        <w:spacing w:after="120"/>
      </w:pPr>
      <w:r>
        <w:rPr>
          <w:rFonts w:ascii="Arial" w:cs="Arial" w:eastAsia="Arial" w:hAnsi="Arial"/>
          <w:sz w:val="22"/>
          <w:szCs w:val="22"/>
        </w:rPr>
        <w:t xml:space="preserve">Heritage Auctions did $205M+ in comic and art sales in 2024 alone</w:t>
      </w:r>
    </w:p>
    <w:p>
      <w:pPr>
        <w:pStyle w:val="ListParagraph"/>
        <w:numPr>
          <w:ilvl w:val="0"/>
          <w:numId w:val="2"/>
        </w:numPr>
        <w:spacing w:after="120"/>
      </w:pPr>
      <w:r>
        <w:rPr>
          <w:rFonts w:ascii="Arial" w:cs="Arial" w:eastAsia="Arial" w:hAnsi="Arial"/>
          <w:sz w:val="22"/>
          <w:szCs w:val="22"/>
        </w:rPr>
        <w:t xml:space="preserve">Registration takes under 60 seconds — snap 4 photos and you’re protected</w:t>
      </w:r>
    </w:p>
    <w:p>
      <w:pPr>
        <w:pStyle w:val="ListParagraph"/>
        <w:numPr>
          <w:ilvl w:val="0"/>
          <w:numId w:val="2"/>
        </w:numPr>
        <w:spacing w:after="120"/>
      </w:pPr>
      <w:r>
        <w:rPr>
          <w:rFonts w:ascii="Arial" w:cs="Arial" w:eastAsia="Arial" w:hAnsi="Arial"/>
          <w:sz w:val="22"/>
          <w:szCs w:val="22"/>
        </w:rPr>
        <w:t xml:space="preserve">Two patents pending — first-mover advantage in both AI grading and comic authentication</w:t>
      </w:r>
    </w:p>
    <w:p>
      <w:pPr>
        <w:spacing w:after="120"/>
      </w:pPr>
    </w:p>
    <w:p>
      <w:pPr>
        <w:pStyle w:val="Heading2"/>
      </w:pPr>
      <w:r>
        <w:rPr>
          <w:rFonts w:ascii="Arial" w:cs="Arial" w:eastAsia="Arial" w:hAnsi="Arial"/>
        </w:rPr>
        <w:t xml:space="preserve">What NOT to Say</w:t>
      </w:r>
    </w:p>
    <w:p>
      <w:pPr>
        <w:pStyle w:val="ListParagraph"/>
        <w:numPr>
          <w:ilvl w:val="0"/>
          <w:numId w:val="2"/>
        </w:numPr>
        <w:spacing w:after="120"/>
      </w:pPr>
      <w:r>
        <w:rPr>
          <w:rFonts w:ascii="Arial" w:cs="Arial" w:eastAsia="Arial" w:hAnsi="Arial"/>
          <w:b/>
          <w:bCs/>
          <w:sz w:val="22"/>
          <w:szCs w:val="22"/>
        </w:rPr>
        <w:t xml:space="preserve">Don’t say: </w:t>
      </w:r>
      <w:r>
        <w:rPr>
          <w:rFonts w:ascii="Arial" w:cs="Arial" w:eastAsia="Arial" w:hAnsi="Arial"/>
          <w:sz w:val="22"/>
          <w:szCs w:val="22"/>
        </w:rPr>
        <w:t xml:space="preserve">"We use pHash, dHash, SIFT alignment, and edge IoU." Nobody cares about the algorithm names.</w:t>
      </w:r>
    </w:p>
    <w:p>
      <w:pPr>
        <w:pStyle w:val="ListParagraph"/>
        <w:numPr>
          <w:ilvl w:val="0"/>
          <w:numId w:val="2"/>
        </w:numPr>
        <w:spacing w:after="120"/>
      </w:pPr>
      <w:r>
        <w:rPr>
          <w:rFonts w:ascii="Arial" w:cs="Arial" w:eastAsia="Arial" w:hAnsi="Arial"/>
          <w:b/>
          <w:bCs/>
          <w:sz w:val="22"/>
          <w:szCs w:val="22"/>
        </w:rPr>
        <w:t xml:space="preserve">Do say: </w:t>
      </w:r>
      <w:r>
        <w:rPr>
          <w:rFonts w:ascii="Arial" w:cs="Arial" w:eastAsia="Arial" w:hAnsi="Arial"/>
          <w:sz w:val="22"/>
          <w:szCs w:val="22"/>
        </w:rPr>
        <w:t xml:space="preserve">"Our AI creates a unique fingerprint from the tiny wear marks on your comic — marks unique to your exact copy."</w:t>
      </w:r>
    </w:p>
    <w:p>
      <w:pPr>
        <w:pStyle w:val="ListParagraph"/>
        <w:numPr>
          <w:ilvl w:val="0"/>
          <w:numId w:val="2"/>
        </w:numPr>
        <w:spacing w:after="120"/>
      </w:pPr>
      <w:r>
        <w:rPr>
          <w:rFonts w:ascii="Arial" w:cs="Arial" w:eastAsia="Arial" w:hAnsi="Arial"/>
          <w:b/>
          <w:bCs/>
          <w:sz w:val="22"/>
          <w:szCs w:val="22"/>
        </w:rPr>
        <w:t xml:space="preserve">Don’t say: </w:t>
      </w:r>
      <w:r>
        <w:rPr>
          <w:rFonts w:ascii="Arial" w:cs="Arial" w:eastAsia="Arial" w:hAnsi="Arial"/>
          <w:sz w:val="22"/>
          <w:szCs w:val="22"/>
        </w:rPr>
        <w:t xml:space="preserve">"Cross-camera marketplace mode with Claude Vision." Sounds like a tech demo.</w:t>
      </w:r>
    </w:p>
    <w:p>
      <w:pPr>
        <w:pStyle w:val="ListParagraph"/>
        <w:numPr>
          <w:ilvl w:val="0"/>
          <w:numId w:val="2"/>
        </w:numPr>
        <w:spacing w:after="120"/>
      </w:pPr>
      <w:r>
        <w:rPr>
          <w:rFonts w:ascii="Arial" w:cs="Arial" w:eastAsia="Arial" w:hAnsi="Arial"/>
          <w:b/>
          <w:bCs/>
          <w:sz w:val="22"/>
          <w:szCs w:val="22"/>
        </w:rPr>
        <w:t xml:space="preserve">Do say: </w:t>
      </w:r>
      <w:r>
        <w:rPr>
          <w:rFonts w:ascii="Arial" w:cs="Arial" w:eastAsia="Arial" w:hAnsi="Arial"/>
          <w:sz w:val="22"/>
          <w:szCs w:val="22"/>
        </w:rPr>
        <w:t xml:space="preserve">"Works even when the thief takes their own photos. Our AI sees through different cameras and lighting."</w:t>
      </w:r>
    </w:p>
    <w:p>
      <w:pPr>
        <w:pStyle w:val="ListParagraph"/>
        <w:numPr>
          <w:ilvl w:val="0"/>
          <w:numId w:val="2"/>
        </w:numPr>
        <w:spacing w:after="120"/>
      </w:pPr>
      <w:r>
        <w:rPr>
          <w:rFonts w:ascii="Arial" w:cs="Arial" w:eastAsia="Arial" w:hAnsi="Arial"/>
          <w:b/>
          <w:bCs/>
          <w:sz w:val="22"/>
          <w:szCs w:val="22"/>
        </w:rPr>
        <w:t xml:space="preserve">Don’t say: </w:t>
      </w:r>
      <w:r>
        <w:rPr>
          <w:rFonts w:ascii="Arial" w:cs="Arial" w:eastAsia="Arial" w:hAnsi="Arial"/>
          <w:sz w:val="22"/>
          <w:szCs w:val="22"/>
        </w:rPr>
        <w:t xml:space="preserve">"We use a multi-angle defect detection pipeline." Too complex.</w:t>
      </w:r>
    </w:p>
    <w:p>
      <w:pPr>
        <w:pStyle w:val="ListParagraph"/>
        <w:numPr>
          <w:ilvl w:val="0"/>
          <w:numId w:val="2"/>
        </w:numPr>
        <w:spacing w:after="120"/>
      </w:pPr>
      <w:r>
        <w:rPr>
          <w:rFonts w:ascii="Arial" w:cs="Arial" w:eastAsia="Arial" w:hAnsi="Arial"/>
          <w:b/>
          <w:bCs/>
          <w:sz w:val="22"/>
          <w:szCs w:val="22"/>
        </w:rPr>
        <w:t xml:space="preserve">Do say: </w:t>
      </w:r>
      <w:r>
        <w:rPr>
          <w:rFonts w:ascii="Arial" w:cs="Arial" w:eastAsia="Arial" w:hAnsi="Arial"/>
          <w:sz w:val="22"/>
          <w:szCs w:val="22"/>
        </w:rPr>
        <w:t xml:space="preserve">"Upload 4 photos, get a professional-grade assessment in seconds. For free."</w:t>
      </w:r>
    </w:p>
    <w:p>
      <w:r>
        <w:br w:type="page"/>
      </w:r>
    </w:p>
    <w:p>
      <w:pPr>
        <w:pStyle w:val="Heading1"/>
      </w:pPr>
      <w:r>
        <w:rPr>
          <w:rFonts w:ascii="Arial" w:cs="Arial" w:eastAsia="Arial" w:hAnsi="Arial"/>
        </w:rPr>
        <w:t xml:space="preserve">The “Worthy” Brand Family (2027+)</w:t>
      </w:r>
    </w:p>
    <w:p>
      <w:pPr>
        <w:spacing w:after="160"/>
      </w:pPr>
      <w:r>
        <w:rPr>
          <w:rFonts w:ascii="Arial" w:cs="Arial" w:eastAsia="Arial" w:hAnsi="Arial"/>
          <w:color w:val="1F2937"/>
          <w:sz w:val="22"/>
          <w:szCs w:val="22"/>
        </w:rPr>
        <w:t xml:space="preserve">Everything we have built for comics works for any graded collectible. The same AI, the same fingerprinting, the same marketplace monitoring. We plan to expand: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CA8A04" w:sz="12"/>
              <w:bottom w:val="none" w:sz="0"/>
              <w:right w:val="none" w:sz="0"/>
            </w:tcBorders>
            <w:shd w:fill="FFFBEB" w:val="clear"/>
          </w:tcPr>
          <w:p/>
        </w:tc>
        <w:tc>
          <w:tcPr>
            <w:tcW w:type="dxa" w:w="9280"/>
            <w:tcBorders>
              <w:top w:val="none" w:sz="0"/>
              <w:left w:val="none" w:sz="0"/>
              <w:bottom w:val="none" w:sz="0"/>
              <w:right w:val="none" w:sz="0"/>
            </w:tcBorders>
            <w:shd w:fill="FFFBEB" w:val="clear"/>
            <w:tcMar>
              <w:top w:type="dxa" w:w="160"/>
              <w:left w:type="dxa" w:w="200"/>
              <w:bottom w:type="dxa" w:w="160"/>
              <w:right w:type="dxa" w:w="200"/>
            </w:tcMar>
          </w:tcPr>
          <w:p>
            <w:pPr>
              <w:spacing w:after="100"/>
            </w:pPr>
            <w:r>
              <w:rPr>
                <w:rFonts w:ascii="Arial" w:cs="Arial" w:eastAsia="Arial" w:hAnsi="Arial"/>
                <w:b/>
                <w:bCs/>
                <w:color w:val="1E1B4B"/>
                <w:sz w:val="24"/>
                <w:szCs w:val="24"/>
              </w:rPr>
              <w:t xml:space="preserve">Slab Worthy </w:t>
            </w:r>
            <w:r>
              <w:rPr>
                <w:rFonts w:ascii="Arial" w:cs="Arial" w:eastAsia="Arial" w:hAnsi="Arial"/>
                <w:sz w:val="22"/>
                <w:szCs w:val="22"/>
              </w:rPr>
              <w:t xml:space="preserve">— Comics (live now)</w:t>
            </w:r>
          </w:p>
          <w:p>
            <w:pPr>
              <w:spacing w:after="100"/>
            </w:pPr>
            <w:r>
              <w:rPr>
                <w:rFonts w:ascii="Arial" w:cs="Arial" w:eastAsia="Arial" w:hAnsi="Arial"/>
                <w:b/>
                <w:bCs/>
                <w:color w:val="1E1B4B"/>
                <w:sz w:val="24"/>
                <w:szCs w:val="24"/>
              </w:rPr>
              <w:t xml:space="preserve">CardWorthy </w:t>
            </w:r>
            <w:r>
              <w:rPr>
                <w:rFonts w:ascii="Arial" w:cs="Arial" w:eastAsia="Arial" w:hAnsi="Arial"/>
                <w:sz w:val="22"/>
                <w:szCs w:val="22"/>
              </w:rPr>
              <w:t xml:space="preserve">— Trading cards: baseball, Pokemon, TCG (2027). Patent already covers this.</w:t>
            </w:r>
          </w:p>
          <w:p>
            <w:pPr>
              <w:spacing w:after="100"/>
            </w:pPr>
            <w:r>
              <w:rPr>
                <w:rFonts w:ascii="Arial" w:cs="Arial" w:eastAsia="Arial" w:hAnsi="Arial"/>
                <w:b/>
                <w:bCs/>
                <w:color w:val="1E1B4B"/>
                <w:sz w:val="24"/>
                <w:szCs w:val="24"/>
              </w:rPr>
              <w:t xml:space="preserve">CoinWorthy </w:t>
            </w:r>
            <w:r>
              <w:rPr>
                <w:rFonts w:ascii="Arial" w:cs="Arial" w:eastAsia="Arial" w:hAnsi="Arial"/>
                <w:sz w:val="22"/>
                <w:szCs w:val="22"/>
              </w:rPr>
              <w:t xml:space="preserve">— Rare coins (2028)</w:t>
            </w:r>
          </w:p>
          <w:p>
            <w:pPr>
              <w:spacing w:after="80"/>
            </w:pPr>
            <w:r>
              <w:rPr>
                <w:rFonts w:ascii="Arial" w:cs="Arial" w:eastAsia="Arial" w:hAnsi="Arial"/>
                <w:b/>
                <w:bCs/>
                <w:color w:val="1E1B4B"/>
                <w:sz w:val="24"/>
                <w:szCs w:val="24"/>
              </w:rPr>
              <w:t xml:space="preserve">SoleWorthy </w:t>
            </w:r>
            <w:r>
              <w:rPr>
                <w:rFonts w:ascii="Arial" w:cs="Arial" w:eastAsia="Arial" w:hAnsi="Arial"/>
                <w:sz w:val="22"/>
                <w:szCs w:val="22"/>
              </w:rPr>
              <w:t xml:space="preserve">— Sneaker authentication (2029+)</w:t>
            </w:r>
          </w:p>
          <w:p>
            <w:pPr>
              <w:spacing w:after="0"/>
            </w:pPr>
            <w:r>
              <w:rPr>
                <w:rFonts w:ascii="Arial" w:cs="Arial" w:eastAsia="Arial" w:hAnsi="Arial"/>
                <w:color w:val="1F2937"/>
                <w:sz w:val="20"/>
                <w:szCs w:val="20"/>
              </w:rPr>
              <w:t xml:space="preserve">The trading card market alone is $5B+, roughly 3–4x the size of the comic market. Each new vertical multiplies revenue potential without requiring new core technology.</w:t>
            </w:r>
          </w:p>
        </w:tc>
      </w:tr>
    </w:tbl>
    <w:p>
      <w:pPr>
        <w:spacing w:after="200"/>
      </w:pPr>
    </w:p>
    <w:p>
      <w:pPr>
        <w:pStyle w:val="Heading1"/>
      </w:pPr>
      <w:r>
        <w:rPr>
          <w:rFonts w:ascii="Arial" w:cs="Arial" w:eastAsia="Arial" w:hAnsi="Arial"/>
        </w:rPr>
        <w:t xml:space="preserve">Current Status (February 2026)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16A34A" w:sz="12"/>
              <w:bottom w:val="none" w:sz="0"/>
              <w:right w:val="none" w:sz="0"/>
            </w:tcBorders>
            <w:shd w:fill="F0FDF4" w:val="clear"/>
          </w:tcPr>
          <w:p/>
        </w:tc>
        <w:tc>
          <w:tcPr>
            <w:tcW w:type="dxa" w:w="9280"/>
            <w:tcBorders>
              <w:top w:val="none" w:sz="0"/>
              <w:left w:val="none" w:sz="0"/>
              <w:bottom w:val="none" w:sz="0"/>
              <w:right w:val="none" w:sz="0"/>
            </w:tcBorders>
            <w:shd w:fill="F0FDF4" w:val="clear"/>
            <w:tcMar>
              <w:top w:type="dxa" w:w="160"/>
              <w:left w:type="dxa" w:w="200"/>
              <w:bottom w:type="dxa" w:w="160"/>
              <w:right w:type="dxa" w:w="200"/>
            </w:tcMar>
          </w:tcPr>
          <w:p>
            <w:pPr>
              <w:spacing w:after="160"/>
            </w:pPr>
            <w:r>
              <w:rPr>
                <w:rFonts w:ascii="Arial" w:cs="Arial" w:eastAsia="Arial" w:hAnsi="Arial"/>
                <w:b/>
                <w:bCs/>
                <w:color w:val="16A34A"/>
                <w:sz w:val="22"/>
                <w:szCs w:val="22"/>
              </w:rPr>
              <w:t xml:space="preserve">Beta: </w:t>
            </w:r>
            <w:r>
              <w:rPr>
                <w:rFonts w:ascii="Arial" w:cs="Arial" w:eastAsia="Arial" w:hAnsi="Arial"/>
                <w:color w:val="1F2937"/>
                <w:sz w:val="22"/>
                <w:szCs w:val="22"/>
              </w:rPr>
              <w:t xml:space="preserve">Live with early testers. All core features built and working: AI grading, FMV lookup, collection management, Slab Guard registration and monitoring, Chrome extension, Stripe billing integration, eBay sales data pipeline. Two patents filed.</w:t>
            </w:r>
          </w:p>
          <w:p>
            <w:pPr>
              <w:spacing w:after="0"/>
            </w:pPr>
            <w:r>
              <w:rPr>
                <w:rFonts w:ascii="Arial" w:cs="Arial" w:eastAsia="Arial" w:hAnsi="Arial"/>
                <w:b/>
                <w:bCs/>
                <w:color w:val="7C3AED"/>
                <w:sz w:val="22"/>
                <w:szCs w:val="22"/>
              </w:rPr>
              <w:t xml:space="preserve">What’s next: </w:t>
            </w:r>
            <w:r>
              <w:rPr>
                <w:rFonts w:ascii="Arial" w:cs="Arial" w:eastAsia="Arial" w:hAnsi="Arial"/>
                <w:color w:val="1F2937"/>
                <w:sz w:val="22"/>
                <w:szCs w:val="22"/>
              </w:rPr>
              <w:t xml:space="preserve">SMS alerts for sighting notifications, photo quality guidance during registration, mobile-optimized slab report for sharing, expanding marketplace coverage beyond eBay, and B2B partnership outreach to eBay Trust &amp; Safety and collectibles insurers.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Slab Worthy • slabworthy.com • Patent Pending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CONFIDENTIAL — Slab Worthy,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B4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7C3AE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2937"/>
      <w:sz w:val="24"/>
      <w:szCs w:val="24"/>
    </w:rPr>
  </w:style>
  <w:style w:type="character" w:styleId="Hyperlink">
    <w:name w:val="Hyperlink"/>
    <w:uiPriority w:val="99"/>
    <w:unhideWhenUsed/>
    <w:rPr>
      <w:color w:val="7C3AED"/>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2026-02-21T07:33:37.278Z</dcterms:created>
  <dcterms:modified xsi:type="dcterms:W3CDTF">2026-02-21T07:33:37.278Z</dcterms:modified>
</cp:coreProperties>
</file>

<file path=docProps/custom.xml><?xml version="1.0" encoding="utf-8"?>
<Properties xmlns="http://schemas.openxmlformats.org/officeDocument/2006/custom-properties" xmlns:vt="http://schemas.openxmlformats.org/officeDocument/2006/docPropsVTypes"/>
</file>