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color w:val="1155cc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plagiarism -</w:t>
      </w:r>
      <w:r w:rsidDel="00000000" w:rsidR="00000000" w:rsidRPr="00000000">
        <w:rPr>
          <w:rFonts w:ascii="Noto Sans Thai" w:cs="Noto Sans Thai" w:eastAsia="Noto Sans Thai" w:hAnsi="Noto Sans Thai"/>
          <w:color w:val="1155cc"/>
          <w:rtl w:val="0"/>
        </w:rPr>
        <w:t xml:space="preserve"> </w:t>
      </w:r>
      <w:hyperlink r:id="rId6">
        <w:r w:rsidDel="00000000" w:rsidR="00000000" w:rsidRPr="00000000">
          <w:rPr>
            <w:rFonts w:ascii="Noto Sans Thai" w:cs="Noto Sans Thai" w:eastAsia="Noto Sans Thai" w:hAnsi="Noto Sans Thai"/>
            <w:color w:val="1155cc"/>
            <w:u w:val="single"/>
            <w:rtl w:val="0"/>
          </w:rPr>
          <w:t xml:space="preserve">https://www.turnitin.com/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ans Thai" w:cs="Noto Sans Thai" w:eastAsia="Noto Sans Thai" w:hAnsi="Noto Sans Thai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Thai" w:cs="Noto Sans Thai" w:eastAsia="Noto Sans Thai" w:hAnsi="Noto Sans Thai"/>
          <w:b w:val="1"/>
          <w:bCs w:val="1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rtl w:val="0"/>
        </w:rPr>
        <w:t xml:space="preserve">ref</w:t>
      </w:r>
    </w:p>
    <w:p w:rsidR="00000000" w:rsidDel="00000000" w:rsidP="00000000" w:rsidRDefault="00000000" w:rsidRPr="00000000" w14:paraId="00000004">
      <w:pPr>
        <w:rPr>
          <w:rFonts w:ascii="Noto Sans Thai" w:cs="Noto Sans Thai" w:eastAsia="Noto Sans Thai" w:hAnsi="Noto Sans Thai"/>
          <w:color w:val="1155cc"/>
          <w:u w:val="single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OWASP  (2024). The OWASP Testing Framework สืบค้น 3 มีนาคม 2567,  จาก  </w:t>
      </w:r>
      <w:hyperlink r:id="rId7">
        <w:r w:rsidDel="00000000" w:rsidR="00000000" w:rsidRPr="00000000">
          <w:rPr>
            <w:rFonts w:ascii="Noto Sans Thai" w:cs="Noto Sans Thai" w:eastAsia="Noto Sans Thai" w:hAnsi="Noto Sans Thai"/>
            <w:color w:val="1155cc"/>
            <w:u w:val="single"/>
            <w:rtl w:val="0"/>
          </w:rPr>
          <w:t xml:space="preserve">https://owasp.org/www-project-web-security-testing-guide/v42/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SANS Top 25 (2024). web security guidelines framework. สืบค้น 3 มีนาคม 2567,  จาก </w:t>
      </w:r>
    </w:p>
    <w:p w:rsidR="00000000" w:rsidDel="00000000" w:rsidP="00000000" w:rsidRDefault="00000000" w:rsidRPr="00000000" w14:paraId="00000007">
      <w:pPr>
        <w:rPr>
          <w:rFonts w:ascii="Noto Sans Thai" w:cs="Noto Sans Thai" w:eastAsia="Noto Sans Thai" w:hAnsi="Noto Sans Thai"/>
        </w:rPr>
      </w:pPr>
      <w:hyperlink r:id="rId8">
        <w:r w:rsidDel="00000000" w:rsidR="00000000" w:rsidRPr="00000000">
          <w:rPr>
            <w:rFonts w:ascii="Noto Sans Thai" w:cs="Noto Sans Thai" w:eastAsia="Noto Sans Thai" w:hAnsi="Noto Sans Thai"/>
            <w:color w:val="1155cc"/>
            <w:u w:val="single"/>
            <w:rtl w:val="0"/>
          </w:rPr>
          <w:t xml:space="preserve">www.linkedin.com/advice/0/what-common-web-security-standards-fram4eworks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ans Thai" w:cs="Noto Sans Thai" w:eastAsia="Noto Sans Thai" w:hAnsi="Noto Sans Thai"/>
          <w:color w:val="202020"/>
        </w:rPr>
      </w:pPr>
      <w:hyperlink r:id="rId9">
        <w:r w:rsidDel="00000000" w:rsidR="00000000" w:rsidRPr="00000000">
          <w:rPr>
            <w:rFonts w:ascii="Noto Sans Thai" w:cs="Noto Sans Thai" w:eastAsia="Noto Sans Thai" w:hAnsi="Noto Sans Thai"/>
            <w:rtl w:val="0"/>
          </w:rPr>
          <w:t xml:space="preserve">ISO/IEC 27001:2022 - MASCI Standard Intelligence Unit</w:t>
        </w:r>
      </w:hyperlink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. </w:t>
      </w:r>
      <w:r w:rsidDel="00000000" w:rsidR="00000000" w:rsidRPr="00000000">
        <w:rPr>
          <w:rFonts w:ascii="Noto Sans Thai" w:cs="Noto Sans Thai" w:eastAsia="Noto Sans Thai" w:hAnsi="Noto Sans Thai"/>
          <w:color w:val="202020"/>
          <w:rtl w:val="0"/>
        </w:rPr>
        <w:t xml:space="preserve">สืบค้น 4 มีนาคม 2567, จาก</w:t>
      </w:r>
    </w:p>
    <w:p w:rsidR="00000000" w:rsidDel="00000000" w:rsidP="00000000" w:rsidRDefault="00000000" w:rsidRPr="00000000" w14:paraId="0000000A">
      <w:pPr>
        <w:rPr>
          <w:rFonts w:ascii="Noto Sans Thai" w:cs="Noto Sans Thai" w:eastAsia="Noto Sans Thai" w:hAnsi="Noto Sans Thai"/>
        </w:rPr>
      </w:pPr>
      <w:hyperlink r:id="rId10">
        <w:r w:rsidDel="00000000" w:rsidR="00000000" w:rsidRPr="00000000">
          <w:rPr>
            <w:rFonts w:ascii="Noto Sans Thai" w:cs="Noto Sans Thai" w:eastAsia="Noto Sans Thai" w:hAnsi="Noto Sans Thai"/>
            <w:color w:val="1155cc"/>
            <w:u w:val="single"/>
            <w:rtl w:val="0"/>
          </w:rPr>
          <w:t xml:space="preserve">https://intelligence.masci.or.th/certified/iso-iec-270012022/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intelligence.masci.or.th/certified/iso-iec-270012022/" TargetMode="External"/><Relationship Id="rId9" Type="http://schemas.openxmlformats.org/officeDocument/2006/relationships/hyperlink" Target="https://intelligence.masci.or.th/certified/iso-iec-270012022/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s://owasp.org/www-project-web-security-testing-guide/v42/" TargetMode="External"/><Relationship Id="rId8" Type="http://schemas.openxmlformats.org/officeDocument/2006/relationships/hyperlink" Target="http://www.linkedin.com/advice/0/what-common-web-security-standards-framewor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