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BDF" w:rsidRDefault="006F7BDF"/>
    <w:p w:rsidR="00A62B41" w:rsidRPr="00A62B41" w:rsidRDefault="00A62B41" w:rsidP="00A62B41">
      <w:pPr>
        <w:shd w:val="clear" w:color="auto" w:fill="003058"/>
        <w:outlineLvl w:val="2"/>
        <w:rPr>
          <w:rFonts w:ascii="Arial" w:eastAsia="Times New Roman" w:hAnsi="Arial" w:cs="Arial"/>
          <w:caps/>
          <w:color w:val="FFFFFF"/>
          <w:spacing w:val="23"/>
          <w:kern w:val="0"/>
          <w:sz w:val="60"/>
          <w:szCs w:val="60"/>
          <w14:ligatures w14:val="none"/>
        </w:rPr>
      </w:pPr>
      <w:r w:rsidRPr="00A62B41">
        <w:rPr>
          <w:rFonts w:ascii="Arial" w:eastAsia="Times New Roman" w:hAnsi="Arial" w:cs="Arial"/>
          <w:caps/>
          <w:color w:val="FFFFFF"/>
          <w:spacing w:val="23"/>
          <w:kern w:val="0"/>
          <w:sz w:val="60"/>
          <w:szCs w:val="60"/>
          <w14:ligatures w14:val="none"/>
        </w:rPr>
        <w:t xml:space="preserve">Fundraising </w:t>
      </w:r>
    </w:p>
    <w:p w:rsidR="00A62B41" w:rsidRPr="00A62B41" w:rsidRDefault="00A62B41" w:rsidP="00A62B41">
      <w:pPr>
        <w:shd w:val="clear" w:color="auto" w:fill="003058"/>
        <w:spacing w:before="100" w:beforeAutospacing="1" w:after="100" w:afterAutospacing="1"/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</w:pPr>
      <w:r w:rsidRPr="00A62B41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ICL offers our 50+ community over </w:t>
      </w:r>
      <w:r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>6</w:t>
      </w:r>
      <w:r w:rsidRPr="00A62B41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>0 courses per semester for a nominal yearly/semester fee! Our challenge</w:t>
      </w:r>
      <w:r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; </w:t>
      </w:r>
      <w:r w:rsidRPr="00A62B41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most of our revenue is </w:t>
      </w:r>
      <w:r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derived from these </w:t>
      </w:r>
      <w:r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>nominal fees, which are expected to pay our compensated employees, fund our marketing efforts, conduct member get-togethers,</w:t>
      </w:r>
      <w:r w:rsidRPr="00A62B41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 etc., </w:t>
      </w:r>
      <w:r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and </w:t>
      </w:r>
      <w:r w:rsidR="00E40FF8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allow us </w:t>
      </w:r>
      <w:r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take on new initiatives. Your </w:t>
      </w:r>
      <w:r w:rsidR="00E40FF8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>support</w:t>
      </w:r>
      <w:r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 </w:t>
      </w:r>
      <w:r w:rsidR="00E40FF8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closes </w:t>
      </w:r>
      <w:r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>the gap</w:t>
      </w:r>
      <w:r w:rsidRPr="00A62B41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>!</w:t>
      </w:r>
    </w:p>
    <w:p w:rsidR="00A62B41" w:rsidRPr="00A62B41" w:rsidRDefault="00A62B41" w:rsidP="00A62B41">
      <w:pPr>
        <w:shd w:val="clear" w:color="auto" w:fill="003058"/>
        <w:spacing w:before="100" w:beforeAutospacing="1" w:after="100" w:afterAutospacing="1"/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</w:pPr>
      <w:r w:rsidRPr="00A62B41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>Your generosity last year in fundra</w:t>
      </w:r>
      <w:r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>ising</w:t>
      </w:r>
      <w:r w:rsidRPr="00A62B41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 allowed us to continue to provide </w:t>
      </w:r>
      <w:r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>high-quality</w:t>
      </w:r>
      <w:r w:rsidRPr="00A62B41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 </w:t>
      </w:r>
      <w:r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education, clubs, special </w:t>
      </w:r>
      <w:r w:rsidRPr="00A62B41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>programs</w:t>
      </w:r>
      <w:r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>,</w:t>
      </w:r>
      <w:r w:rsidRPr="00A62B41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 </w:t>
      </w:r>
      <w:r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and social events, like Trivia Night, </w:t>
      </w:r>
      <w:r w:rsidRPr="00A62B41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>that we might not have been able to. We’re counting on you to support us once again! You’ll hear more about this as the 2025</w:t>
      </w:r>
      <w:r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>-2026</w:t>
      </w:r>
      <w:r w:rsidRPr="00A62B41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 xml:space="preserve"> year begins.</w:t>
      </w:r>
    </w:p>
    <w:p w:rsidR="00A62B41" w:rsidRPr="00A62B41" w:rsidRDefault="00A62B41" w:rsidP="00A62B41">
      <w:pPr>
        <w:shd w:val="clear" w:color="auto" w:fill="003058"/>
        <w:spacing w:before="100" w:beforeAutospacing="1" w:after="100" w:afterAutospacing="1"/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</w:pPr>
      <w:r w:rsidRPr="00A62B41">
        <w:rPr>
          <w:rFonts w:ascii="Altivo Regular" w:eastAsia="Times New Roman" w:hAnsi="Altivo Regular" w:cs="Times New Roman"/>
          <w:color w:val="FFFFFF"/>
          <w:spacing w:val="8"/>
          <w:kern w:val="0"/>
          <w:sz w:val="26"/>
          <w:szCs w:val="26"/>
          <w14:ligatures w14:val="none"/>
        </w:rPr>
        <w:t>Thank you for your support!</w:t>
      </w:r>
    </w:p>
    <w:p w:rsidR="00A62B41" w:rsidRDefault="00A62B41"/>
    <w:sectPr w:rsidR="00A6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tivo Regular">
    <w:panose1 w:val="020B0000000000000000"/>
    <w:charset w:val="4D"/>
    <w:family w:val="swiss"/>
    <w:notTrueType/>
    <w:pitch w:val="variable"/>
    <w:sig w:usb0="A00000E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41"/>
    <w:rsid w:val="00494B66"/>
    <w:rsid w:val="006F7BDF"/>
    <w:rsid w:val="00A62B41"/>
    <w:rsid w:val="00E4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61D1D"/>
  <w15:chartTrackingRefBased/>
  <w15:docId w15:val="{C2E9ADB5-5D75-3B43-B0D9-DC9DF9F0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2B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2B4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2B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King</dc:creator>
  <cp:keywords/>
  <dc:description/>
  <cp:lastModifiedBy>Wendy King</cp:lastModifiedBy>
  <cp:revision>1</cp:revision>
  <dcterms:created xsi:type="dcterms:W3CDTF">2025-07-02T15:33:00Z</dcterms:created>
  <dcterms:modified xsi:type="dcterms:W3CDTF">2025-07-02T15:45:00Z</dcterms:modified>
</cp:coreProperties>
</file>