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2EF9A13B" w14:textId="77777777" w:rsidR="00F52BBE"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sidR="00F52BBE">
        <w:rPr>
          <w:noProof/>
        </w:rPr>
        <w:t>Introduction</w:t>
      </w:r>
      <w:r w:rsidR="00F52BBE">
        <w:rPr>
          <w:noProof/>
        </w:rPr>
        <w:tab/>
      </w:r>
      <w:r w:rsidR="00F52BBE">
        <w:rPr>
          <w:noProof/>
        </w:rPr>
        <w:fldChar w:fldCharType="begin"/>
      </w:r>
      <w:r w:rsidR="00F52BBE">
        <w:rPr>
          <w:noProof/>
        </w:rPr>
        <w:instrText xml:space="preserve"> PAGEREF _Toc229214778 \h </w:instrText>
      </w:r>
      <w:r w:rsidR="00F52BBE">
        <w:rPr>
          <w:noProof/>
        </w:rPr>
      </w:r>
      <w:r w:rsidR="00F52BBE">
        <w:rPr>
          <w:noProof/>
        </w:rPr>
        <w:fldChar w:fldCharType="separate"/>
      </w:r>
      <w:r w:rsidR="00755FF2">
        <w:rPr>
          <w:noProof/>
        </w:rPr>
        <w:t>3</w:t>
      </w:r>
      <w:r w:rsidR="00F52BBE">
        <w:rPr>
          <w:noProof/>
        </w:rPr>
        <w:fldChar w:fldCharType="end"/>
      </w:r>
    </w:p>
    <w:p w14:paraId="39AB1BFE"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_Toc229214779 \h </w:instrText>
      </w:r>
      <w:r>
        <w:rPr>
          <w:noProof/>
        </w:rPr>
      </w:r>
      <w:r>
        <w:rPr>
          <w:noProof/>
        </w:rPr>
        <w:fldChar w:fldCharType="separate"/>
      </w:r>
      <w:r w:rsidR="00755FF2">
        <w:rPr>
          <w:noProof/>
        </w:rPr>
        <w:t>3</w:t>
      </w:r>
      <w:r>
        <w:rPr>
          <w:noProof/>
        </w:rPr>
        <w:fldChar w:fldCharType="end"/>
      </w:r>
    </w:p>
    <w:p w14:paraId="745DA4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_Toc229214780 \h </w:instrText>
      </w:r>
      <w:r>
        <w:rPr>
          <w:noProof/>
        </w:rPr>
      </w:r>
      <w:r>
        <w:rPr>
          <w:noProof/>
        </w:rPr>
        <w:fldChar w:fldCharType="separate"/>
      </w:r>
      <w:r w:rsidR="00755FF2">
        <w:rPr>
          <w:noProof/>
        </w:rPr>
        <w:t>3</w:t>
      </w:r>
      <w:r>
        <w:rPr>
          <w:noProof/>
        </w:rPr>
        <w:fldChar w:fldCharType="end"/>
      </w:r>
    </w:p>
    <w:p w14:paraId="4782A28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_Toc229214781 \h </w:instrText>
      </w:r>
      <w:r>
        <w:rPr>
          <w:noProof/>
        </w:rPr>
      </w:r>
      <w:r>
        <w:rPr>
          <w:noProof/>
        </w:rPr>
        <w:fldChar w:fldCharType="separate"/>
      </w:r>
      <w:r w:rsidR="00755FF2">
        <w:rPr>
          <w:noProof/>
        </w:rPr>
        <w:t>4</w:t>
      </w:r>
      <w:r>
        <w:rPr>
          <w:noProof/>
        </w:rPr>
        <w:fldChar w:fldCharType="end"/>
      </w:r>
    </w:p>
    <w:p w14:paraId="79A1619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Governance &amp; Methodology</w:t>
      </w:r>
      <w:r>
        <w:rPr>
          <w:noProof/>
        </w:rPr>
        <w:tab/>
      </w:r>
      <w:r>
        <w:rPr>
          <w:noProof/>
        </w:rPr>
        <w:fldChar w:fldCharType="begin"/>
      </w:r>
      <w:r>
        <w:rPr>
          <w:noProof/>
        </w:rPr>
        <w:instrText xml:space="preserve"> PAGEREF _Toc229214782 \h </w:instrText>
      </w:r>
      <w:r>
        <w:rPr>
          <w:noProof/>
        </w:rPr>
      </w:r>
      <w:r>
        <w:rPr>
          <w:noProof/>
        </w:rPr>
        <w:fldChar w:fldCharType="separate"/>
      </w:r>
      <w:r w:rsidR="00755FF2">
        <w:rPr>
          <w:noProof/>
        </w:rPr>
        <w:t>5</w:t>
      </w:r>
      <w:r>
        <w:rPr>
          <w:noProof/>
        </w:rPr>
        <w:fldChar w:fldCharType="end"/>
      </w:r>
    </w:p>
    <w:p w14:paraId="3F28D9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SDOs</w:t>
      </w:r>
      <w:r>
        <w:rPr>
          <w:noProof/>
        </w:rPr>
        <w:tab/>
      </w:r>
      <w:r>
        <w:rPr>
          <w:noProof/>
        </w:rPr>
        <w:fldChar w:fldCharType="begin"/>
      </w:r>
      <w:r>
        <w:rPr>
          <w:noProof/>
        </w:rPr>
        <w:instrText xml:space="preserve"> PAGEREF _Toc229214783 \h </w:instrText>
      </w:r>
      <w:r>
        <w:rPr>
          <w:noProof/>
        </w:rPr>
      </w:r>
      <w:r>
        <w:rPr>
          <w:noProof/>
        </w:rPr>
        <w:fldChar w:fldCharType="separate"/>
      </w:r>
      <w:r w:rsidR="00755FF2">
        <w:rPr>
          <w:noProof/>
        </w:rPr>
        <w:t>5</w:t>
      </w:r>
      <w:r>
        <w:rPr>
          <w:noProof/>
        </w:rPr>
        <w:fldChar w:fldCharType="end"/>
      </w:r>
    </w:p>
    <w:p w14:paraId="1D33D88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_Toc229214784 \h </w:instrText>
      </w:r>
      <w:r>
        <w:rPr>
          <w:noProof/>
        </w:rPr>
      </w:r>
      <w:r>
        <w:rPr>
          <w:noProof/>
        </w:rPr>
        <w:fldChar w:fldCharType="separate"/>
      </w:r>
      <w:r w:rsidR="00755FF2">
        <w:rPr>
          <w:noProof/>
        </w:rPr>
        <w:t>6</w:t>
      </w:r>
      <w:r>
        <w:rPr>
          <w:noProof/>
        </w:rPr>
        <w:fldChar w:fldCharType="end"/>
      </w:r>
    </w:p>
    <w:p w14:paraId="6906979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Using FHIR</w:t>
      </w:r>
      <w:r>
        <w:rPr>
          <w:noProof/>
        </w:rPr>
        <w:tab/>
      </w:r>
      <w:r>
        <w:rPr>
          <w:noProof/>
        </w:rPr>
        <w:fldChar w:fldCharType="begin"/>
      </w:r>
      <w:r>
        <w:rPr>
          <w:noProof/>
        </w:rPr>
        <w:instrText xml:space="preserve"> PAGEREF _Toc229214785 \h </w:instrText>
      </w:r>
      <w:r>
        <w:rPr>
          <w:noProof/>
        </w:rPr>
      </w:r>
      <w:r>
        <w:rPr>
          <w:noProof/>
        </w:rPr>
        <w:fldChar w:fldCharType="separate"/>
      </w:r>
      <w:r w:rsidR="00755FF2">
        <w:rPr>
          <w:noProof/>
        </w:rPr>
        <w:t>6</w:t>
      </w:r>
      <w:r>
        <w:rPr>
          <w:noProof/>
        </w:rPr>
        <w:fldChar w:fldCharType="end"/>
      </w:r>
    </w:p>
    <w:p w14:paraId="3CF2994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Message Broker</w:t>
      </w:r>
      <w:r>
        <w:rPr>
          <w:noProof/>
        </w:rPr>
        <w:tab/>
      </w:r>
      <w:r>
        <w:rPr>
          <w:noProof/>
        </w:rPr>
        <w:fldChar w:fldCharType="begin"/>
      </w:r>
      <w:r>
        <w:rPr>
          <w:noProof/>
        </w:rPr>
        <w:instrText xml:space="preserve"> PAGEREF _Toc229214786 \h </w:instrText>
      </w:r>
      <w:r>
        <w:rPr>
          <w:noProof/>
        </w:rPr>
      </w:r>
      <w:r>
        <w:rPr>
          <w:noProof/>
        </w:rPr>
        <w:fldChar w:fldCharType="separate"/>
      </w:r>
      <w:r w:rsidR="00755FF2">
        <w:rPr>
          <w:noProof/>
        </w:rPr>
        <w:t>6</w:t>
      </w:r>
      <w:r>
        <w:rPr>
          <w:noProof/>
        </w:rPr>
        <w:fldChar w:fldCharType="end"/>
      </w:r>
    </w:p>
    <w:p w14:paraId="41EF2A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existing back end</w:t>
      </w:r>
      <w:r>
        <w:rPr>
          <w:noProof/>
        </w:rPr>
        <w:tab/>
      </w:r>
      <w:r>
        <w:rPr>
          <w:noProof/>
        </w:rPr>
        <w:fldChar w:fldCharType="begin"/>
      </w:r>
      <w:r>
        <w:rPr>
          <w:noProof/>
        </w:rPr>
        <w:instrText xml:space="preserve"> PAGEREF _Toc229214787 \h </w:instrText>
      </w:r>
      <w:r>
        <w:rPr>
          <w:noProof/>
        </w:rPr>
      </w:r>
      <w:r>
        <w:rPr>
          <w:noProof/>
        </w:rPr>
        <w:fldChar w:fldCharType="separate"/>
      </w:r>
      <w:r w:rsidR="00755FF2">
        <w:rPr>
          <w:noProof/>
        </w:rPr>
        <w:t>7</w:t>
      </w:r>
      <w:r>
        <w:rPr>
          <w:noProof/>
        </w:rPr>
        <w:fldChar w:fldCharType="end"/>
      </w:r>
    </w:p>
    <w:p w14:paraId="0F45590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FHIR back end</w:t>
      </w:r>
      <w:r>
        <w:rPr>
          <w:noProof/>
        </w:rPr>
        <w:tab/>
      </w:r>
      <w:r>
        <w:rPr>
          <w:noProof/>
        </w:rPr>
        <w:fldChar w:fldCharType="begin"/>
      </w:r>
      <w:r>
        <w:rPr>
          <w:noProof/>
        </w:rPr>
        <w:instrText xml:space="preserve"> PAGEREF _Toc229214788 \h </w:instrText>
      </w:r>
      <w:r>
        <w:rPr>
          <w:noProof/>
        </w:rPr>
      </w:r>
      <w:r>
        <w:rPr>
          <w:noProof/>
        </w:rPr>
        <w:fldChar w:fldCharType="separate"/>
      </w:r>
      <w:r w:rsidR="00755FF2">
        <w:rPr>
          <w:noProof/>
        </w:rPr>
        <w:t>7</w:t>
      </w:r>
      <w:r>
        <w:rPr>
          <w:noProof/>
        </w:rPr>
        <w:fldChar w:fldCharType="end"/>
      </w:r>
    </w:p>
    <w:p w14:paraId="72748EF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Key Concepts</w:t>
      </w:r>
      <w:r>
        <w:rPr>
          <w:noProof/>
        </w:rPr>
        <w:tab/>
      </w:r>
      <w:r>
        <w:rPr>
          <w:noProof/>
        </w:rPr>
        <w:fldChar w:fldCharType="begin"/>
      </w:r>
      <w:r>
        <w:rPr>
          <w:noProof/>
        </w:rPr>
        <w:instrText xml:space="preserve"> PAGEREF _Toc229214789 \h </w:instrText>
      </w:r>
      <w:r>
        <w:rPr>
          <w:noProof/>
        </w:rPr>
      </w:r>
      <w:r>
        <w:rPr>
          <w:noProof/>
        </w:rPr>
        <w:fldChar w:fldCharType="separate"/>
      </w:r>
      <w:r w:rsidR="00755FF2">
        <w:rPr>
          <w:noProof/>
        </w:rPr>
        <w:t>8</w:t>
      </w:r>
      <w:r>
        <w:rPr>
          <w:noProof/>
        </w:rPr>
        <w:fldChar w:fldCharType="end"/>
      </w:r>
    </w:p>
    <w:p w14:paraId="7C9DB9D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_Toc229214790 \h </w:instrText>
      </w:r>
      <w:r>
        <w:rPr>
          <w:noProof/>
        </w:rPr>
      </w:r>
      <w:r>
        <w:rPr>
          <w:noProof/>
        </w:rPr>
        <w:fldChar w:fldCharType="separate"/>
      </w:r>
      <w:r w:rsidR="00755FF2">
        <w:rPr>
          <w:noProof/>
        </w:rPr>
        <w:t>8</w:t>
      </w:r>
      <w:r>
        <w:rPr>
          <w:noProof/>
        </w:rPr>
        <w:fldChar w:fldCharType="end"/>
      </w:r>
    </w:p>
    <w:p w14:paraId="49EFC07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_Toc229214791 \h </w:instrText>
      </w:r>
      <w:r>
        <w:rPr>
          <w:noProof/>
        </w:rPr>
      </w:r>
      <w:r>
        <w:rPr>
          <w:noProof/>
        </w:rPr>
        <w:fldChar w:fldCharType="separate"/>
      </w:r>
      <w:r w:rsidR="00755FF2">
        <w:rPr>
          <w:noProof/>
        </w:rPr>
        <w:t>8</w:t>
      </w:r>
      <w:r>
        <w:rPr>
          <w:noProof/>
        </w:rPr>
        <w:fldChar w:fldCharType="end"/>
      </w:r>
    </w:p>
    <w:p w14:paraId="0DB7F1E6"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_Toc229214792 \h </w:instrText>
      </w:r>
      <w:r>
        <w:rPr>
          <w:noProof/>
        </w:rPr>
      </w:r>
      <w:r>
        <w:rPr>
          <w:noProof/>
        </w:rPr>
        <w:fldChar w:fldCharType="separate"/>
      </w:r>
      <w:r w:rsidR="00755FF2">
        <w:rPr>
          <w:noProof/>
        </w:rPr>
        <w:t>9</w:t>
      </w:r>
      <w:r>
        <w:rPr>
          <w:noProof/>
        </w:rPr>
        <w:fldChar w:fldCharType="end"/>
      </w:r>
    </w:p>
    <w:p w14:paraId="64C7B56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_Toc229214793 \h </w:instrText>
      </w:r>
      <w:r>
        <w:rPr>
          <w:noProof/>
        </w:rPr>
      </w:r>
      <w:r>
        <w:rPr>
          <w:noProof/>
        </w:rPr>
        <w:fldChar w:fldCharType="separate"/>
      </w:r>
      <w:r w:rsidR="00755FF2">
        <w:rPr>
          <w:noProof/>
        </w:rPr>
        <w:t>10</w:t>
      </w:r>
      <w:r>
        <w:rPr>
          <w:noProof/>
        </w:rPr>
        <w:fldChar w:fldCharType="end"/>
      </w:r>
    </w:p>
    <w:p w14:paraId="5C87411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_Toc229214794 \h </w:instrText>
      </w:r>
      <w:r>
        <w:rPr>
          <w:noProof/>
        </w:rPr>
      </w:r>
      <w:r>
        <w:rPr>
          <w:noProof/>
        </w:rPr>
        <w:fldChar w:fldCharType="separate"/>
      </w:r>
      <w:r w:rsidR="00755FF2">
        <w:rPr>
          <w:noProof/>
        </w:rPr>
        <w:t>10</w:t>
      </w:r>
      <w:r>
        <w:rPr>
          <w:noProof/>
        </w:rPr>
        <w:fldChar w:fldCharType="end"/>
      </w:r>
    </w:p>
    <w:p w14:paraId="4BD978FB"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Metadata</w:t>
      </w:r>
      <w:r>
        <w:rPr>
          <w:noProof/>
        </w:rPr>
        <w:tab/>
      </w:r>
      <w:r>
        <w:rPr>
          <w:noProof/>
        </w:rPr>
        <w:fldChar w:fldCharType="begin"/>
      </w:r>
      <w:r>
        <w:rPr>
          <w:noProof/>
        </w:rPr>
        <w:instrText xml:space="preserve"> PAGEREF _Toc229214795 \h </w:instrText>
      </w:r>
      <w:r>
        <w:rPr>
          <w:noProof/>
        </w:rPr>
      </w:r>
      <w:r>
        <w:rPr>
          <w:noProof/>
        </w:rPr>
        <w:fldChar w:fldCharType="separate"/>
      </w:r>
      <w:r w:rsidR="00755FF2">
        <w:rPr>
          <w:noProof/>
        </w:rPr>
        <w:t>13</w:t>
      </w:r>
      <w:r>
        <w:rPr>
          <w:noProof/>
        </w:rPr>
        <w:fldChar w:fldCharType="end"/>
      </w:r>
    </w:p>
    <w:p w14:paraId="71031CA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Versions</w:t>
      </w:r>
      <w:r>
        <w:rPr>
          <w:noProof/>
        </w:rPr>
        <w:tab/>
      </w:r>
      <w:r>
        <w:rPr>
          <w:noProof/>
        </w:rPr>
        <w:fldChar w:fldCharType="begin"/>
      </w:r>
      <w:r>
        <w:rPr>
          <w:noProof/>
        </w:rPr>
        <w:instrText xml:space="preserve"> PAGEREF _Toc229214796 \h </w:instrText>
      </w:r>
      <w:r>
        <w:rPr>
          <w:noProof/>
        </w:rPr>
      </w:r>
      <w:r>
        <w:rPr>
          <w:noProof/>
        </w:rPr>
        <w:fldChar w:fldCharType="separate"/>
      </w:r>
      <w:r w:rsidR="00755FF2">
        <w:rPr>
          <w:noProof/>
        </w:rPr>
        <w:t>13</w:t>
      </w:r>
      <w:r>
        <w:rPr>
          <w:noProof/>
        </w:rPr>
        <w:fldChar w:fldCharType="end"/>
      </w:r>
    </w:p>
    <w:p w14:paraId="1F6F5351"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Representation on the wire</w:t>
      </w:r>
      <w:r>
        <w:rPr>
          <w:noProof/>
        </w:rPr>
        <w:tab/>
      </w:r>
      <w:r>
        <w:rPr>
          <w:noProof/>
        </w:rPr>
        <w:fldChar w:fldCharType="begin"/>
      </w:r>
      <w:r>
        <w:rPr>
          <w:noProof/>
        </w:rPr>
        <w:instrText xml:space="preserve"> PAGEREF _Toc229214797 \h </w:instrText>
      </w:r>
      <w:r>
        <w:rPr>
          <w:noProof/>
        </w:rPr>
        <w:fldChar w:fldCharType="separate"/>
      </w:r>
      <w:r w:rsidR="00755FF2">
        <w:rPr>
          <w:b/>
          <w:noProof/>
        </w:rPr>
        <w:t>Error! Bookmark not defined.</w:t>
      </w:r>
      <w:r>
        <w:rPr>
          <w:noProof/>
        </w:rPr>
        <w:fldChar w:fldCharType="end"/>
      </w:r>
    </w:p>
    <w:p w14:paraId="0CDC0EB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Datatypes</w:t>
      </w:r>
      <w:r>
        <w:rPr>
          <w:noProof/>
        </w:rPr>
        <w:tab/>
      </w:r>
      <w:r>
        <w:rPr>
          <w:noProof/>
        </w:rPr>
        <w:fldChar w:fldCharType="begin"/>
      </w:r>
      <w:r>
        <w:rPr>
          <w:noProof/>
        </w:rPr>
        <w:instrText xml:space="preserve"> PAGEREF _Toc229214798 \h </w:instrText>
      </w:r>
      <w:r>
        <w:rPr>
          <w:noProof/>
        </w:rPr>
      </w:r>
      <w:r>
        <w:rPr>
          <w:noProof/>
        </w:rPr>
        <w:fldChar w:fldCharType="separate"/>
      </w:r>
      <w:r w:rsidR="00755FF2">
        <w:rPr>
          <w:noProof/>
        </w:rPr>
        <w:t>13</w:t>
      </w:r>
      <w:r>
        <w:rPr>
          <w:noProof/>
        </w:rPr>
        <w:fldChar w:fldCharType="end"/>
      </w:r>
    </w:p>
    <w:p w14:paraId="712C3B9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reference</w:t>
      </w:r>
      <w:r>
        <w:rPr>
          <w:noProof/>
        </w:rPr>
        <w:tab/>
      </w:r>
      <w:r>
        <w:rPr>
          <w:noProof/>
        </w:rPr>
        <w:fldChar w:fldCharType="begin"/>
      </w:r>
      <w:r>
        <w:rPr>
          <w:noProof/>
        </w:rPr>
        <w:instrText xml:space="preserve"> PAGEREF _Toc229214799 \h </w:instrText>
      </w:r>
      <w:r>
        <w:rPr>
          <w:noProof/>
        </w:rPr>
      </w:r>
      <w:r>
        <w:rPr>
          <w:noProof/>
        </w:rPr>
        <w:fldChar w:fldCharType="separate"/>
      </w:r>
      <w:r w:rsidR="00755FF2">
        <w:rPr>
          <w:noProof/>
        </w:rPr>
        <w:t>14</w:t>
      </w:r>
      <w:r>
        <w:rPr>
          <w:noProof/>
        </w:rPr>
        <w:fldChar w:fldCharType="end"/>
      </w:r>
    </w:p>
    <w:p w14:paraId="48F819C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_Toc229214800 \h </w:instrText>
      </w:r>
      <w:r>
        <w:rPr>
          <w:noProof/>
        </w:rPr>
      </w:r>
      <w:r>
        <w:rPr>
          <w:noProof/>
        </w:rPr>
        <w:fldChar w:fldCharType="separate"/>
      </w:r>
      <w:r w:rsidR="00755FF2">
        <w:rPr>
          <w:noProof/>
        </w:rPr>
        <w:t>15</w:t>
      </w:r>
      <w:r>
        <w:rPr>
          <w:noProof/>
        </w:rPr>
        <w:fldChar w:fldCharType="end"/>
      </w:r>
    </w:p>
    <w:p w14:paraId="7100D69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_Toc229214801 \h </w:instrText>
      </w:r>
      <w:r>
        <w:rPr>
          <w:noProof/>
        </w:rPr>
      </w:r>
      <w:r>
        <w:rPr>
          <w:noProof/>
        </w:rPr>
        <w:fldChar w:fldCharType="separate"/>
      </w:r>
      <w:r w:rsidR="00755FF2">
        <w:rPr>
          <w:noProof/>
        </w:rPr>
        <w:t>16</w:t>
      </w:r>
      <w:r>
        <w:rPr>
          <w:noProof/>
        </w:rPr>
        <w:fldChar w:fldCharType="end"/>
      </w:r>
    </w:p>
    <w:p w14:paraId="4835DBD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Bundling Resources</w:t>
      </w:r>
      <w:r>
        <w:rPr>
          <w:noProof/>
        </w:rPr>
        <w:tab/>
      </w:r>
      <w:r>
        <w:rPr>
          <w:noProof/>
        </w:rPr>
        <w:fldChar w:fldCharType="begin"/>
      </w:r>
      <w:r>
        <w:rPr>
          <w:noProof/>
        </w:rPr>
        <w:instrText xml:space="preserve"> PAGEREF _Toc229214802 \h </w:instrText>
      </w:r>
      <w:r>
        <w:rPr>
          <w:noProof/>
        </w:rPr>
        <w:fldChar w:fldCharType="separate"/>
      </w:r>
      <w:r w:rsidR="00755FF2">
        <w:rPr>
          <w:b/>
          <w:noProof/>
        </w:rPr>
        <w:t>Error! Bookmark not defined.</w:t>
      </w:r>
      <w:r>
        <w:rPr>
          <w:noProof/>
        </w:rPr>
        <w:fldChar w:fldCharType="end"/>
      </w:r>
    </w:p>
    <w:p w14:paraId="553E9CC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_Toc229214803 \h </w:instrText>
      </w:r>
      <w:r>
        <w:rPr>
          <w:noProof/>
        </w:rPr>
      </w:r>
      <w:r>
        <w:rPr>
          <w:noProof/>
        </w:rPr>
        <w:fldChar w:fldCharType="separate"/>
      </w:r>
      <w:r w:rsidR="00755FF2">
        <w:rPr>
          <w:noProof/>
        </w:rPr>
        <w:t>16</w:t>
      </w:r>
      <w:r>
        <w:rPr>
          <w:noProof/>
        </w:rPr>
        <w:fldChar w:fldCharType="end"/>
      </w:r>
    </w:p>
    <w:p w14:paraId="5E11F69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_Toc229214804 \h </w:instrText>
      </w:r>
      <w:r>
        <w:rPr>
          <w:noProof/>
        </w:rPr>
      </w:r>
      <w:r>
        <w:rPr>
          <w:noProof/>
        </w:rPr>
        <w:fldChar w:fldCharType="separate"/>
      </w:r>
      <w:r w:rsidR="00755FF2">
        <w:rPr>
          <w:noProof/>
        </w:rPr>
        <w:t>16</w:t>
      </w:r>
      <w:r>
        <w:rPr>
          <w:noProof/>
        </w:rPr>
        <w:fldChar w:fldCharType="end"/>
      </w:r>
    </w:p>
    <w:p w14:paraId="722E707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basics</w:t>
      </w:r>
      <w:r>
        <w:rPr>
          <w:noProof/>
        </w:rPr>
        <w:tab/>
      </w:r>
      <w:r>
        <w:rPr>
          <w:noProof/>
        </w:rPr>
        <w:fldChar w:fldCharType="begin"/>
      </w:r>
      <w:r>
        <w:rPr>
          <w:noProof/>
        </w:rPr>
        <w:instrText xml:space="preserve"> PAGEREF _Toc229214805 \h </w:instrText>
      </w:r>
      <w:r>
        <w:rPr>
          <w:noProof/>
        </w:rPr>
      </w:r>
      <w:r>
        <w:rPr>
          <w:noProof/>
        </w:rPr>
        <w:fldChar w:fldCharType="separate"/>
      </w:r>
      <w:r w:rsidR="00755FF2">
        <w:rPr>
          <w:noProof/>
        </w:rPr>
        <w:t>16</w:t>
      </w:r>
      <w:r>
        <w:rPr>
          <w:noProof/>
        </w:rPr>
        <w:fldChar w:fldCharType="end"/>
      </w:r>
    </w:p>
    <w:p w14:paraId="7A9EB0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Playing with FHIR</w:t>
      </w:r>
      <w:r>
        <w:rPr>
          <w:noProof/>
        </w:rPr>
        <w:tab/>
      </w:r>
      <w:r>
        <w:rPr>
          <w:noProof/>
        </w:rPr>
        <w:fldChar w:fldCharType="begin"/>
      </w:r>
      <w:r>
        <w:rPr>
          <w:noProof/>
        </w:rPr>
        <w:instrText xml:space="preserve"> PAGEREF _Toc229214806 \h </w:instrText>
      </w:r>
      <w:r>
        <w:rPr>
          <w:noProof/>
        </w:rPr>
      </w:r>
      <w:r>
        <w:rPr>
          <w:noProof/>
        </w:rPr>
        <w:fldChar w:fldCharType="separate"/>
      </w:r>
      <w:r w:rsidR="00755FF2">
        <w:rPr>
          <w:noProof/>
        </w:rPr>
        <w:t>17</w:t>
      </w:r>
      <w:r>
        <w:rPr>
          <w:noProof/>
        </w:rPr>
        <w:fldChar w:fldCharType="end"/>
      </w:r>
    </w:p>
    <w:p w14:paraId="34DF211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Add a new resource</w:t>
      </w:r>
      <w:r>
        <w:rPr>
          <w:noProof/>
        </w:rPr>
        <w:tab/>
      </w:r>
      <w:r>
        <w:rPr>
          <w:noProof/>
        </w:rPr>
        <w:fldChar w:fldCharType="begin"/>
      </w:r>
      <w:r>
        <w:rPr>
          <w:noProof/>
        </w:rPr>
        <w:instrText xml:space="preserve"> PAGEREF _Toc229214807 \h </w:instrText>
      </w:r>
      <w:r>
        <w:rPr>
          <w:noProof/>
        </w:rPr>
      </w:r>
      <w:r>
        <w:rPr>
          <w:noProof/>
        </w:rPr>
        <w:fldChar w:fldCharType="separate"/>
      </w:r>
      <w:r w:rsidR="00755FF2">
        <w:rPr>
          <w:noProof/>
        </w:rPr>
        <w:t>17</w:t>
      </w:r>
      <w:r>
        <w:rPr>
          <w:noProof/>
        </w:rPr>
        <w:fldChar w:fldCharType="end"/>
      </w:r>
    </w:p>
    <w:p w14:paraId="6F0641F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Client assigns the id</w:t>
      </w:r>
      <w:r>
        <w:rPr>
          <w:noProof/>
        </w:rPr>
        <w:tab/>
      </w:r>
      <w:r>
        <w:rPr>
          <w:noProof/>
        </w:rPr>
        <w:fldChar w:fldCharType="begin"/>
      </w:r>
      <w:r>
        <w:rPr>
          <w:noProof/>
        </w:rPr>
        <w:instrText xml:space="preserve"> PAGEREF _Toc229214808 \h </w:instrText>
      </w:r>
      <w:r>
        <w:rPr>
          <w:noProof/>
        </w:rPr>
      </w:r>
      <w:r>
        <w:rPr>
          <w:noProof/>
        </w:rPr>
        <w:fldChar w:fldCharType="separate"/>
      </w:r>
      <w:r w:rsidR="00755FF2">
        <w:rPr>
          <w:noProof/>
        </w:rPr>
        <w:t>17</w:t>
      </w:r>
      <w:r>
        <w:rPr>
          <w:noProof/>
        </w:rPr>
        <w:fldChar w:fldCharType="end"/>
      </w:r>
    </w:p>
    <w:p w14:paraId="5E1D2779"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Server creates the Id</w:t>
      </w:r>
      <w:r>
        <w:rPr>
          <w:noProof/>
        </w:rPr>
        <w:tab/>
      </w:r>
      <w:r>
        <w:rPr>
          <w:noProof/>
        </w:rPr>
        <w:fldChar w:fldCharType="begin"/>
      </w:r>
      <w:r>
        <w:rPr>
          <w:noProof/>
        </w:rPr>
        <w:instrText xml:space="preserve"> PAGEREF _Toc229214809 \h </w:instrText>
      </w:r>
      <w:r>
        <w:rPr>
          <w:noProof/>
        </w:rPr>
      </w:r>
      <w:r>
        <w:rPr>
          <w:noProof/>
        </w:rPr>
        <w:fldChar w:fldCharType="separate"/>
      </w:r>
      <w:r w:rsidR="00755FF2">
        <w:rPr>
          <w:noProof/>
        </w:rPr>
        <w:t>18</w:t>
      </w:r>
      <w:r>
        <w:rPr>
          <w:noProof/>
        </w:rPr>
        <w:fldChar w:fldCharType="end"/>
      </w:r>
    </w:p>
    <w:p w14:paraId="1F80344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resource</w:t>
      </w:r>
      <w:r>
        <w:rPr>
          <w:noProof/>
        </w:rPr>
        <w:tab/>
      </w:r>
      <w:r>
        <w:rPr>
          <w:noProof/>
        </w:rPr>
        <w:fldChar w:fldCharType="begin"/>
      </w:r>
      <w:r>
        <w:rPr>
          <w:noProof/>
        </w:rPr>
        <w:instrText xml:space="preserve"> PAGEREF _Toc229214810 \h </w:instrText>
      </w:r>
      <w:r>
        <w:rPr>
          <w:noProof/>
        </w:rPr>
      </w:r>
      <w:r>
        <w:rPr>
          <w:noProof/>
        </w:rPr>
        <w:fldChar w:fldCharType="separate"/>
      </w:r>
      <w:r w:rsidR="00755FF2">
        <w:rPr>
          <w:noProof/>
        </w:rPr>
        <w:t>18</w:t>
      </w:r>
      <w:r>
        <w:rPr>
          <w:noProof/>
        </w:rPr>
        <w:fldChar w:fldCharType="end"/>
      </w:r>
    </w:p>
    <w:p w14:paraId="14629A8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Search for a resource</w:t>
      </w:r>
      <w:r>
        <w:rPr>
          <w:noProof/>
        </w:rPr>
        <w:tab/>
      </w:r>
      <w:r>
        <w:rPr>
          <w:noProof/>
        </w:rPr>
        <w:fldChar w:fldCharType="begin"/>
      </w:r>
      <w:r>
        <w:rPr>
          <w:noProof/>
        </w:rPr>
        <w:instrText xml:space="preserve"> PAGEREF _Toc229214811 \h </w:instrText>
      </w:r>
      <w:r>
        <w:rPr>
          <w:noProof/>
        </w:rPr>
      </w:r>
      <w:r>
        <w:rPr>
          <w:noProof/>
        </w:rPr>
        <w:fldChar w:fldCharType="separate"/>
      </w:r>
      <w:r w:rsidR="00755FF2">
        <w:rPr>
          <w:noProof/>
        </w:rPr>
        <w:t>19</w:t>
      </w:r>
      <w:r>
        <w:rPr>
          <w:noProof/>
        </w:rPr>
        <w:fldChar w:fldCharType="end"/>
      </w:r>
    </w:p>
    <w:p w14:paraId="25CE135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Simple search</w:t>
      </w:r>
      <w:r>
        <w:rPr>
          <w:noProof/>
        </w:rPr>
        <w:tab/>
      </w:r>
      <w:r>
        <w:rPr>
          <w:noProof/>
        </w:rPr>
        <w:fldChar w:fldCharType="begin"/>
      </w:r>
      <w:r>
        <w:rPr>
          <w:noProof/>
        </w:rPr>
        <w:instrText xml:space="preserve"> PAGEREF _Toc229214812 \h </w:instrText>
      </w:r>
      <w:r>
        <w:rPr>
          <w:noProof/>
        </w:rPr>
      </w:r>
      <w:r>
        <w:rPr>
          <w:noProof/>
        </w:rPr>
        <w:fldChar w:fldCharType="separate"/>
      </w:r>
      <w:r w:rsidR="00755FF2">
        <w:rPr>
          <w:noProof/>
        </w:rPr>
        <w:t>20</w:t>
      </w:r>
      <w:r>
        <w:rPr>
          <w:noProof/>
        </w:rPr>
        <w:fldChar w:fldCharType="end"/>
      </w:r>
    </w:p>
    <w:p w14:paraId="6DC9C21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lastRenderedPageBreak/>
        <w:t>Searching across resources</w:t>
      </w:r>
      <w:r>
        <w:rPr>
          <w:noProof/>
        </w:rPr>
        <w:tab/>
      </w:r>
      <w:r>
        <w:rPr>
          <w:noProof/>
        </w:rPr>
        <w:fldChar w:fldCharType="begin"/>
      </w:r>
      <w:r>
        <w:rPr>
          <w:noProof/>
        </w:rPr>
        <w:instrText xml:space="preserve"> PAGEREF _Toc229214813 \h </w:instrText>
      </w:r>
      <w:r>
        <w:rPr>
          <w:noProof/>
        </w:rPr>
      </w:r>
      <w:r>
        <w:rPr>
          <w:noProof/>
        </w:rPr>
        <w:fldChar w:fldCharType="separate"/>
      </w:r>
      <w:r w:rsidR="00755FF2">
        <w:rPr>
          <w:noProof/>
        </w:rPr>
        <w:t>20</w:t>
      </w:r>
      <w:r>
        <w:rPr>
          <w:noProof/>
        </w:rPr>
        <w:fldChar w:fldCharType="end"/>
      </w:r>
    </w:p>
    <w:p w14:paraId="70277DA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the history of a specific resource</w:t>
      </w:r>
      <w:r>
        <w:rPr>
          <w:noProof/>
        </w:rPr>
        <w:tab/>
      </w:r>
      <w:r>
        <w:rPr>
          <w:noProof/>
        </w:rPr>
        <w:fldChar w:fldCharType="begin"/>
      </w:r>
      <w:r>
        <w:rPr>
          <w:noProof/>
        </w:rPr>
        <w:instrText xml:space="preserve"> PAGEREF _Toc229214814 \h </w:instrText>
      </w:r>
      <w:r>
        <w:rPr>
          <w:noProof/>
        </w:rPr>
      </w:r>
      <w:r>
        <w:rPr>
          <w:noProof/>
        </w:rPr>
        <w:fldChar w:fldCharType="separate"/>
      </w:r>
      <w:r w:rsidR="00755FF2">
        <w:rPr>
          <w:noProof/>
        </w:rPr>
        <w:t>20</w:t>
      </w:r>
      <w:r>
        <w:rPr>
          <w:noProof/>
        </w:rPr>
        <w:fldChar w:fldCharType="end"/>
      </w:r>
    </w:p>
    <w:p w14:paraId="360CBB1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specific version of a resource</w:t>
      </w:r>
      <w:r>
        <w:rPr>
          <w:noProof/>
        </w:rPr>
        <w:tab/>
      </w:r>
      <w:r>
        <w:rPr>
          <w:noProof/>
        </w:rPr>
        <w:fldChar w:fldCharType="begin"/>
      </w:r>
      <w:r>
        <w:rPr>
          <w:noProof/>
        </w:rPr>
        <w:instrText xml:space="preserve"> PAGEREF _Toc229214815 \h </w:instrText>
      </w:r>
      <w:r>
        <w:rPr>
          <w:noProof/>
        </w:rPr>
      </w:r>
      <w:r>
        <w:rPr>
          <w:noProof/>
        </w:rPr>
        <w:fldChar w:fldCharType="separate"/>
      </w:r>
      <w:r w:rsidR="00755FF2">
        <w:rPr>
          <w:noProof/>
        </w:rPr>
        <w:t>21</w:t>
      </w:r>
      <w:r>
        <w:rPr>
          <w:noProof/>
        </w:rPr>
        <w:fldChar w:fldCharType="end"/>
      </w:r>
    </w:p>
    <w:p w14:paraId="21728DE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_Toc229214816 \h </w:instrText>
      </w:r>
      <w:r>
        <w:rPr>
          <w:noProof/>
        </w:rPr>
      </w:r>
      <w:r>
        <w:rPr>
          <w:noProof/>
        </w:rPr>
        <w:fldChar w:fldCharType="separate"/>
      </w:r>
      <w:r w:rsidR="00755FF2">
        <w:rPr>
          <w:noProof/>
        </w:rPr>
        <w:t>21</w:t>
      </w:r>
      <w:r>
        <w:rPr>
          <w:noProof/>
        </w:rPr>
        <w:fldChar w:fldCharType="end"/>
      </w:r>
    </w:p>
    <w:p w14:paraId="42BB300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Batch Updates</w:t>
      </w:r>
      <w:r>
        <w:rPr>
          <w:noProof/>
        </w:rPr>
        <w:tab/>
      </w:r>
      <w:r>
        <w:rPr>
          <w:noProof/>
        </w:rPr>
        <w:fldChar w:fldCharType="begin"/>
      </w:r>
      <w:r>
        <w:rPr>
          <w:noProof/>
        </w:rPr>
        <w:instrText xml:space="preserve"> PAGEREF _Toc229214817 \h </w:instrText>
      </w:r>
      <w:r>
        <w:rPr>
          <w:noProof/>
        </w:rPr>
      </w:r>
      <w:r>
        <w:rPr>
          <w:noProof/>
        </w:rPr>
        <w:fldChar w:fldCharType="separate"/>
      </w:r>
      <w:r w:rsidR="00755FF2">
        <w:rPr>
          <w:noProof/>
        </w:rPr>
        <w:t>21</w:t>
      </w:r>
      <w:r>
        <w:rPr>
          <w:noProof/>
        </w:rPr>
        <w:fldChar w:fldCharType="end"/>
      </w:r>
    </w:p>
    <w:p w14:paraId="222F98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_Toc229214818 \h </w:instrText>
      </w:r>
      <w:r>
        <w:rPr>
          <w:noProof/>
        </w:rPr>
      </w:r>
      <w:r>
        <w:rPr>
          <w:noProof/>
        </w:rPr>
        <w:fldChar w:fldCharType="separate"/>
      </w:r>
      <w:r w:rsidR="00755FF2">
        <w:rPr>
          <w:noProof/>
        </w:rPr>
        <w:t>22</w:t>
      </w:r>
      <w:r>
        <w:rPr>
          <w:noProof/>
        </w:rPr>
        <w:fldChar w:fldCharType="end"/>
      </w:r>
    </w:p>
    <w:p w14:paraId="16F7536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Specific REST stuff</w:t>
      </w:r>
      <w:r>
        <w:rPr>
          <w:noProof/>
        </w:rPr>
        <w:tab/>
      </w:r>
      <w:r>
        <w:rPr>
          <w:noProof/>
        </w:rPr>
        <w:fldChar w:fldCharType="begin"/>
      </w:r>
      <w:r>
        <w:rPr>
          <w:noProof/>
        </w:rPr>
        <w:instrText xml:space="preserve"> PAGEREF _Toc229214819 \h </w:instrText>
      </w:r>
      <w:r>
        <w:rPr>
          <w:noProof/>
        </w:rPr>
      </w:r>
      <w:r>
        <w:rPr>
          <w:noProof/>
        </w:rPr>
        <w:fldChar w:fldCharType="separate"/>
      </w:r>
      <w:r w:rsidR="00755FF2">
        <w:rPr>
          <w:noProof/>
        </w:rPr>
        <w:t>22</w:t>
      </w:r>
      <w:r>
        <w:rPr>
          <w:noProof/>
        </w:rPr>
        <w:fldChar w:fldCharType="end"/>
      </w:r>
    </w:p>
    <w:p w14:paraId="294887E4"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Cross server identity</w:t>
      </w:r>
      <w:r>
        <w:rPr>
          <w:noProof/>
        </w:rPr>
        <w:tab/>
      </w:r>
      <w:r>
        <w:rPr>
          <w:noProof/>
        </w:rPr>
        <w:fldChar w:fldCharType="begin"/>
      </w:r>
      <w:r>
        <w:rPr>
          <w:noProof/>
        </w:rPr>
        <w:instrText xml:space="preserve"> PAGEREF _Toc229214820 \h </w:instrText>
      </w:r>
      <w:r>
        <w:rPr>
          <w:noProof/>
        </w:rPr>
      </w:r>
      <w:r>
        <w:rPr>
          <w:noProof/>
        </w:rPr>
        <w:fldChar w:fldCharType="separate"/>
      </w:r>
      <w:r w:rsidR="00755FF2">
        <w:rPr>
          <w:noProof/>
        </w:rPr>
        <w:t>22</w:t>
      </w:r>
      <w:r>
        <w:rPr>
          <w:noProof/>
        </w:rPr>
        <w:fldChar w:fldCharType="end"/>
      </w:r>
    </w:p>
    <w:p w14:paraId="5E92030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Binary endpoint</w:t>
      </w:r>
      <w:r>
        <w:rPr>
          <w:noProof/>
        </w:rPr>
        <w:tab/>
      </w:r>
      <w:r>
        <w:rPr>
          <w:noProof/>
        </w:rPr>
        <w:fldChar w:fldCharType="begin"/>
      </w:r>
      <w:r>
        <w:rPr>
          <w:noProof/>
        </w:rPr>
        <w:instrText xml:space="preserve"> PAGEREF _Toc229214821 \h </w:instrText>
      </w:r>
      <w:r>
        <w:rPr>
          <w:noProof/>
        </w:rPr>
      </w:r>
      <w:r>
        <w:rPr>
          <w:noProof/>
        </w:rPr>
        <w:fldChar w:fldCharType="separate"/>
      </w:r>
      <w:r w:rsidR="00755FF2">
        <w:rPr>
          <w:noProof/>
        </w:rPr>
        <w:t>22</w:t>
      </w:r>
      <w:r>
        <w:rPr>
          <w:noProof/>
        </w:rPr>
        <w:fldChar w:fldCharType="end"/>
      </w:r>
    </w:p>
    <w:p w14:paraId="228A1A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XDS</w:t>
      </w:r>
      <w:r>
        <w:rPr>
          <w:noProof/>
        </w:rPr>
        <w:tab/>
      </w:r>
      <w:r>
        <w:rPr>
          <w:noProof/>
        </w:rPr>
        <w:fldChar w:fldCharType="begin"/>
      </w:r>
      <w:r>
        <w:rPr>
          <w:noProof/>
        </w:rPr>
        <w:instrText xml:space="preserve"> PAGEREF _Toc229214822 \h </w:instrText>
      </w:r>
      <w:r>
        <w:rPr>
          <w:noProof/>
        </w:rPr>
      </w:r>
      <w:r>
        <w:rPr>
          <w:noProof/>
        </w:rPr>
        <w:fldChar w:fldCharType="separate"/>
      </w:r>
      <w:r w:rsidR="00755FF2">
        <w:rPr>
          <w:noProof/>
        </w:rPr>
        <w:t>23</w:t>
      </w:r>
      <w:r>
        <w:rPr>
          <w:noProof/>
        </w:rPr>
        <w:fldChar w:fldCharType="end"/>
      </w:r>
    </w:p>
    <w:p w14:paraId="272D319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Devices</w:t>
      </w:r>
      <w:r>
        <w:rPr>
          <w:noProof/>
        </w:rPr>
        <w:tab/>
      </w:r>
      <w:r>
        <w:rPr>
          <w:noProof/>
        </w:rPr>
        <w:fldChar w:fldCharType="begin"/>
      </w:r>
      <w:r>
        <w:rPr>
          <w:noProof/>
        </w:rPr>
        <w:instrText xml:space="preserve"> PAGEREF _Toc229214823 \h </w:instrText>
      </w:r>
      <w:r>
        <w:rPr>
          <w:noProof/>
        </w:rPr>
      </w:r>
      <w:r>
        <w:rPr>
          <w:noProof/>
        </w:rPr>
        <w:fldChar w:fldCharType="separate"/>
      </w:r>
      <w:r w:rsidR="00755FF2">
        <w:rPr>
          <w:noProof/>
        </w:rPr>
        <w:t>24</w:t>
      </w:r>
      <w:r>
        <w:rPr>
          <w:noProof/>
        </w:rPr>
        <w:fldChar w:fldCharType="end"/>
      </w:r>
    </w:p>
    <w:p w14:paraId="0BD52FA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Server Sync</w:t>
      </w:r>
      <w:r>
        <w:rPr>
          <w:noProof/>
        </w:rPr>
        <w:tab/>
      </w:r>
      <w:r>
        <w:rPr>
          <w:noProof/>
        </w:rPr>
        <w:fldChar w:fldCharType="begin"/>
      </w:r>
      <w:r>
        <w:rPr>
          <w:noProof/>
        </w:rPr>
        <w:instrText xml:space="preserve"> PAGEREF _Toc229214824 \h </w:instrText>
      </w:r>
      <w:r>
        <w:rPr>
          <w:noProof/>
        </w:rPr>
      </w:r>
      <w:r>
        <w:rPr>
          <w:noProof/>
        </w:rPr>
        <w:fldChar w:fldCharType="separate"/>
      </w:r>
      <w:r w:rsidR="00755FF2">
        <w:rPr>
          <w:noProof/>
        </w:rPr>
        <w:t>24</w:t>
      </w:r>
      <w:r>
        <w:rPr>
          <w:noProof/>
        </w:rPr>
        <w:fldChar w:fldCharType="end"/>
      </w:r>
    </w:p>
    <w:p w14:paraId="0C92B8F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hData</w:t>
      </w:r>
      <w:r>
        <w:rPr>
          <w:noProof/>
        </w:rPr>
        <w:tab/>
      </w:r>
      <w:r>
        <w:rPr>
          <w:noProof/>
        </w:rPr>
        <w:fldChar w:fldCharType="begin"/>
      </w:r>
      <w:r>
        <w:rPr>
          <w:noProof/>
        </w:rPr>
        <w:instrText xml:space="preserve"> PAGEREF _Toc229214825 \h </w:instrText>
      </w:r>
      <w:r>
        <w:rPr>
          <w:noProof/>
        </w:rPr>
      </w:r>
      <w:r>
        <w:rPr>
          <w:noProof/>
        </w:rPr>
        <w:fldChar w:fldCharType="separate"/>
      </w:r>
      <w:r w:rsidR="00755FF2">
        <w:rPr>
          <w:noProof/>
        </w:rPr>
        <w:t>24</w:t>
      </w:r>
      <w:r>
        <w:rPr>
          <w:noProof/>
        </w:rPr>
        <w:fldChar w:fldCharType="end"/>
      </w:r>
    </w:p>
    <w:p w14:paraId="73CDDF1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Security</w:t>
      </w:r>
      <w:r>
        <w:rPr>
          <w:noProof/>
        </w:rPr>
        <w:tab/>
      </w:r>
      <w:r>
        <w:rPr>
          <w:noProof/>
        </w:rPr>
        <w:fldChar w:fldCharType="begin"/>
      </w:r>
      <w:r>
        <w:rPr>
          <w:noProof/>
        </w:rPr>
        <w:instrText xml:space="preserve"> PAGEREF _Toc229214826 \h </w:instrText>
      </w:r>
      <w:r>
        <w:rPr>
          <w:noProof/>
        </w:rPr>
      </w:r>
      <w:r>
        <w:rPr>
          <w:noProof/>
        </w:rPr>
        <w:fldChar w:fldCharType="separate"/>
      </w:r>
      <w:r w:rsidR="00755FF2">
        <w:rPr>
          <w:noProof/>
        </w:rPr>
        <w:t>24</w:t>
      </w:r>
      <w:r>
        <w:rPr>
          <w:noProof/>
        </w:rPr>
        <w:fldChar w:fldCharType="end"/>
      </w:r>
    </w:p>
    <w:p w14:paraId="3BF5A5D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_Toc229214827 \h </w:instrText>
      </w:r>
      <w:r>
        <w:rPr>
          <w:noProof/>
        </w:rPr>
      </w:r>
      <w:r>
        <w:rPr>
          <w:noProof/>
        </w:rPr>
        <w:fldChar w:fldCharType="separate"/>
      </w:r>
      <w:r w:rsidR="00755FF2">
        <w:rPr>
          <w:noProof/>
        </w:rPr>
        <w:t>24</w:t>
      </w:r>
      <w:r>
        <w:rPr>
          <w:noProof/>
        </w:rPr>
        <w:fldChar w:fldCharType="end"/>
      </w:r>
    </w:p>
    <w:p w14:paraId="59E813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document</w:t>
      </w:r>
      <w:r>
        <w:rPr>
          <w:noProof/>
        </w:rPr>
        <w:tab/>
      </w:r>
      <w:r>
        <w:rPr>
          <w:noProof/>
        </w:rPr>
        <w:fldChar w:fldCharType="begin"/>
      </w:r>
      <w:r>
        <w:rPr>
          <w:noProof/>
        </w:rPr>
        <w:instrText xml:space="preserve"> PAGEREF _Toc229214828 \h </w:instrText>
      </w:r>
      <w:r>
        <w:rPr>
          <w:noProof/>
        </w:rPr>
      </w:r>
      <w:r>
        <w:rPr>
          <w:noProof/>
        </w:rPr>
        <w:fldChar w:fldCharType="separate"/>
      </w:r>
      <w:r w:rsidR="00755FF2">
        <w:rPr>
          <w:noProof/>
        </w:rPr>
        <w:t>24</w:t>
      </w:r>
      <w:r>
        <w:rPr>
          <w:noProof/>
        </w:rPr>
        <w:fldChar w:fldCharType="end"/>
      </w:r>
    </w:p>
    <w:p w14:paraId="373E332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Document package (bundle)</w:t>
      </w:r>
      <w:r>
        <w:rPr>
          <w:noProof/>
        </w:rPr>
        <w:tab/>
      </w:r>
      <w:r>
        <w:rPr>
          <w:noProof/>
        </w:rPr>
        <w:fldChar w:fldCharType="begin"/>
      </w:r>
      <w:r>
        <w:rPr>
          <w:noProof/>
        </w:rPr>
        <w:instrText xml:space="preserve"> PAGEREF _Toc229214829 \h </w:instrText>
      </w:r>
      <w:r>
        <w:rPr>
          <w:noProof/>
        </w:rPr>
      </w:r>
      <w:r>
        <w:rPr>
          <w:noProof/>
        </w:rPr>
        <w:fldChar w:fldCharType="separate"/>
      </w:r>
      <w:r w:rsidR="00755FF2">
        <w:rPr>
          <w:noProof/>
        </w:rPr>
        <w:t>24</w:t>
      </w:r>
      <w:r>
        <w:rPr>
          <w:noProof/>
        </w:rPr>
        <w:fldChar w:fldCharType="end"/>
      </w:r>
    </w:p>
    <w:p w14:paraId="683C86D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Key Resources</w:t>
      </w:r>
      <w:r>
        <w:rPr>
          <w:noProof/>
        </w:rPr>
        <w:tab/>
      </w:r>
      <w:r>
        <w:rPr>
          <w:noProof/>
        </w:rPr>
        <w:fldChar w:fldCharType="begin"/>
      </w:r>
      <w:r>
        <w:rPr>
          <w:noProof/>
        </w:rPr>
        <w:instrText xml:space="preserve"> PAGEREF _Toc229214830 \h </w:instrText>
      </w:r>
      <w:r>
        <w:rPr>
          <w:noProof/>
        </w:rPr>
      </w:r>
      <w:r>
        <w:rPr>
          <w:noProof/>
        </w:rPr>
        <w:fldChar w:fldCharType="separate"/>
      </w:r>
      <w:r w:rsidR="00755FF2">
        <w:rPr>
          <w:noProof/>
        </w:rPr>
        <w:t>24</w:t>
      </w:r>
      <w:r>
        <w:rPr>
          <w:noProof/>
        </w:rPr>
        <w:fldChar w:fldCharType="end"/>
      </w:r>
    </w:p>
    <w:p w14:paraId="750D46EF"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_Toc229214831 \h </w:instrText>
      </w:r>
      <w:r>
        <w:rPr>
          <w:noProof/>
        </w:rPr>
      </w:r>
      <w:r>
        <w:rPr>
          <w:noProof/>
        </w:rPr>
        <w:fldChar w:fldCharType="separate"/>
      </w:r>
      <w:r w:rsidR="00755FF2">
        <w:rPr>
          <w:noProof/>
        </w:rPr>
        <w:t>24</w:t>
      </w:r>
      <w:r>
        <w:rPr>
          <w:noProof/>
        </w:rPr>
        <w:fldChar w:fldCharType="end"/>
      </w:r>
    </w:p>
    <w:p w14:paraId="19672973"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 List resource</w:t>
      </w:r>
      <w:r>
        <w:rPr>
          <w:noProof/>
        </w:rPr>
        <w:tab/>
      </w:r>
      <w:r>
        <w:rPr>
          <w:noProof/>
        </w:rPr>
        <w:fldChar w:fldCharType="begin"/>
      </w:r>
      <w:r>
        <w:rPr>
          <w:noProof/>
        </w:rPr>
        <w:instrText xml:space="preserve"> PAGEREF _Toc229214832 \h </w:instrText>
      </w:r>
      <w:r>
        <w:rPr>
          <w:noProof/>
        </w:rPr>
      </w:r>
      <w:r>
        <w:rPr>
          <w:noProof/>
        </w:rPr>
        <w:fldChar w:fldCharType="separate"/>
      </w:r>
      <w:r w:rsidR="00755FF2">
        <w:rPr>
          <w:noProof/>
        </w:rPr>
        <w:t>24</w:t>
      </w:r>
      <w:r>
        <w:rPr>
          <w:noProof/>
        </w:rPr>
        <w:fldChar w:fldCharType="end"/>
      </w:r>
    </w:p>
    <w:p w14:paraId="25ADE68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w:t>
      </w:r>
      <w:r>
        <w:rPr>
          <w:noProof/>
        </w:rPr>
        <w:tab/>
      </w:r>
      <w:r>
        <w:rPr>
          <w:noProof/>
        </w:rPr>
        <w:fldChar w:fldCharType="begin"/>
      </w:r>
      <w:r>
        <w:rPr>
          <w:noProof/>
        </w:rPr>
        <w:instrText xml:space="preserve"> PAGEREF _Toc229214833 \h </w:instrText>
      </w:r>
      <w:r>
        <w:rPr>
          <w:noProof/>
        </w:rPr>
      </w:r>
      <w:r>
        <w:rPr>
          <w:noProof/>
        </w:rPr>
        <w:fldChar w:fldCharType="separate"/>
      </w:r>
      <w:r w:rsidR="00755FF2">
        <w:rPr>
          <w:noProof/>
        </w:rPr>
        <w:t>24</w:t>
      </w:r>
      <w:r>
        <w:rPr>
          <w:noProof/>
        </w:rPr>
        <w:fldChar w:fldCharType="end"/>
      </w:r>
    </w:p>
    <w:p w14:paraId="1B71F3B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_Toc229214834 \h </w:instrText>
      </w:r>
      <w:r>
        <w:rPr>
          <w:noProof/>
        </w:rPr>
      </w:r>
      <w:r>
        <w:rPr>
          <w:noProof/>
        </w:rPr>
        <w:fldChar w:fldCharType="separate"/>
      </w:r>
      <w:r w:rsidR="00755FF2">
        <w:rPr>
          <w:noProof/>
        </w:rPr>
        <w:t>24</w:t>
      </w:r>
      <w:r>
        <w:rPr>
          <w:noProof/>
        </w:rPr>
        <w:fldChar w:fldCharType="end"/>
      </w:r>
    </w:p>
    <w:p w14:paraId="7DA01E3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_Toc229214835 \h </w:instrText>
      </w:r>
      <w:r>
        <w:rPr>
          <w:noProof/>
        </w:rPr>
      </w:r>
      <w:r>
        <w:rPr>
          <w:noProof/>
        </w:rPr>
        <w:fldChar w:fldCharType="separate"/>
      </w:r>
      <w:r w:rsidR="00755FF2">
        <w:rPr>
          <w:noProof/>
        </w:rPr>
        <w:t>24</w:t>
      </w:r>
      <w:r>
        <w:rPr>
          <w:noProof/>
        </w:rPr>
        <w:fldChar w:fldCharType="end"/>
      </w:r>
    </w:p>
    <w:p w14:paraId="02B49A5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_Toc229214836 \h </w:instrText>
      </w:r>
      <w:r>
        <w:rPr>
          <w:noProof/>
        </w:rPr>
      </w:r>
      <w:r>
        <w:rPr>
          <w:noProof/>
        </w:rPr>
        <w:fldChar w:fldCharType="separate"/>
      </w:r>
      <w:r w:rsidR="00755FF2">
        <w:rPr>
          <w:noProof/>
        </w:rPr>
        <w:t>25</w:t>
      </w:r>
      <w:r>
        <w:rPr>
          <w:noProof/>
        </w:rPr>
        <w:fldChar w:fldCharType="end"/>
      </w:r>
    </w:p>
    <w:p w14:paraId="659204CC"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_Toc229214837 \h </w:instrText>
      </w:r>
      <w:r>
        <w:rPr>
          <w:noProof/>
        </w:rPr>
      </w:r>
      <w:r>
        <w:rPr>
          <w:noProof/>
        </w:rPr>
        <w:fldChar w:fldCharType="separate"/>
      </w:r>
      <w:r w:rsidR="00755FF2">
        <w:rPr>
          <w:noProof/>
        </w:rPr>
        <w:t>25</w:t>
      </w:r>
      <w:r>
        <w:rPr>
          <w:noProof/>
        </w:rPr>
        <w:fldChar w:fldCharType="end"/>
      </w:r>
    </w:p>
    <w:p w14:paraId="2DCEF65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_Toc229214838 \h </w:instrText>
      </w:r>
      <w:r>
        <w:rPr>
          <w:noProof/>
        </w:rPr>
      </w:r>
      <w:r>
        <w:rPr>
          <w:noProof/>
        </w:rPr>
        <w:fldChar w:fldCharType="separate"/>
      </w:r>
      <w:r w:rsidR="00755FF2">
        <w:rPr>
          <w:noProof/>
        </w:rPr>
        <w:t>25</w:t>
      </w:r>
      <w:r>
        <w:rPr>
          <w:noProof/>
        </w:rPr>
        <w:fldChar w:fldCharType="end"/>
      </w:r>
    </w:p>
    <w:p w14:paraId="77CDCF4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_Toc229214839 \h </w:instrText>
      </w:r>
      <w:r>
        <w:rPr>
          <w:noProof/>
        </w:rPr>
      </w:r>
      <w:r>
        <w:rPr>
          <w:noProof/>
        </w:rPr>
        <w:fldChar w:fldCharType="separate"/>
      </w:r>
      <w:r w:rsidR="00755FF2">
        <w:rPr>
          <w:noProof/>
        </w:rPr>
        <w:t>25</w:t>
      </w:r>
      <w:r>
        <w:rPr>
          <w:noProof/>
        </w:rPr>
        <w:fldChar w:fldCharType="end"/>
      </w:r>
    </w:p>
    <w:p w14:paraId="2D95EF46"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_Toc229214840 \h </w:instrText>
      </w:r>
      <w:r>
        <w:rPr>
          <w:noProof/>
        </w:rPr>
      </w:r>
      <w:r>
        <w:rPr>
          <w:noProof/>
        </w:rPr>
        <w:fldChar w:fldCharType="separate"/>
      </w:r>
      <w:r w:rsidR="00755FF2">
        <w:rPr>
          <w:noProof/>
        </w:rPr>
        <w:t>25</w:t>
      </w:r>
      <w:r>
        <w:rPr>
          <w:noProof/>
        </w:rPr>
        <w:fldChar w:fldCharType="end"/>
      </w:r>
    </w:p>
    <w:p w14:paraId="6C091C7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V2</w:t>
      </w:r>
      <w:r>
        <w:rPr>
          <w:noProof/>
        </w:rPr>
        <w:tab/>
      </w:r>
      <w:r>
        <w:rPr>
          <w:noProof/>
        </w:rPr>
        <w:fldChar w:fldCharType="begin"/>
      </w:r>
      <w:r>
        <w:rPr>
          <w:noProof/>
        </w:rPr>
        <w:instrText xml:space="preserve"> PAGEREF _Toc229214841 \h </w:instrText>
      </w:r>
      <w:r>
        <w:rPr>
          <w:noProof/>
        </w:rPr>
      </w:r>
      <w:r>
        <w:rPr>
          <w:noProof/>
        </w:rPr>
        <w:fldChar w:fldCharType="separate"/>
      </w:r>
      <w:r w:rsidR="00755FF2">
        <w:rPr>
          <w:noProof/>
        </w:rPr>
        <w:t>25</w:t>
      </w:r>
      <w:r>
        <w:rPr>
          <w:noProof/>
        </w:rPr>
        <w:fldChar w:fldCharType="end"/>
      </w:r>
    </w:p>
    <w:p w14:paraId="3496828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V3 messaging</w:t>
      </w:r>
      <w:r>
        <w:rPr>
          <w:noProof/>
        </w:rPr>
        <w:tab/>
      </w:r>
      <w:r>
        <w:rPr>
          <w:noProof/>
        </w:rPr>
        <w:fldChar w:fldCharType="begin"/>
      </w:r>
      <w:r>
        <w:rPr>
          <w:noProof/>
        </w:rPr>
        <w:instrText xml:space="preserve"> PAGEREF _Toc229214842 \h </w:instrText>
      </w:r>
      <w:r>
        <w:rPr>
          <w:noProof/>
        </w:rPr>
      </w:r>
      <w:r>
        <w:rPr>
          <w:noProof/>
        </w:rPr>
        <w:fldChar w:fldCharType="separate"/>
      </w:r>
      <w:r w:rsidR="00755FF2">
        <w:rPr>
          <w:noProof/>
        </w:rPr>
        <w:t>25</w:t>
      </w:r>
      <w:r>
        <w:rPr>
          <w:noProof/>
        </w:rPr>
        <w:fldChar w:fldCharType="end"/>
      </w:r>
    </w:p>
    <w:p w14:paraId="0D1A92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CDA</w:t>
      </w:r>
      <w:r>
        <w:rPr>
          <w:noProof/>
        </w:rPr>
        <w:tab/>
      </w:r>
      <w:r>
        <w:rPr>
          <w:noProof/>
        </w:rPr>
        <w:fldChar w:fldCharType="begin"/>
      </w:r>
      <w:r>
        <w:rPr>
          <w:noProof/>
        </w:rPr>
        <w:instrText xml:space="preserve"> PAGEREF _Toc229214843 \h </w:instrText>
      </w:r>
      <w:r>
        <w:rPr>
          <w:noProof/>
        </w:rPr>
      </w:r>
      <w:r>
        <w:rPr>
          <w:noProof/>
        </w:rPr>
        <w:fldChar w:fldCharType="separate"/>
      </w:r>
      <w:r w:rsidR="00755FF2">
        <w:rPr>
          <w:noProof/>
        </w:rPr>
        <w:t>25</w:t>
      </w:r>
      <w:r>
        <w:rPr>
          <w:noProof/>
        </w:rPr>
        <w:fldChar w:fldCharType="end"/>
      </w:r>
    </w:p>
    <w:p w14:paraId="4F6C1161"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_Toc229214844 \h </w:instrText>
      </w:r>
      <w:r>
        <w:rPr>
          <w:noProof/>
        </w:rPr>
      </w:r>
      <w:r>
        <w:rPr>
          <w:noProof/>
        </w:rPr>
        <w:fldChar w:fldCharType="separate"/>
      </w:r>
      <w:r w:rsidR="00755FF2">
        <w:rPr>
          <w:noProof/>
        </w:rPr>
        <w:t>25</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9214778"/>
      <w:r>
        <w:rPr>
          <w:sz w:val="28"/>
          <w:szCs w:val="28"/>
        </w:rPr>
        <w:t>Introduction</w:t>
      </w:r>
      <w:bookmarkEnd w:id="0"/>
    </w:p>
    <w:p w14:paraId="4707B2F6" w14:textId="05442747" w:rsidR="00E92010" w:rsidRDefault="003F6104" w:rsidP="00E92010">
      <w:r>
        <w:t xml:space="preserve">This chapter discusses the new </w:t>
      </w:r>
      <w:r w:rsidR="00E92010">
        <w:t xml:space="preserve">FHIR </w:t>
      </w:r>
      <w:r>
        <w:t xml:space="preserve">standard that is being developed by HL7. Currently, it is a </w:t>
      </w:r>
      <w:r w:rsidR="00E92010">
        <w:t xml:space="preserve">draft </w:t>
      </w:r>
      <w:r>
        <w:t xml:space="preserve">specification, which means that it </w:t>
      </w:r>
      <w:r w:rsidR="00E92010">
        <w:t>will change rapidly until DSTU (</w:t>
      </w:r>
      <w:r>
        <w:t xml:space="preserve">intended to be in </w:t>
      </w:r>
      <w:r w:rsidR="00E92010">
        <w:t>September 2013)</w:t>
      </w:r>
      <w:r>
        <w:t>. We will try to keep this document accurate to the specification, but in the event of any differences always treat the specification as the truth. Equally, the links in this chapter may not always be correct.</w:t>
      </w:r>
    </w:p>
    <w:p w14:paraId="06FB53BC" w14:textId="641BE57B" w:rsidR="00E92010" w:rsidRDefault="003F6104" w:rsidP="00E92010">
      <w:r>
        <w:t>The s</w:t>
      </w:r>
      <w:r w:rsidR="00E92010">
        <w:t>pecification</w:t>
      </w:r>
      <w:r>
        <w:t xml:space="preserve"> itself is available</w:t>
      </w:r>
      <w:r w:rsidR="00E92010">
        <w:t xml:space="preserve"> on-line </w:t>
      </w:r>
      <w:r>
        <w:t xml:space="preserve">at </w:t>
      </w:r>
      <w:hyperlink r:id="rId9" w:history="1">
        <w:r w:rsidRPr="00F75586">
          <w:rPr>
            <w:rStyle w:val="Hyperlink"/>
          </w:rPr>
          <w:t>www.hl7.org/FHIR</w:t>
        </w:r>
      </w:hyperlink>
      <w:r>
        <w:t xml:space="preserve">. It is </w:t>
      </w:r>
      <w:r w:rsidR="00892886">
        <w:t>fully</w:t>
      </w:r>
      <w:r w:rsidR="00E92010">
        <w:t xml:space="preserve"> hyperlinked &amp; v</w:t>
      </w:r>
      <w:r>
        <w:t>ery</w:t>
      </w:r>
      <w:r w:rsidR="00E92010">
        <w:t xml:space="preserve"> easy to follow</w:t>
      </w:r>
      <w:r>
        <w:t>.</w:t>
      </w:r>
    </w:p>
    <w:p w14:paraId="22A3917B" w14:textId="1D3F8943" w:rsidR="003F6104" w:rsidRDefault="003F6104" w:rsidP="00E92010">
      <w:r>
        <w:t>There are other resources on-line available, in particular some blogs by the FHIR core tea</w:t>
      </w:r>
      <w:r w:rsidR="00892886">
        <w:t>m</w:t>
      </w:r>
      <w:r>
        <w:t>. These can be found at:</w:t>
      </w:r>
    </w:p>
    <w:p w14:paraId="2A0F82ED" w14:textId="6C880556" w:rsidR="003F6104" w:rsidRDefault="003F6104" w:rsidP="003F6104">
      <w:pPr>
        <w:pStyle w:val="ListParagraph"/>
        <w:numPr>
          <w:ilvl w:val="0"/>
          <w:numId w:val="39"/>
        </w:numPr>
      </w:pPr>
      <w:r>
        <w:t>Grahame</w:t>
      </w:r>
      <w:r w:rsidR="00CE38F4">
        <w:t xml:space="preserve"> Grieve : </w:t>
      </w:r>
      <w:r w:rsidR="00CE38F4" w:rsidRPr="00CE38F4">
        <w:t>http://www.healthintersections.com.au/</w:t>
      </w:r>
    </w:p>
    <w:p w14:paraId="1F6FF29B" w14:textId="1F9B0460" w:rsidR="003F6104" w:rsidRDefault="003F6104" w:rsidP="003F6104">
      <w:pPr>
        <w:pStyle w:val="ListParagraph"/>
        <w:numPr>
          <w:ilvl w:val="0"/>
          <w:numId w:val="39"/>
        </w:numPr>
      </w:pPr>
      <w:r>
        <w:t>Ewout</w:t>
      </w:r>
      <w:r w:rsidR="00CE38F4">
        <w:t xml:space="preserve"> Kramer : </w:t>
      </w:r>
      <w:r w:rsidR="00CE38F4" w:rsidRPr="00CE38F4">
        <w:t>http://thefhirplace.com/</w:t>
      </w:r>
    </w:p>
    <w:p w14:paraId="304DFC2C" w14:textId="1FAB3A57" w:rsidR="003F6104" w:rsidRDefault="003F6104" w:rsidP="00E92010">
      <w:r>
        <w:t xml:space="preserve">There are also a number of skype conversations that have been created – one is aimed specifically at fhir implementers. To gain access to this conversation email </w:t>
      </w:r>
      <w:r w:rsidR="00CE38F4">
        <w:t>David Hay – david.hay25@gmail.</w:t>
      </w:r>
      <w:commentRangeStart w:id="1"/>
      <w:r w:rsidR="00CE38F4">
        <w:t>com</w:t>
      </w:r>
      <w:commentRangeEnd w:id="1"/>
      <w:r w:rsidR="00892886">
        <w:rPr>
          <w:rStyle w:val="CommentReference"/>
        </w:rPr>
        <w:commentReference w:id="1"/>
      </w:r>
      <w:r w:rsidR="00CE38F4">
        <w:t>.</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F17E37">
      <w:pPr>
        <w:pStyle w:val="ListParagraph"/>
        <w:numPr>
          <w:ilvl w:val="0"/>
          <w:numId w:val="32"/>
        </w:numPr>
      </w:pPr>
      <w:r>
        <w:t>Grahame Grieve</w:t>
      </w:r>
    </w:p>
    <w:p w14:paraId="4D964288" w14:textId="15EBA781" w:rsidR="004B017F" w:rsidRDefault="00F17E37" w:rsidP="00F17E37">
      <w:pPr>
        <w:pStyle w:val="ListParagraph"/>
        <w:numPr>
          <w:ilvl w:val="0"/>
          <w:numId w:val="32"/>
        </w:numPr>
      </w:pPr>
      <w:r>
        <w:t>Lloyd MacKenzie</w:t>
      </w:r>
    </w:p>
    <w:p w14:paraId="269AA654" w14:textId="0C85C22E" w:rsidR="00F17E37" w:rsidRPr="00C14727" w:rsidRDefault="00F17E37" w:rsidP="00F17E37">
      <w:pPr>
        <w:pStyle w:val="ListParagraph"/>
        <w:numPr>
          <w:ilvl w:val="0"/>
          <w:numId w:val="32"/>
        </w:numPr>
      </w:pPr>
      <w:r>
        <w:t>Ewout Kramer</w:t>
      </w:r>
    </w:p>
    <w:p w14:paraId="2433F58B" w14:textId="488A9E4D" w:rsidR="00C14727" w:rsidRPr="00C14727" w:rsidRDefault="00C14727" w:rsidP="005E1021">
      <w:pPr>
        <w:pStyle w:val="Heading1"/>
      </w:pPr>
      <w:bookmarkStart w:id="2" w:name="_Toc229214779"/>
      <w:r w:rsidRPr="00C14727">
        <w:t>Why FHIR?</w:t>
      </w:r>
      <w:bookmarkEnd w:id="2"/>
    </w:p>
    <w:p w14:paraId="27F2CAA2" w14:textId="453B89CB" w:rsidR="002F1F17" w:rsidRDefault="002F1F17" w:rsidP="005E1021">
      <w:pPr>
        <w:pStyle w:val="Heading2"/>
      </w:pPr>
      <w:bookmarkStart w:id="3" w:name="_Toc229214780"/>
      <w:r w:rsidRPr="005E1021">
        <w:t>Background</w:t>
      </w:r>
      <w:bookmarkEnd w:id="3"/>
    </w:p>
    <w:p w14:paraId="683BD54D" w14:textId="181BEB29" w:rsidR="00B915D0" w:rsidRDefault="00B915D0" w:rsidP="00B915D0">
      <w:r>
        <w:t xml:space="preserve">In </w:t>
      </w:r>
      <w:r w:rsidR="00892003">
        <w:t>January 2011</w:t>
      </w:r>
      <w:r>
        <w:t xml:space="preserve">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542D01">
      <w:pPr>
        <w:pStyle w:val="ListParagraph"/>
        <w:numPr>
          <w:ilvl w:val="0"/>
          <w:numId w:val="5"/>
        </w:numPr>
      </w:pPr>
      <w:r>
        <w:t xml:space="preserve">Version 2 was (and is) extremely </w:t>
      </w:r>
      <w:r w:rsidR="00C1039B">
        <w:t>successful</w:t>
      </w:r>
      <w:r>
        <w:t>, but the technology is old and not well suited to the newer requirements.</w:t>
      </w:r>
    </w:p>
    <w:p w14:paraId="55391966" w14:textId="5749C364" w:rsidR="00B915D0" w:rsidRDefault="00B915D0" w:rsidP="00542D01">
      <w:pPr>
        <w:pStyle w:val="ListParagraph"/>
        <w:numPr>
          <w:ilvl w:val="0"/>
          <w:numId w:val="5"/>
        </w:numPr>
      </w:pPr>
      <w:r>
        <w:t xml:space="preserve">Version 3 </w:t>
      </w:r>
      <w:r w:rsidR="00C1039B">
        <w:t>while based on a robust model, has not been widely accepted and is perceived as difficult to implement.</w:t>
      </w:r>
    </w:p>
    <w:p w14:paraId="3ECA445E" w14:textId="021940F7" w:rsidR="00C1039B" w:rsidRDefault="00C1039B" w:rsidP="00542D01">
      <w:pPr>
        <w:pStyle w:val="ListParagraph"/>
        <w:numPr>
          <w:ilvl w:val="0"/>
          <w:numId w:val="5"/>
        </w:numPr>
      </w:pPr>
      <w:r>
        <w:t xml:space="preserve">CDA has been hugely successful, but </w:t>
      </w:r>
      <w:r w:rsidR="00FA335B">
        <w:t>was designed as a document and using it elsewhere doesn’t really fit well</w:t>
      </w:r>
      <w:r w:rsidR="00892003">
        <w:t xml:space="preserve"> in all scenarios</w:t>
      </w:r>
    </w:p>
    <w:p w14:paraId="65439C8C" w14:textId="06826C6A" w:rsidR="001A5F56" w:rsidRDefault="001A5F56" w:rsidP="00542D01">
      <w:pPr>
        <w:pStyle w:val="ListParagraph"/>
        <w:numPr>
          <w:ilvl w:val="0"/>
          <w:numId w:val="5"/>
        </w:numPr>
      </w:pPr>
      <w:r>
        <w:t>Tooling for HL7 standards has always been an issue, as these generally need to be designed – a</w:t>
      </w:r>
      <w:r w:rsidR="00892003">
        <w:t>nd built - specifically for HL7, and this doesn’t always occur in a timely fashion.</w:t>
      </w:r>
    </w:p>
    <w:p w14:paraId="436C71ED" w14:textId="446C7255" w:rsidR="001A5F56" w:rsidRDefault="001A5F56" w:rsidP="00542D01">
      <w:pPr>
        <w:pStyle w:val="ListParagraph"/>
        <w:numPr>
          <w:ilvl w:val="0"/>
          <w:numId w:val="5"/>
        </w:numPr>
      </w:pPr>
      <w:r>
        <w:t xml:space="preserve">There </w:t>
      </w:r>
      <w:r w:rsidR="00892003">
        <w:t>are</w:t>
      </w:r>
      <w:r>
        <w:t xml:space="preserve"> new Use Cases – especially </w:t>
      </w:r>
      <w:r w:rsidR="00892003">
        <w:t xml:space="preserve">involving </w:t>
      </w:r>
      <w:r>
        <w:t xml:space="preserve">mobile </w:t>
      </w:r>
      <w:r w:rsidR="00892003">
        <w:t xml:space="preserve">devices </w:t>
      </w:r>
      <w:r>
        <w:t>– where the current standards were not a good fit.</w:t>
      </w:r>
    </w:p>
    <w:p w14:paraId="4C9A39E3" w14:textId="50572BFD" w:rsidR="00FA335B" w:rsidRDefault="00FA335B" w:rsidP="00542D01">
      <w:pPr>
        <w:pStyle w:val="ListParagraph"/>
        <w:numPr>
          <w:ilvl w:val="0"/>
          <w:numId w:val="5"/>
        </w:numPr>
      </w:pPr>
      <w:r>
        <w:t xml:space="preserve">Particularly in the online space, the use of </w:t>
      </w:r>
      <w:r w:rsidR="00D00AFB">
        <w:t xml:space="preserve">a </w:t>
      </w:r>
      <w:r>
        <w:t>REST</w:t>
      </w:r>
      <w:r w:rsidR="00D00AFB">
        <w:t xml:space="preserve"> based architecture </w:t>
      </w:r>
      <w:r w:rsidR="00892003">
        <w:t>is</w:t>
      </w:r>
      <w:r w:rsidR="00D00AFB">
        <w:t xml:space="preserve"> widely used</w:t>
      </w:r>
      <w:r w:rsidR="00892003">
        <w:t xml:space="preserve"> in other domains</w:t>
      </w:r>
      <w:r w:rsidR="00D00AFB">
        <w:t>.</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1A5F56">
      <w:pPr>
        <w:pStyle w:val="ListParagraph"/>
        <w:numPr>
          <w:ilvl w:val="0"/>
          <w:numId w:val="6"/>
        </w:numPr>
      </w:pPr>
      <w:r>
        <w:t xml:space="preserve">Is easy to implement (or as easy as healthcare interoperability ever can be). </w:t>
      </w:r>
    </w:p>
    <w:p w14:paraId="06D05FEC" w14:textId="0F99CAC1" w:rsidR="001A5F56" w:rsidRDefault="001A5F56" w:rsidP="001A5F56">
      <w:pPr>
        <w:pStyle w:val="ListParagraph"/>
        <w:numPr>
          <w:ilvl w:val="0"/>
          <w:numId w:val="6"/>
        </w:numPr>
      </w:pPr>
      <w:r>
        <w:t>Is semantically robust</w:t>
      </w:r>
      <w:r w:rsidR="00964E64">
        <w:t>. This means that it can be mapped back to the v3 RIM (and</w:t>
      </w:r>
      <w:r w:rsidR="00892886">
        <w:t xml:space="preserve"> often to other specifications like</w:t>
      </w:r>
      <w:r w:rsidR="00964E64">
        <w:t xml:space="preserve"> openEHR archetypes)</w:t>
      </w:r>
    </w:p>
    <w:p w14:paraId="5F0E3582" w14:textId="6DE2EC9F" w:rsidR="001A5F56" w:rsidRDefault="00241D4A" w:rsidP="001A5F56">
      <w:pPr>
        <w:pStyle w:val="ListParagraph"/>
        <w:numPr>
          <w:ilvl w:val="0"/>
          <w:numId w:val="6"/>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2661D3AB" w:rsidR="00814CDB" w:rsidRDefault="00814CDB" w:rsidP="001A5F56">
      <w:pPr>
        <w:pStyle w:val="ListParagraph"/>
        <w:numPr>
          <w:ilvl w:val="0"/>
          <w:numId w:val="6"/>
        </w:numPr>
      </w:pPr>
      <w:r>
        <w:t>The art</w:t>
      </w:r>
      <w:r w:rsidR="00892886">
        <w:t>i</w:t>
      </w:r>
      <w:r>
        <w:t>facts should make sense to a human looking at them. While not intended for direct human viewing, being directly understandable helps both implementers and support personnel.</w:t>
      </w:r>
    </w:p>
    <w:p w14:paraId="7747C2FE" w14:textId="736A350F" w:rsidR="00814CDB" w:rsidRDefault="00814CDB" w:rsidP="001A5F56">
      <w:pPr>
        <w:pStyle w:val="ListParagraph"/>
        <w:numPr>
          <w:ilvl w:val="0"/>
          <w:numId w:val="6"/>
        </w:numPr>
      </w:pPr>
      <w:r>
        <w:t>The art</w:t>
      </w:r>
      <w:r w:rsidR="00892886">
        <w:t>i</w:t>
      </w:r>
      <w:r>
        <w:t xml:space="preserve">facts should be able to be validated electronically – so far as that is possible. </w:t>
      </w:r>
    </w:p>
    <w:p w14:paraId="3AC4C13B" w14:textId="458D7B90" w:rsidR="00D85426" w:rsidRDefault="00814CDB" w:rsidP="001A5F56">
      <w:pPr>
        <w:pStyle w:val="ListParagraph"/>
        <w:numPr>
          <w:ilvl w:val="0"/>
          <w:numId w:val="6"/>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11" w:history="1">
        <w:r w:rsidRPr="00003837">
          <w:rPr>
            <w:rStyle w:val="Hyperlink"/>
          </w:rPr>
          <w:t>www.hl7.org/FHIR</w:t>
        </w:r>
      </w:hyperlink>
      <w:r>
        <w:t>. The plan is to have it in DSTU standard by September 2013.</w:t>
      </w:r>
    </w:p>
    <w:p w14:paraId="0796BC93" w14:textId="6B7E9F5D" w:rsidR="008D0A9B" w:rsidRDefault="008D0A9B" w:rsidP="008D0A9B">
      <w:r>
        <w:t>It should be noted that</w:t>
      </w:r>
      <w:r w:rsidR="00B636CC">
        <w:t xml:space="preserve"> FHIR is not ‘version 4’ of HL7, although it builds on the long history of HL7 messaging standards.</w:t>
      </w:r>
    </w:p>
    <w:p w14:paraId="2ADA83B4" w14:textId="58992507" w:rsidR="00D85426" w:rsidRDefault="00D85426" w:rsidP="008D0A9B">
      <w:r>
        <w:t>To achieve this, the FHIR team has established:</w:t>
      </w:r>
    </w:p>
    <w:p w14:paraId="062E5091" w14:textId="5D221E71" w:rsidR="00D85426" w:rsidRDefault="00D85426" w:rsidP="00D85426">
      <w:pPr>
        <w:pStyle w:val="ListParagraph"/>
        <w:numPr>
          <w:ilvl w:val="0"/>
          <w:numId w:val="9"/>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D85426">
      <w:pPr>
        <w:pStyle w:val="ListParagraph"/>
        <w:numPr>
          <w:ilvl w:val="0"/>
          <w:numId w:val="9"/>
        </w:numPr>
      </w:pPr>
      <w:r>
        <w:t>All resources are defined in an easy-to-read format that includes a ‘psuedo-xml’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D85426">
      <w:pPr>
        <w:pStyle w:val="ListParagraph"/>
        <w:numPr>
          <w:ilvl w:val="0"/>
          <w:numId w:val="9"/>
        </w:numPr>
      </w:pPr>
      <w:r>
        <w:t>All resources have a number of examples that show how a resource is intended to be used.</w:t>
      </w:r>
    </w:p>
    <w:p w14:paraId="339D560B" w14:textId="4890EB90" w:rsidR="00975F5E" w:rsidRDefault="00975F5E" w:rsidP="00D85426">
      <w:pPr>
        <w:pStyle w:val="ListParagraph"/>
        <w:numPr>
          <w:ilvl w:val="0"/>
          <w:numId w:val="9"/>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7F1C9667" w:rsidR="000E3F0B" w:rsidRDefault="000E3F0B" w:rsidP="00D85426">
      <w:pPr>
        <w:pStyle w:val="ListParagraph"/>
        <w:numPr>
          <w:ilvl w:val="0"/>
          <w:numId w:val="9"/>
        </w:numPr>
      </w:pPr>
      <w:r>
        <w:t xml:space="preserve">Freely available Reference Implementations in Delphi, Java and C# that implementers can download and use – or can use as the </w:t>
      </w:r>
      <w:r w:rsidR="00067E88">
        <w:t>basis of their own developments.</w:t>
      </w:r>
      <w:r w:rsidR="00814315">
        <w:t xml:space="preserve"> Links are available to these (and other useful resources) on the front page of the specification (</w:t>
      </w:r>
      <w:hyperlink r:id="rId12" w:history="1">
        <w:r w:rsidR="00814315" w:rsidRPr="00F75586">
          <w:rPr>
            <w:rStyle w:val="Hyperlink"/>
          </w:rPr>
          <w:t>http://www.hl7.org/implement/standards/fhir/index.htm</w:t>
        </w:r>
      </w:hyperlink>
      <w:r w:rsidR="00814315">
        <w:t xml:space="preserve"> )</w:t>
      </w:r>
    </w:p>
    <w:p w14:paraId="348E96EA" w14:textId="3E6EE3D2" w:rsidR="00067E88" w:rsidRDefault="00067E88" w:rsidP="00D85426">
      <w:pPr>
        <w:pStyle w:val="ListParagraph"/>
        <w:numPr>
          <w:ilvl w:val="0"/>
          <w:numId w:val="9"/>
        </w:numPr>
      </w:pPr>
      <w:r>
        <w:t>A number of on-line servers that implement the FHIR standard and can be used by implementers to test their developments</w:t>
      </w:r>
    </w:p>
    <w:p w14:paraId="546B9639" w14:textId="36D85167" w:rsidR="00067E88" w:rsidRDefault="00067E88" w:rsidP="00D85426">
      <w:pPr>
        <w:pStyle w:val="ListParagraph"/>
        <w:numPr>
          <w:ilvl w:val="0"/>
          <w:numId w:val="9"/>
        </w:numPr>
      </w:pPr>
      <w:r>
        <w:t xml:space="preserve">Regular ‘connectathons‘ (inspired by the IHE connectathons) where implementers can meet and </w:t>
      </w:r>
      <w:r w:rsidR="001C6DD1">
        <w:t>test their work.</w:t>
      </w:r>
    </w:p>
    <w:p w14:paraId="0C884DDD" w14:textId="2DA84C43" w:rsidR="00E704CB" w:rsidRDefault="00E704CB" w:rsidP="00D85426">
      <w:pPr>
        <w:pStyle w:val="ListParagraph"/>
        <w:numPr>
          <w:ilvl w:val="0"/>
          <w:numId w:val="9"/>
        </w:numPr>
      </w:pPr>
      <w:r>
        <w:t>A number of communications channels (List servers, skype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0A9ACED" w14:textId="77777777" w:rsidR="00814315" w:rsidRDefault="00814315">
      <w:pPr>
        <w:spacing w:after="0"/>
        <w:ind w:left="0"/>
        <w:rPr>
          <w:rFonts w:asciiTheme="majorHAnsi" w:eastAsiaTheme="majorEastAsia" w:hAnsiTheme="majorHAnsi" w:cstheme="majorBidi"/>
          <w:b/>
          <w:bCs/>
          <w:color w:val="4F81BD" w:themeColor="accent1"/>
          <w:sz w:val="28"/>
          <w:szCs w:val="28"/>
          <w:lang w:val="en-US" w:eastAsia="en-US"/>
        </w:rPr>
      </w:pPr>
      <w:bookmarkStart w:id="4" w:name="_Toc229214781"/>
      <w:r>
        <w:br w:type="page"/>
      </w:r>
    </w:p>
    <w:p w14:paraId="069798CB" w14:textId="06C2F7D0" w:rsidR="00C14727" w:rsidRDefault="00C14727" w:rsidP="005E1021">
      <w:pPr>
        <w:pStyle w:val="Heading2"/>
      </w:pPr>
      <w:r w:rsidRPr="002474DB">
        <w:t>Scope (content, infrastructure, business use)</w:t>
      </w:r>
      <w:bookmarkEnd w:id="4"/>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0B4464">
      <w:pPr>
        <w:pStyle w:val="ListParagraph"/>
        <w:numPr>
          <w:ilvl w:val="0"/>
          <w:numId w:val="7"/>
        </w:numPr>
      </w:pPr>
      <w:r>
        <w:t>Messages</w:t>
      </w:r>
    </w:p>
    <w:p w14:paraId="7FBC8481" w14:textId="6D13CED3" w:rsidR="000B4464" w:rsidRDefault="000B4464" w:rsidP="000B4464">
      <w:pPr>
        <w:pStyle w:val="ListParagraph"/>
        <w:numPr>
          <w:ilvl w:val="0"/>
          <w:numId w:val="7"/>
        </w:numPr>
      </w:pPr>
      <w:r>
        <w:t>Documents</w:t>
      </w:r>
    </w:p>
    <w:p w14:paraId="38429325" w14:textId="0F4329B1" w:rsidR="000B4464" w:rsidRDefault="000B4464" w:rsidP="000B4464">
      <w:pPr>
        <w:pStyle w:val="ListParagraph"/>
        <w:numPr>
          <w:ilvl w:val="0"/>
          <w:numId w:val="7"/>
        </w:numPr>
      </w:pPr>
      <w:r>
        <w:t>Services</w:t>
      </w:r>
    </w:p>
    <w:p w14:paraId="2BF2736F" w14:textId="2139D67B" w:rsidR="000B4464" w:rsidRDefault="000B4464" w:rsidP="000B4464">
      <w:pPr>
        <w:pStyle w:val="ListParagraph"/>
        <w:numPr>
          <w:ilvl w:val="0"/>
          <w:numId w:val="7"/>
        </w:numPr>
      </w:pPr>
      <w:r>
        <w:t>REST</w:t>
      </w:r>
    </w:p>
    <w:p w14:paraId="1EA31FE7" w14:textId="7212C191" w:rsidR="000B4464" w:rsidRDefault="000B4464" w:rsidP="002E0618">
      <w:r>
        <w:t>And their support by FHIR will be expanded on in future sections of this chapter. It is important to note that all of these paradigms use the same resources – they are just wrapped in ‘packages’ that suit the particular paradigm.</w:t>
      </w:r>
    </w:p>
    <w:p w14:paraId="51441572" w14:textId="1FCFF7E1" w:rsidR="0069095E" w:rsidRDefault="0069095E" w:rsidP="0069095E">
      <w:r>
        <w:t xml:space="preserve">&lt;&lt;&lt; describe how fhir </w:t>
      </w:r>
      <w:r w:rsidRPr="0069095E">
        <w:rPr>
          <w:u w:val="single"/>
        </w:rPr>
        <w:t xml:space="preserve">supports </w:t>
      </w:r>
      <w:r>
        <w:t xml:space="preserve">new paradigm (eg REST) – information sits where it belongs and a system gets it when it needs it  - ie this is new to HL7 which is very message driven (async replication) </w:t>
      </w:r>
    </w:p>
    <w:p w14:paraId="24153766" w14:textId="3DEBB804" w:rsidR="0069095E" w:rsidRDefault="0069095E" w:rsidP="0069095E">
      <w:r>
        <w:t>picture of current messaging async replication vs new rest based distributed architecture</w:t>
      </w:r>
    </w:p>
    <w:p w14:paraId="08652804" w14:textId="65457752" w:rsidR="0069095E" w:rsidRDefault="0069095E" w:rsidP="0069095E">
      <w:r>
        <w:t>not always the best (eg chart labs but good enough for mobile)</w:t>
      </w:r>
    </w:p>
    <w:p w14:paraId="21CE9C3E" w14:textId="3BF794D3" w:rsidR="0069095E" w:rsidRDefault="0069095E" w:rsidP="0069095E">
      <w:r>
        <w:t>&gt;&gt;&gt;</w:t>
      </w:r>
    </w:p>
    <w:p w14:paraId="60265CD8" w14:textId="77777777" w:rsidR="00D85426" w:rsidRDefault="00D85426" w:rsidP="002E0618"/>
    <w:p w14:paraId="62FF1BB4" w14:textId="6E53D55C" w:rsidR="00C14727" w:rsidRDefault="008D0A9B" w:rsidP="005E1021">
      <w:pPr>
        <w:pStyle w:val="Heading2"/>
      </w:pPr>
      <w:bookmarkStart w:id="5" w:name="_Toc229214782"/>
      <w:r>
        <w:t xml:space="preserve">Governance &amp; </w:t>
      </w:r>
      <w:r w:rsidR="00C14727" w:rsidRPr="002474DB">
        <w:t>Methodology</w:t>
      </w:r>
      <w:bookmarkEnd w:id="5"/>
    </w:p>
    <w:p w14:paraId="5917EC80" w14:textId="0D3AF191" w:rsidR="008D0A9B" w:rsidRDefault="000B4464" w:rsidP="008D0A9B">
      <w:r>
        <w:t xml:space="preserve">The Development Process is documented at </w:t>
      </w:r>
      <w:hyperlink r:id="rId13"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3E7E1D2D" w:rsidR="009968F6" w:rsidRDefault="009968F6" w:rsidP="000B4464">
      <w:pPr>
        <w:pStyle w:val="ListParagraph"/>
        <w:numPr>
          <w:ilvl w:val="0"/>
          <w:numId w:val="8"/>
        </w:numPr>
      </w:pPr>
      <w:r>
        <w:t>The FHIR standard is open source. While it is developed by HL7, there is no need to be a</w:t>
      </w:r>
      <w:r w:rsidR="00814315">
        <w:t>n</w:t>
      </w:r>
      <w:r>
        <w:t xml:space="preserve"> HL7 member to use it (though participation is encouraged). </w:t>
      </w:r>
    </w:p>
    <w:p w14:paraId="030F6D8F" w14:textId="4E1D20C0" w:rsidR="000B4464" w:rsidRDefault="000B4464" w:rsidP="000B4464">
      <w:pPr>
        <w:pStyle w:val="ListParagraph"/>
        <w:numPr>
          <w:ilvl w:val="0"/>
          <w:numId w:val="8"/>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0B4464">
      <w:pPr>
        <w:pStyle w:val="ListParagraph"/>
        <w:numPr>
          <w:ilvl w:val="0"/>
          <w:numId w:val="8"/>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282BD2F8" w:rsidR="000B4464" w:rsidRPr="008D0A9B" w:rsidRDefault="000B4464" w:rsidP="000B4464">
      <w:pPr>
        <w:pStyle w:val="ListParagraph"/>
        <w:numPr>
          <w:ilvl w:val="0"/>
          <w:numId w:val="8"/>
        </w:numPr>
      </w:pPr>
      <w:r>
        <w:t xml:space="preserve">Actual development of resources is performed by the Work Groups to which that resource ‘belongs’. </w:t>
      </w:r>
      <w:r w:rsidR="00814315">
        <w:t>E.g.</w:t>
      </w:r>
      <w:r>
        <w:t xml:space="preserve"> the </w:t>
      </w:r>
      <w:r w:rsidR="009968F6">
        <w:t xml:space="preserve">Pharmacy Work Group is responsible for all medication related resources. There are some ‘infrastructure’ resources that the FHIR Core team are responsible for, but clinical </w:t>
      </w:r>
      <w:r w:rsidR="003C75CB">
        <w:t>resources are managed by the work group that is already working on that domain within HL7.</w:t>
      </w:r>
    </w:p>
    <w:p w14:paraId="1F7451F4" w14:textId="2219721D" w:rsidR="008D0A9B" w:rsidRPr="008D0A9B" w:rsidRDefault="008D0A9B" w:rsidP="008D0A9B"/>
    <w:p w14:paraId="6659B3EB" w14:textId="342F661D" w:rsidR="004454B2" w:rsidRDefault="004454B2" w:rsidP="005E1021">
      <w:pPr>
        <w:pStyle w:val="Heading2"/>
      </w:pPr>
      <w:bookmarkStart w:id="6" w:name="_Toc229214783"/>
      <w:r>
        <w:t>Relationship with other SDO</w:t>
      </w:r>
      <w:r w:rsidR="00905F7B">
        <w:t>s</w:t>
      </w:r>
      <w:bookmarkEnd w:id="6"/>
    </w:p>
    <w:p w14:paraId="245C8972" w14:textId="52E5485C" w:rsidR="003C75CB" w:rsidRPr="003C75CB" w:rsidRDefault="003C75CB" w:rsidP="003C75CB">
      <w:r>
        <w:t xml:space="preserve">The FHIR team (and HL7 in general) have established working </w:t>
      </w:r>
      <w:r w:rsidR="00720347">
        <w:t xml:space="preserve">relationships with other Standards Development Organizations where that is applicable. Examples of these relationships </w:t>
      </w:r>
      <w:r w:rsidR="00CE38F4">
        <w:t>include</w:t>
      </w:r>
      <w:r w:rsidR="00720347">
        <w:t>:</w:t>
      </w:r>
      <w:r>
        <w:t xml:space="preserve"> </w:t>
      </w:r>
    </w:p>
    <w:p w14:paraId="278FCADA" w14:textId="564823D8" w:rsidR="004454B2" w:rsidRDefault="004454B2" w:rsidP="00720347">
      <w:pPr>
        <w:pStyle w:val="ListParagraph"/>
        <w:numPr>
          <w:ilvl w:val="0"/>
          <w:numId w:val="29"/>
        </w:numPr>
      </w:pPr>
      <w:r>
        <w:t>IHE</w:t>
      </w:r>
      <w:r w:rsidR="00720347">
        <w:t xml:space="preserve"> </w:t>
      </w:r>
      <w:r w:rsidR="00CE38F4">
        <w:t>(</w:t>
      </w:r>
      <w:hyperlink r:id="rId14" w:history="1">
        <w:r w:rsidR="00AD6797" w:rsidRPr="00F75586">
          <w:rPr>
            <w:rStyle w:val="Hyperlink"/>
          </w:rPr>
          <w:t>http://www.ihe.net/</w:t>
        </w:r>
      </w:hyperlink>
      <w:r w:rsidR="00AD6797">
        <w:t xml:space="preserve"> </w:t>
      </w:r>
      <w:r w:rsidR="00CE38F4">
        <w:t>)</w:t>
      </w:r>
      <w:r w:rsidR="00720347">
        <w:t xml:space="preserve">– in </w:t>
      </w:r>
      <w:r w:rsidR="004D1D45">
        <w:t>particular</w:t>
      </w:r>
      <w:r w:rsidR="00720347">
        <w:t xml:space="preserve"> the XDS related resources (currently modelled as t</w:t>
      </w:r>
      <w:r w:rsidR="004D1D45">
        <w:t>he DocumentReference resource that represents the XD</w:t>
      </w:r>
      <w:r w:rsidR="00814315">
        <w:t>S</w:t>
      </w:r>
      <w:r w:rsidR="004D1D45">
        <w:t xml:space="preserve"> entry. There is a separate discussion on FHIR support of XDS on page </w:t>
      </w:r>
      <w:r w:rsidR="004D1D45">
        <w:fldChar w:fldCharType="begin"/>
      </w:r>
      <w:r w:rsidR="004D1D45">
        <w:instrText xml:space="preserve"> PAGEREF _Ref229036557 \h </w:instrText>
      </w:r>
      <w:r w:rsidR="004D1D45">
        <w:fldChar w:fldCharType="separate"/>
      </w:r>
      <w:r w:rsidR="00755FF2">
        <w:rPr>
          <w:noProof/>
        </w:rPr>
        <w:t>22</w:t>
      </w:r>
      <w:r w:rsidR="004D1D45">
        <w:fldChar w:fldCharType="end"/>
      </w:r>
      <w:r w:rsidR="004D1D45">
        <w:t>)</w:t>
      </w:r>
    </w:p>
    <w:p w14:paraId="5265CEC2" w14:textId="388CDC2E" w:rsidR="004454B2" w:rsidRDefault="004454B2" w:rsidP="00720347">
      <w:pPr>
        <w:pStyle w:val="ListParagraph"/>
        <w:numPr>
          <w:ilvl w:val="0"/>
          <w:numId w:val="29"/>
        </w:numPr>
      </w:pPr>
      <w:r>
        <w:t>openEHR</w:t>
      </w:r>
      <w:r w:rsidR="004D1D45">
        <w:t xml:space="preserve"> </w:t>
      </w:r>
      <w:r w:rsidR="00CE38F4">
        <w:t>(</w:t>
      </w:r>
      <w:hyperlink r:id="rId15" w:history="1">
        <w:r w:rsidR="00CE38F4" w:rsidRPr="00F75586">
          <w:rPr>
            <w:rStyle w:val="Hyperlink"/>
          </w:rPr>
          <w:t>http://www.openehr.org/</w:t>
        </w:r>
      </w:hyperlink>
      <w:r w:rsidR="00CE38F4">
        <w:t xml:space="preserve">) </w:t>
      </w:r>
      <w:r w:rsidR="004D1D45">
        <w:t xml:space="preserve">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128A1FAF" w:rsidR="00405058" w:rsidRDefault="00405058" w:rsidP="00720347">
      <w:pPr>
        <w:pStyle w:val="ListParagraph"/>
        <w:numPr>
          <w:ilvl w:val="0"/>
          <w:numId w:val="29"/>
        </w:numPr>
      </w:pPr>
      <w:r>
        <w:t>DICOM</w:t>
      </w:r>
      <w:r w:rsidR="00AD6797">
        <w:t xml:space="preserve"> (</w:t>
      </w:r>
      <w:hyperlink r:id="rId16" w:history="1">
        <w:r w:rsidR="00AD6797" w:rsidRPr="00F75586">
          <w:rPr>
            <w:rStyle w:val="Hyperlink"/>
          </w:rPr>
          <w:t>http://medical.nema.org/</w:t>
        </w:r>
      </w:hyperlink>
      <w:r w:rsidR="00AD6797">
        <w:t xml:space="preserve"> )</w:t>
      </w:r>
      <w:r w:rsidR="00E46677">
        <w:t>. Working together on the Image resource</w:t>
      </w:r>
    </w:p>
    <w:p w14:paraId="76CA0E7E" w14:textId="19A5EB70" w:rsidR="00405058" w:rsidRDefault="00405058" w:rsidP="00720347">
      <w:pPr>
        <w:pStyle w:val="ListParagraph"/>
        <w:numPr>
          <w:ilvl w:val="0"/>
          <w:numId w:val="29"/>
        </w:numPr>
      </w:pPr>
      <w:r>
        <w:t>W3C</w:t>
      </w:r>
      <w:r w:rsidR="00CF28C6">
        <w:t xml:space="preserve"> (</w:t>
      </w:r>
      <w:hyperlink r:id="rId17" w:history="1">
        <w:r w:rsidR="00CF28C6" w:rsidRPr="00F75586">
          <w:rPr>
            <w:rStyle w:val="Hyperlink"/>
          </w:rPr>
          <w:t>http://www.w3.org/</w:t>
        </w:r>
      </w:hyperlink>
      <w:r w:rsidR="00CF28C6">
        <w:t xml:space="preserve"> )</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w:t>
      </w:r>
      <w:r w:rsidR="00CF28C6">
        <w:t>the use</w:t>
      </w:r>
      <w:r w:rsidR="00C73E54">
        <w:t xml:space="preserve"> of HTTP constructs (verbs, headers, response codes, mime types) and other standard</w:t>
      </w:r>
      <w:r w:rsidR="00CF28C6">
        <w:t xml:space="preserve"> </w:t>
      </w:r>
      <w:r w:rsidR="00C73E54">
        <w:t>constructs such as the Atom standard.</w:t>
      </w:r>
    </w:p>
    <w:p w14:paraId="3B1F9003" w14:textId="77777777" w:rsidR="007C3A28" w:rsidRDefault="007C3A28" w:rsidP="005E1021">
      <w:pPr>
        <w:pStyle w:val="Heading2"/>
      </w:pPr>
      <w:bookmarkStart w:id="7" w:name="_Toc229214784"/>
      <w:r w:rsidRPr="002474DB">
        <w:t>License</w:t>
      </w:r>
      <w:bookmarkEnd w:id="7"/>
    </w:p>
    <w:p w14:paraId="2F4C5455" w14:textId="248476D7" w:rsidR="00905F7B" w:rsidRDefault="00905F7B" w:rsidP="00F425C8">
      <w:r>
        <w:t xml:space="preserve">FHIR is released </w:t>
      </w:r>
      <w:r w:rsidR="00CF28C6">
        <w:t>u</w:t>
      </w:r>
      <w:r>
        <w:t xml:space="preserve">nder an open source license (though the details of that are yet to be finalized) – you don't even need to be a member of HL7 to use </w:t>
      </w:r>
      <w:r w:rsidR="00CF28C6">
        <w:t>them</w:t>
      </w:r>
      <w:r>
        <w:t xml:space="preserve"> (although there are significant benefits in being a member of course).</w:t>
      </w:r>
      <w:r w:rsidR="004C63DC">
        <w:t xml:space="preserve"> </w:t>
      </w:r>
    </w:p>
    <w:p w14:paraId="3457B9ED" w14:textId="2A51FE50" w:rsidR="004C63DC" w:rsidRDefault="004C63DC" w:rsidP="00F425C8">
      <w:r>
        <w:t>From the front page of the specification:</w:t>
      </w:r>
    </w:p>
    <w:p w14:paraId="0441E705" w14:textId="77777777" w:rsidR="004C63DC" w:rsidRPr="004C63DC" w:rsidRDefault="004C63DC" w:rsidP="004C63DC">
      <w:pPr>
        <w:pStyle w:val="ListParagraph"/>
        <w:numPr>
          <w:ilvl w:val="0"/>
          <w:numId w:val="43"/>
        </w:numPr>
      </w:pPr>
      <w:r w:rsidRPr="004C63DC">
        <w:t>FHIR is © and ® HL7. The right to maintain FHIR remains vested in HL7</w:t>
      </w:r>
    </w:p>
    <w:p w14:paraId="6F484FAE" w14:textId="77777777" w:rsidR="004C63DC" w:rsidRPr="004C63DC" w:rsidRDefault="004C63DC" w:rsidP="004C63DC">
      <w:pPr>
        <w:pStyle w:val="ListParagraph"/>
        <w:numPr>
          <w:ilvl w:val="0"/>
          <w:numId w:val="43"/>
        </w:numPr>
      </w:pPr>
      <w:r w:rsidRPr="004C63DC">
        <w:t>You can redistribute FHIR</w:t>
      </w:r>
    </w:p>
    <w:p w14:paraId="4425AE23" w14:textId="77777777" w:rsidR="004C63DC" w:rsidRPr="004C63DC" w:rsidRDefault="004C63DC" w:rsidP="004C63DC">
      <w:pPr>
        <w:pStyle w:val="ListParagraph"/>
        <w:numPr>
          <w:ilvl w:val="0"/>
          <w:numId w:val="43"/>
        </w:numPr>
      </w:pPr>
      <w:r w:rsidRPr="004C63DC">
        <w:t>You can create derivative specifications or implementation-related products and services</w:t>
      </w:r>
    </w:p>
    <w:p w14:paraId="74964C27" w14:textId="77777777" w:rsidR="004C63DC" w:rsidRPr="004C63DC" w:rsidRDefault="004C63DC" w:rsidP="004C63DC">
      <w:pPr>
        <w:pStyle w:val="ListParagraph"/>
        <w:numPr>
          <w:ilvl w:val="0"/>
          <w:numId w:val="43"/>
        </w:numPr>
      </w:pPr>
      <w:r w:rsidRPr="004C63DC">
        <w:t>Derivative Specifications cannot redefine what conformance to FHIR means</w:t>
      </w:r>
    </w:p>
    <w:p w14:paraId="44F47365" w14:textId="77777777" w:rsidR="004C63DC" w:rsidRPr="004C63DC" w:rsidRDefault="004C63DC" w:rsidP="004C63DC">
      <w:pPr>
        <w:pStyle w:val="ListParagraph"/>
        <w:numPr>
          <w:ilvl w:val="0"/>
          <w:numId w:val="43"/>
        </w:numPr>
      </w:pPr>
      <w:r w:rsidRPr="004C63DC">
        <w:t>You can't claim that HL7 or any of its members endorses your derived [thing] because it uses content from this specification</w:t>
      </w:r>
    </w:p>
    <w:p w14:paraId="70FBD403" w14:textId="77777777" w:rsidR="004C63DC" w:rsidRPr="004C63DC" w:rsidRDefault="004C63DC" w:rsidP="004C63DC">
      <w:pPr>
        <w:pStyle w:val="ListParagraph"/>
        <w:numPr>
          <w:ilvl w:val="0"/>
          <w:numId w:val="43"/>
        </w:numPr>
      </w:pPr>
      <w:r w:rsidRPr="004C63DC">
        <w:t>Neither HL7 nor any of the contributors to this specification accept any liability for your use of FHIR</w:t>
      </w:r>
    </w:p>
    <w:p w14:paraId="65A11882" w14:textId="77777777" w:rsidR="005D6682" w:rsidRDefault="005D6682">
      <w:pPr>
        <w:spacing w:after="0"/>
        <w:ind w:left="0"/>
        <w:rPr>
          <w:rFonts w:asciiTheme="majorHAnsi" w:eastAsiaTheme="majorEastAsia" w:hAnsiTheme="majorHAnsi" w:cstheme="majorBidi"/>
          <w:b/>
          <w:bCs/>
          <w:color w:val="4F81BD" w:themeColor="accent1"/>
          <w:sz w:val="32"/>
          <w:szCs w:val="32"/>
          <w:lang w:val="en-US" w:eastAsia="en-US"/>
        </w:rPr>
      </w:pPr>
      <w:bookmarkStart w:id="8" w:name="_Toc229214785"/>
      <w:r>
        <w:br w:type="page"/>
      </w:r>
    </w:p>
    <w:p w14:paraId="07216D26" w14:textId="458049EE" w:rsidR="001E38B1" w:rsidRDefault="00090D18" w:rsidP="00090D18">
      <w:pPr>
        <w:pStyle w:val="Heading1"/>
      </w:pPr>
      <w:r>
        <w:t>Using FHIR</w:t>
      </w:r>
      <w:bookmarkEnd w:id="8"/>
      <w:r w:rsidR="004C63DC">
        <w:t xml:space="preserve"> – </w:t>
      </w:r>
      <w:r w:rsidR="005D6682">
        <w:t>example</w:t>
      </w:r>
      <w:r w:rsidR="004C63DC">
        <w:t xml:space="preserve"> architectures</w:t>
      </w:r>
    </w:p>
    <w:p w14:paraId="599A7164" w14:textId="750D9050" w:rsidR="00090D18" w:rsidRDefault="00090D18" w:rsidP="00090D18">
      <w:r>
        <w:t xml:space="preserve">There are a number of ways that FHIR </w:t>
      </w:r>
      <w:r w:rsidR="00D62246">
        <w:t>could be</w:t>
      </w:r>
      <w:r>
        <w:t xml:space="preserve"> used</w:t>
      </w:r>
      <w:r w:rsidR="00D62246">
        <w:t xml:space="preserve">, especially as FHIR capable services will need to </w:t>
      </w:r>
      <w:r w:rsidR="003412B9">
        <w:t>interact with existing standards (HL7</w:t>
      </w:r>
      <w:r w:rsidR="00D62246">
        <w:t xml:space="preserve"> and other) </w:t>
      </w:r>
      <w:r w:rsidR="004C63DC">
        <w:t xml:space="preserve">and existing applications </w:t>
      </w:r>
      <w:r w:rsidR="00D62246">
        <w:t>for quite some time</w:t>
      </w:r>
      <w:r>
        <w:t>.</w:t>
      </w:r>
      <w:r w:rsidR="003412B9">
        <w:t xml:space="preserve"> Some of these options </w:t>
      </w:r>
      <w:r w:rsidR="00283833">
        <w:t xml:space="preserve">include: </w:t>
      </w:r>
    </w:p>
    <w:p w14:paraId="05912B45" w14:textId="77777777" w:rsidR="005D6682" w:rsidRDefault="005D6682" w:rsidP="00090D18"/>
    <w:p w14:paraId="7EB32B4B" w14:textId="77777777" w:rsidR="005D6682" w:rsidRDefault="005D6682" w:rsidP="00090D18"/>
    <w:p w14:paraId="591B8544" w14:textId="6536BF2C" w:rsidR="00090D18" w:rsidRDefault="00090D18" w:rsidP="00D926A4">
      <w:pPr>
        <w:pStyle w:val="Heading2"/>
      </w:pPr>
      <w:bookmarkStart w:id="9" w:name="_Toc229214786"/>
      <w:r>
        <w:t>Message Broker</w:t>
      </w:r>
      <w:bookmarkEnd w:id="9"/>
    </w:p>
    <w:p w14:paraId="2A365781" w14:textId="77777777" w:rsidR="0017669F" w:rsidRDefault="0017669F" w:rsidP="00D62246"/>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5140"/>
      </w:tblGrid>
      <w:tr w:rsidR="0017669F" w14:paraId="687F73DB" w14:textId="77777777" w:rsidTr="0017669F">
        <w:tc>
          <w:tcPr>
            <w:tcW w:w="3085" w:type="dxa"/>
          </w:tcPr>
          <w:p w14:paraId="3F885480" w14:textId="0FBF61FB" w:rsidR="0017669F" w:rsidRDefault="0017669F" w:rsidP="00D62246">
            <w:pPr>
              <w:ind w:left="0"/>
            </w:pPr>
            <w:r>
              <w:rPr>
                <w:noProof/>
                <w:lang w:val="en-US" w:eastAsia="en-US"/>
              </w:rPr>
              <w:drawing>
                <wp:anchor distT="0" distB="0" distL="114300" distR="114300" simplePos="0" relativeHeight="251659264" behindDoc="0" locked="0" layoutInCell="1" allowOverlap="1" wp14:anchorId="3C1E8472" wp14:editId="79CBCDF8">
                  <wp:simplePos x="0" y="0"/>
                  <wp:positionH relativeFrom="column">
                    <wp:posOffset>-2540</wp:posOffset>
                  </wp:positionH>
                  <wp:positionV relativeFrom="paragraph">
                    <wp:posOffset>721995</wp:posOffset>
                  </wp:positionV>
                  <wp:extent cx="1841500" cy="3060700"/>
                  <wp:effectExtent l="0" t="0" r="12700" b="12700"/>
                  <wp:wrapThrough wrapText="bothSides">
                    <wp:wrapPolygon edited="0">
                      <wp:start x="0" y="0"/>
                      <wp:lineTo x="0" y="21510"/>
                      <wp:lineTo x="21451" y="21510"/>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2.30 PM.png"/>
                          <pic:cNvPicPr/>
                        </pic:nvPicPr>
                        <pic:blipFill>
                          <a:blip r:embed="rId18">
                            <a:extLst>
                              <a:ext uri="{28A0092B-C50C-407E-A947-70E740481C1C}">
                                <a14:useLocalDpi xmlns:a14="http://schemas.microsoft.com/office/drawing/2010/main" val="0"/>
                              </a:ext>
                            </a:extLst>
                          </a:blip>
                          <a:stretch>
                            <a:fillRect/>
                          </a:stretch>
                        </pic:blipFill>
                        <pic:spPr>
                          <a:xfrm>
                            <a:off x="0" y="0"/>
                            <a:ext cx="1841500" cy="3060700"/>
                          </a:xfrm>
                          <a:prstGeom prst="rect">
                            <a:avLst/>
                          </a:prstGeom>
                        </pic:spPr>
                      </pic:pic>
                    </a:graphicData>
                  </a:graphic>
                  <wp14:sizeRelH relativeFrom="page">
                    <wp14:pctWidth>0</wp14:pctWidth>
                  </wp14:sizeRelH>
                  <wp14:sizeRelV relativeFrom="page">
                    <wp14:pctHeight>0</wp14:pctHeight>
                  </wp14:sizeRelV>
                </wp:anchor>
              </w:drawing>
            </w:r>
          </w:p>
        </w:tc>
        <w:tc>
          <w:tcPr>
            <w:tcW w:w="5147" w:type="dxa"/>
          </w:tcPr>
          <w:p w14:paraId="1E4C30CC" w14:textId="77777777" w:rsidR="0017669F" w:rsidRDefault="0017669F" w:rsidP="0017669F"/>
          <w:p w14:paraId="6BF8C8C4" w14:textId="686BAB22" w:rsidR="0017669F" w:rsidRDefault="005D6682" w:rsidP="0017669F">
            <w:r>
              <w:t>When u</w:t>
            </w:r>
            <w:r w:rsidR="00283833">
              <w:t>sing a messaging paradigm (p</w:t>
            </w:r>
            <w:r w:rsidR="00283833">
              <w:fldChar w:fldCharType="begin"/>
            </w:r>
            <w:r w:rsidR="00283833">
              <w:instrText xml:space="preserve"> PAGEREF _Ref229451338 \h </w:instrText>
            </w:r>
            <w:r w:rsidR="00283833">
              <w:fldChar w:fldCharType="separate"/>
            </w:r>
            <w:r w:rsidR="00755FF2">
              <w:rPr>
                <w:noProof/>
              </w:rPr>
              <w:t>24</w:t>
            </w:r>
            <w:r w:rsidR="00283833">
              <w:fldChar w:fldCharType="end"/>
            </w:r>
            <w:r w:rsidR="00283833">
              <w:t>), a</w:t>
            </w:r>
            <w:r w:rsidR="0017669F">
              <w:t xml:space="preserve">n application like an integration engine can bilaterally convert between FHIR resources and other standard messages. </w:t>
            </w:r>
            <w:r w:rsidR="004C63DC">
              <w:t>For example, t</w:t>
            </w:r>
            <w:r w:rsidR="0017669F">
              <w: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 and their success will depend on how specific that templat</w:t>
            </w:r>
            <w:r w:rsidR="004C63DC">
              <w:t>e</w:t>
            </w:r>
            <w:r w:rsidR="0017669F">
              <w:t xml:space="preserve"> is.</w:t>
            </w:r>
          </w:p>
          <w:p w14:paraId="423AEC0F" w14:textId="1C25A4A2" w:rsidR="0017669F" w:rsidRDefault="0017669F" w:rsidP="0017669F">
            <w:r>
              <w:t>There are no current plans to do this for v2 messages as their use is quite variable – however guidance for doing so will be made available</w:t>
            </w:r>
            <w:r w:rsidR="004C63DC">
              <w:t>, and in many ways v2 will be simpler to map than CDA – for example, i</w:t>
            </w:r>
            <w:r>
              <w:t>n general terms, a v2 segment maps to a FHIR resource.</w:t>
            </w:r>
          </w:p>
          <w:p w14:paraId="697EC1CE" w14:textId="77777777" w:rsidR="0017669F" w:rsidRDefault="0017669F" w:rsidP="0017669F">
            <w:r>
              <w:t>This post from Grahame (</w:t>
            </w:r>
            <w:hyperlink r:id="rId19" w:history="1">
              <w:r w:rsidRPr="00F75586">
                <w:rPr>
                  <w:rStyle w:val="Hyperlink"/>
                </w:rPr>
                <w:t>http://www.healthintersections.com.au/?p=972</w:t>
              </w:r>
            </w:hyperlink>
            <w:r>
              <w:t xml:space="preserve"> ) talks about converting from v2 messages, and this one (</w:t>
            </w:r>
            <w:hyperlink r:id="rId20" w:history="1">
              <w:r w:rsidRPr="00F75586">
                <w:rPr>
                  <w:rStyle w:val="Hyperlink"/>
                </w:rPr>
                <w:t>http://www.healthintersections.com.au/?p=979</w:t>
              </w:r>
            </w:hyperlink>
            <w:r>
              <w:t xml:space="preserve"> ) is v3/CDA focussed.</w:t>
            </w:r>
          </w:p>
          <w:p w14:paraId="3EDDEB2E" w14:textId="77777777" w:rsidR="0017669F" w:rsidRPr="00D62246" w:rsidRDefault="0017669F" w:rsidP="0017669F"/>
          <w:p w14:paraId="6C1E7BC7" w14:textId="77777777" w:rsidR="0017669F" w:rsidRDefault="0017669F" w:rsidP="00D62246">
            <w:pPr>
              <w:ind w:left="0"/>
            </w:pPr>
          </w:p>
        </w:tc>
      </w:tr>
    </w:tbl>
    <w:p w14:paraId="0B1FBD88" w14:textId="77777777" w:rsidR="0017669F" w:rsidRDefault="0017669F" w:rsidP="00D62246"/>
    <w:p w14:paraId="5BB6CAFE" w14:textId="77777777" w:rsidR="0017669F" w:rsidRDefault="0017669F" w:rsidP="00D62246"/>
    <w:p w14:paraId="01C7B8B3" w14:textId="61DA536D" w:rsidR="0017669F" w:rsidRDefault="0017669F" w:rsidP="00D62246"/>
    <w:p w14:paraId="62836140" w14:textId="14D7B7B2" w:rsidR="00090D18" w:rsidRDefault="00090D18" w:rsidP="00D926A4">
      <w:pPr>
        <w:pStyle w:val="Heading2"/>
      </w:pPr>
      <w:bookmarkStart w:id="10" w:name="_Toc229214787"/>
      <w:r>
        <w:t>Native FHIR server with existing back end</w:t>
      </w:r>
      <w:bookmarkEnd w:id="10"/>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068"/>
      </w:tblGrid>
      <w:tr w:rsidR="0017669F" w14:paraId="683DE278" w14:textId="77777777" w:rsidTr="0017669F">
        <w:tc>
          <w:tcPr>
            <w:tcW w:w="4258" w:type="dxa"/>
          </w:tcPr>
          <w:p w14:paraId="66D9CED6" w14:textId="3022BE34" w:rsidR="0017669F" w:rsidRDefault="0017669F" w:rsidP="0017669F">
            <w:pPr>
              <w:ind w:left="0"/>
            </w:pPr>
            <w:r>
              <w:rPr>
                <w:noProof/>
                <w:lang w:val="en-US" w:eastAsia="en-US"/>
              </w:rPr>
              <w:drawing>
                <wp:inline distT="0" distB="0" distL="0" distR="0" wp14:anchorId="3FE79E97" wp14:editId="33BBEE8F">
                  <wp:extent cx="1879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5.52 PM.png"/>
                          <pic:cNvPicPr/>
                        </pic:nvPicPr>
                        <pic:blipFill>
                          <a:blip r:embed="rId21">
                            <a:extLst>
                              <a:ext uri="{28A0092B-C50C-407E-A947-70E740481C1C}">
                                <a14:useLocalDpi xmlns:a14="http://schemas.microsoft.com/office/drawing/2010/main" val="0"/>
                              </a:ext>
                            </a:extLst>
                          </a:blip>
                          <a:stretch>
                            <a:fillRect/>
                          </a:stretch>
                        </pic:blipFill>
                        <pic:spPr>
                          <a:xfrm>
                            <a:off x="0" y="0"/>
                            <a:ext cx="1879600" cy="1981200"/>
                          </a:xfrm>
                          <a:prstGeom prst="rect">
                            <a:avLst/>
                          </a:prstGeom>
                        </pic:spPr>
                      </pic:pic>
                    </a:graphicData>
                  </a:graphic>
                </wp:inline>
              </w:drawing>
            </w:r>
          </w:p>
        </w:tc>
        <w:tc>
          <w:tcPr>
            <w:tcW w:w="4258" w:type="dxa"/>
          </w:tcPr>
          <w:p w14:paraId="0D3FA498" w14:textId="39EBC06D" w:rsidR="0017669F" w:rsidRDefault="0017669F" w:rsidP="0017669F">
            <w:r>
              <w:t xml:space="preserve">This is most applicable where there is an existing data source of some type (eg an EMR </w:t>
            </w:r>
            <w:r w:rsidR="00062ADA">
              <w:t xml:space="preserve">of PHR </w:t>
            </w:r>
            <w:r>
              <w:t xml:space="preserve">system) and the users want to put a FHIR interface in front of it – either as a read, an update or both effectively ‘FHIR enabling’ the system. There will need to be an application of some sort performing the conversion (perhaps based on one of the reference implementation) – </w:t>
            </w:r>
            <w:r w:rsidR="00283833">
              <w:t>e.g.</w:t>
            </w:r>
            <w:r>
              <w:t xml:space="preserve"> receive a request for a FHIR resource, query the back end system for the data, then convert to a FHIR resource and return.</w:t>
            </w:r>
          </w:p>
          <w:p w14:paraId="5D9A015B" w14:textId="77777777" w:rsidR="0017669F" w:rsidRDefault="0017669F" w:rsidP="0017669F">
            <w:r>
              <w:t xml:space="preserve">Note that the conformance resource (p </w:t>
            </w:r>
            <w:r>
              <w:fldChar w:fldCharType="begin"/>
            </w:r>
            <w:r>
              <w:instrText xml:space="preserve"> PAGEREF _Ref229039669 \h </w:instrText>
            </w:r>
            <w:r>
              <w:fldChar w:fldCharType="separate"/>
            </w:r>
            <w:r w:rsidR="00755FF2">
              <w:rPr>
                <w:noProof/>
              </w:rPr>
              <w:t>22</w:t>
            </w:r>
            <w:r>
              <w:fldChar w:fldCharType="end"/>
            </w:r>
            <w:r>
              <w:t xml:space="preserve">) and profiles (p </w:t>
            </w:r>
            <w:r>
              <w:fldChar w:fldCharType="begin"/>
            </w:r>
            <w:r>
              <w:instrText xml:space="preserve"> PAGEREF _Ref229039710 \h </w:instrText>
            </w:r>
            <w:r>
              <w:fldChar w:fldCharType="separate"/>
            </w:r>
            <w:r w:rsidR="00755FF2">
              <w:rPr>
                <w:noProof/>
              </w:rPr>
              <w:t>16</w:t>
            </w:r>
            <w:r>
              <w:fldChar w:fldCharType="end"/>
            </w:r>
            <w:r>
              <w:t>) are likely to be very useful in indicating what resources and functions are supported.</w:t>
            </w:r>
          </w:p>
          <w:p w14:paraId="4CE0D450" w14:textId="77777777" w:rsidR="0017669F" w:rsidRDefault="0017669F" w:rsidP="0017669F">
            <w:pPr>
              <w:ind w:left="0"/>
            </w:pPr>
          </w:p>
        </w:tc>
      </w:tr>
    </w:tbl>
    <w:p w14:paraId="62941A67" w14:textId="77777777" w:rsidR="0017669F" w:rsidRPr="0017669F" w:rsidRDefault="0017669F" w:rsidP="0017669F"/>
    <w:p w14:paraId="6CA01C64" w14:textId="77777777" w:rsidR="004D4226" w:rsidRPr="00BC663A" w:rsidRDefault="004D4226" w:rsidP="00BC663A"/>
    <w:p w14:paraId="14DA46B8" w14:textId="2054FBE1" w:rsidR="00090D18" w:rsidRDefault="00090D18" w:rsidP="00D926A4">
      <w:pPr>
        <w:pStyle w:val="Heading2"/>
      </w:pPr>
      <w:bookmarkStart w:id="11" w:name="_Toc229214788"/>
      <w:r>
        <w:t>Native FHIR server with FHIR back end</w:t>
      </w:r>
      <w:bookmarkEnd w:id="11"/>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053"/>
      </w:tblGrid>
      <w:tr w:rsidR="0017669F" w14:paraId="3077C51F" w14:textId="77777777" w:rsidTr="005D6682">
        <w:tc>
          <w:tcPr>
            <w:tcW w:w="4258" w:type="dxa"/>
          </w:tcPr>
          <w:p w14:paraId="42D6EB10" w14:textId="2A8F5050" w:rsidR="0017669F" w:rsidRDefault="0017669F" w:rsidP="0017669F">
            <w:pPr>
              <w:ind w:left="0"/>
            </w:pPr>
            <w:r>
              <w:rPr>
                <w:noProof/>
                <w:lang w:val="en-US" w:eastAsia="en-US"/>
              </w:rPr>
              <w:drawing>
                <wp:inline distT="0" distB="0" distL="0" distR="0" wp14:anchorId="5708DE6F" wp14:editId="5A8EA599">
                  <wp:extent cx="1917700" cy="2273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7.24 PM.png"/>
                          <pic:cNvPicPr/>
                        </pic:nvPicPr>
                        <pic:blipFill>
                          <a:blip r:embed="rId22">
                            <a:extLst>
                              <a:ext uri="{28A0092B-C50C-407E-A947-70E740481C1C}">
                                <a14:useLocalDpi xmlns:a14="http://schemas.microsoft.com/office/drawing/2010/main" val="0"/>
                              </a:ext>
                            </a:extLst>
                          </a:blip>
                          <a:stretch>
                            <a:fillRect/>
                          </a:stretch>
                        </pic:blipFill>
                        <pic:spPr>
                          <a:xfrm>
                            <a:off x="0" y="0"/>
                            <a:ext cx="1917700" cy="2273300"/>
                          </a:xfrm>
                          <a:prstGeom prst="rect">
                            <a:avLst/>
                          </a:prstGeom>
                        </pic:spPr>
                      </pic:pic>
                    </a:graphicData>
                  </a:graphic>
                </wp:inline>
              </w:drawing>
            </w:r>
          </w:p>
        </w:tc>
        <w:tc>
          <w:tcPr>
            <w:tcW w:w="4258" w:type="dxa"/>
          </w:tcPr>
          <w:p w14:paraId="7EFCE466" w14:textId="02EBE36D" w:rsidR="0017669F" w:rsidRPr="004D4226" w:rsidRDefault="0069095E" w:rsidP="0017669F">
            <w:r>
              <w:t>In this architecture</w:t>
            </w:r>
            <w:r w:rsidR="0017669F">
              <w:t xml:space="preserve"> the FHIR resources are stored directly in the back end data store, and querie</w:t>
            </w:r>
            <w:r>
              <w:t>d</w:t>
            </w:r>
            <w:r w:rsidR="0017669F">
              <w:t xml:space="preserve"> as required. A number of the early systems (including both of the main test servers available on the net) have taken this approach – one using a ‘nosql’ datastore, and the other an SQL database with a simple structure.</w:t>
            </w:r>
          </w:p>
          <w:p w14:paraId="4A04AD43" w14:textId="77777777" w:rsidR="0017669F" w:rsidRDefault="0017669F" w:rsidP="0017669F">
            <w:pPr>
              <w:ind w:left="0"/>
            </w:pPr>
          </w:p>
        </w:tc>
      </w:tr>
    </w:tbl>
    <w:p w14:paraId="7832EB5A" w14:textId="77777777" w:rsidR="0017669F" w:rsidRDefault="0017669F" w:rsidP="0017669F"/>
    <w:p w14:paraId="547BE018" w14:textId="77777777" w:rsidR="0017669F" w:rsidRPr="0017669F" w:rsidRDefault="0017669F" w:rsidP="0017669F"/>
    <w:p w14:paraId="48BAC029" w14:textId="77777777" w:rsidR="0069095E" w:rsidRDefault="0069095E">
      <w:pPr>
        <w:spacing w:after="0"/>
        <w:ind w:left="0"/>
        <w:rPr>
          <w:rFonts w:asciiTheme="majorHAnsi" w:eastAsiaTheme="majorEastAsia" w:hAnsiTheme="majorHAnsi" w:cstheme="majorBidi"/>
          <w:b/>
          <w:bCs/>
          <w:color w:val="4F81BD" w:themeColor="accent1"/>
          <w:sz w:val="32"/>
          <w:szCs w:val="32"/>
          <w:lang w:val="en-US" w:eastAsia="en-US"/>
        </w:rPr>
      </w:pPr>
      <w:bookmarkStart w:id="12" w:name="_Toc229214789"/>
      <w:r>
        <w:br w:type="page"/>
      </w:r>
    </w:p>
    <w:p w14:paraId="5C9C9779" w14:textId="34FF7F13" w:rsidR="00C14727" w:rsidRDefault="00C14727" w:rsidP="001C74A6">
      <w:pPr>
        <w:pStyle w:val="Heading1"/>
      </w:pPr>
      <w:r w:rsidRPr="002474DB">
        <w:t>Key Concepts</w:t>
      </w:r>
      <w:bookmarkEnd w:id="12"/>
      <w:r w:rsidR="00C3267C">
        <w:t xml:space="preserve"> of FHIR</w:t>
      </w:r>
    </w:p>
    <w:p w14:paraId="60FD6BA8" w14:textId="7C0173B6" w:rsidR="004702BE" w:rsidRDefault="004702BE" w:rsidP="004702BE">
      <w:r>
        <w:t>There are a number of key concepts of FHIR including:</w:t>
      </w:r>
    </w:p>
    <w:p w14:paraId="5D75671C" w14:textId="5EC10573" w:rsidR="004702BE" w:rsidRDefault="004702BE" w:rsidP="004702BE">
      <w:pPr>
        <w:pStyle w:val="ListParagraph"/>
        <w:numPr>
          <w:ilvl w:val="0"/>
          <w:numId w:val="10"/>
        </w:numPr>
      </w:pPr>
      <w:r>
        <w:t>Resources</w:t>
      </w:r>
    </w:p>
    <w:p w14:paraId="65B5C66F" w14:textId="098A8DAF" w:rsidR="0049192A" w:rsidRDefault="0049192A" w:rsidP="00C3267C">
      <w:pPr>
        <w:pStyle w:val="ListParagraph"/>
        <w:numPr>
          <w:ilvl w:val="1"/>
          <w:numId w:val="10"/>
        </w:numPr>
      </w:pPr>
      <w:r>
        <w:t>Extensions</w:t>
      </w:r>
    </w:p>
    <w:p w14:paraId="3A6F8625" w14:textId="5CE3A718" w:rsidR="004702BE" w:rsidRDefault="004702BE" w:rsidP="00C3267C">
      <w:pPr>
        <w:pStyle w:val="ListParagraph"/>
        <w:numPr>
          <w:ilvl w:val="1"/>
          <w:numId w:val="10"/>
        </w:numPr>
      </w:pPr>
      <w:r>
        <w:t>Datatypes</w:t>
      </w:r>
    </w:p>
    <w:p w14:paraId="637A10CE" w14:textId="7E218550" w:rsidR="004702BE" w:rsidRDefault="004702BE" w:rsidP="004702BE">
      <w:pPr>
        <w:pStyle w:val="ListParagraph"/>
        <w:numPr>
          <w:ilvl w:val="0"/>
          <w:numId w:val="10"/>
        </w:numPr>
      </w:pPr>
      <w:r>
        <w:t>Bundles</w:t>
      </w:r>
    </w:p>
    <w:p w14:paraId="248E3204" w14:textId="6704414D" w:rsidR="004702BE" w:rsidRPr="004702BE" w:rsidRDefault="004702BE" w:rsidP="004702BE">
      <w:pPr>
        <w:pStyle w:val="ListParagraph"/>
        <w:numPr>
          <w:ilvl w:val="0"/>
          <w:numId w:val="10"/>
        </w:numPr>
      </w:pPr>
      <w:r>
        <w:t>Profiles</w:t>
      </w:r>
    </w:p>
    <w:p w14:paraId="7E6BF091" w14:textId="6E9FF1D5" w:rsidR="00C14727" w:rsidRDefault="00C14727" w:rsidP="005E1021">
      <w:pPr>
        <w:pStyle w:val="Heading2"/>
      </w:pPr>
      <w:bookmarkStart w:id="13" w:name="_Toc229214790"/>
      <w:r w:rsidRPr="002474DB">
        <w:t>Resources</w:t>
      </w:r>
      <w:bookmarkEnd w:id="13"/>
      <w:r w:rsidRPr="002474DB">
        <w:t xml:space="preserve"> </w:t>
      </w:r>
    </w:p>
    <w:p w14:paraId="117FB4AA" w14:textId="75D2C50F" w:rsidR="002F1F17" w:rsidRDefault="002F1F17" w:rsidP="005E1021">
      <w:pPr>
        <w:pStyle w:val="Heading3"/>
      </w:pPr>
      <w:bookmarkStart w:id="14" w:name="_Toc229214791"/>
      <w:r w:rsidRPr="005E1021">
        <w:t>What is a resource</w:t>
      </w:r>
      <w:bookmarkEnd w:id="14"/>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19E575C4" w:rsidR="0049192A" w:rsidRDefault="0049192A" w:rsidP="0049192A">
      <w:r>
        <w:t xml:space="preserve">A resource has the notion of ‘identity’ – something that identifies it as a logical ‘thing’, and will have a location (a URI) where it can be found. </w:t>
      </w:r>
    </w:p>
    <w:p w14:paraId="4CBCA5C8" w14:textId="0AD22030" w:rsidR="0049192A" w:rsidRDefault="0049192A" w:rsidP="0049192A">
      <w:r>
        <w:t xml:space="preserve">A resource is made up of properties, each of which is a particular datatype (like string or CodeableConcept). In many resources, a particular property can be of different datatypes, though </w:t>
      </w:r>
      <w:r w:rsidR="00801276">
        <w:t>the property of a particular</w:t>
      </w:r>
      <w:r>
        <w:t xml:space="preserve"> instance of a resource will be </w:t>
      </w:r>
      <w:r w:rsidR="00801276">
        <w:t xml:space="preserve">only </w:t>
      </w:r>
      <w:r>
        <w:t xml:space="preserve">of one of those  datatypes. </w:t>
      </w:r>
    </w:p>
    <w:p w14:paraId="3A297C86" w14:textId="0523354D" w:rsidR="00801276" w:rsidRDefault="00801276" w:rsidP="0049192A">
      <w:r>
        <w:t>&lt;&lt;&lt; small example where a property can be different datatypes – eg component.value &gt;&gt;&gt;</w:t>
      </w:r>
    </w:p>
    <w:p w14:paraId="370FC662" w14:textId="1B476FE7"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w:t>
      </w:r>
    </w:p>
    <w:p w14:paraId="0DA7E9A0" w14:textId="2EF3981F" w:rsidR="002C3240" w:rsidRPr="0049192A"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p>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1DD2DA4" w:rsidR="00D37AB1" w:rsidRDefault="00D37AB1" w:rsidP="0049192A">
      <w:r>
        <w:t>Points to note:</w:t>
      </w:r>
      <w:r w:rsidR="00497C0C">
        <w:tab/>
        <w:t xml:space="preserve">&lt;&lt;change to </w:t>
      </w:r>
      <w:r w:rsidR="006A66BE">
        <w:t>have these point in callouts &gt;&gt;&gt;</w:t>
      </w:r>
    </w:p>
    <w:p w14:paraId="65354F19" w14:textId="1E2D6114" w:rsidR="00D37AB1" w:rsidRDefault="00D37AB1" w:rsidP="00682E21">
      <w:pPr>
        <w:pStyle w:val="ListParagraph"/>
        <w:numPr>
          <w:ilvl w:val="0"/>
          <w:numId w:val="11"/>
        </w:numPr>
      </w:pPr>
      <w:r>
        <w:t>The syntax is XML – and very close to what an instance of that resource would look like.</w:t>
      </w:r>
      <w:r w:rsidR="002B75DB">
        <w:t xml:space="preserve"> </w:t>
      </w:r>
    </w:p>
    <w:p w14:paraId="292853AE" w14:textId="2E528BB3" w:rsidR="00682E21" w:rsidRDefault="00682E21" w:rsidP="00682E21">
      <w:pPr>
        <w:pStyle w:val="ListParagraph"/>
        <w:numPr>
          <w:ilvl w:val="0"/>
          <w:numId w:val="11"/>
        </w:numPr>
      </w:pPr>
      <w:r>
        <w:t>Each element has a multiplicity 1..1 (required), 0..1 (optional), 0..* (multiple)</w:t>
      </w:r>
    </w:p>
    <w:p w14:paraId="2FC61C0F" w14:textId="571E799B" w:rsidR="00682E21" w:rsidRDefault="00682E21" w:rsidP="00682E21">
      <w:pPr>
        <w:pStyle w:val="ListParagraph"/>
        <w:numPr>
          <w:ilvl w:val="0"/>
          <w:numId w:val="11"/>
        </w:numPr>
      </w:pPr>
      <w:r>
        <w:t xml:space="preserve">The </w:t>
      </w:r>
      <w:r w:rsidR="00497C0C">
        <w:t>allowed</w:t>
      </w:r>
      <w:r>
        <w:t xml:space="preserve"> datatypes for an element are in green – they are hyperlinked to the resource definition.</w:t>
      </w:r>
    </w:p>
    <w:p w14:paraId="0D18BC77" w14:textId="4E506249" w:rsidR="00DB27C5" w:rsidRDefault="00DB27C5" w:rsidP="00682E21">
      <w:pPr>
        <w:pStyle w:val="ListParagraph"/>
        <w:numPr>
          <w:ilvl w:val="0"/>
          <w:numId w:val="11"/>
        </w:numPr>
      </w:pPr>
      <w:r>
        <w:t xml:space="preserve">Some elements (like the subject) refer to other resources (this is discussed below). </w:t>
      </w:r>
    </w:p>
    <w:p w14:paraId="4DF2089E" w14:textId="29DE68F5" w:rsidR="002B75DB" w:rsidRDefault="002B75DB" w:rsidP="00682E21">
      <w:pPr>
        <w:pStyle w:val="ListParagraph"/>
        <w:numPr>
          <w:ilvl w:val="0"/>
          <w:numId w:val="11"/>
        </w:numPr>
      </w:pPr>
      <w:r>
        <w:t xml:space="preserve">Where </w:t>
      </w:r>
      <w:r w:rsidR="00DB27C5">
        <w:t>the element has a choice (like value) then the name in the instance will vary according to the datatype it contains – if it is a Quantity for example, then the element name will be valueQuantity  - that is what the ‘[x]’ in ‘value[x]’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07344C9B" w14:textId="2B141A6C" w:rsidR="0086381B" w:rsidRDefault="0086381B" w:rsidP="0049192A">
      <w:r>
        <w:t>&lt;&lt;include the examples of xml &amp; json here – fragments at least, of a smaller resource&gt;&gt;</w:t>
      </w:r>
    </w:p>
    <w:p w14:paraId="7C6B9ACA" w14:textId="77777777" w:rsidR="0086381B" w:rsidRDefault="0086381B" w:rsidP="0049192A"/>
    <w:p w14:paraId="6B403127" w14:textId="18AA8CDF" w:rsidR="00E364F0" w:rsidRDefault="00E364F0" w:rsidP="0049192A">
      <w:r>
        <w:t>&lt;&lt;&lt; remove this paragraph, but check that all the points are covered somewhere</w:t>
      </w:r>
    </w:p>
    <w:p w14:paraId="67EF85DD" w14:textId="60086EEA" w:rsidR="00C73E54" w:rsidRDefault="001E38B1" w:rsidP="0049192A">
      <w:r>
        <w:t>There are some common characteristics of a resource:</w:t>
      </w:r>
    </w:p>
    <w:p w14:paraId="676DBFEC" w14:textId="77777777" w:rsidR="004B017F" w:rsidRPr="001E38B1" w:rsidRDefault="004B017F" w:rsidP="001E38B1">
      <w:pPr>
        <w:pStyle w:val="ListParagraph"/>
        <w:numPr>
          <w:ilvl w:val="0"/>
          <w:numId w:val="31"/>
        </w:numPr>
      </w:pPr>
      <w:r w:rsidRPr="001E38B1">
        <w:t>Human readable</w:t>
      </w:r>
    </w:p>
    <w:p w14:paraId="7868B1F3" w14:textId="77777777" w:rsidR="004B017F" w:rsidRPr="001E38B1" w:rsidRDefault="004B017F" w:rsidP="001E38B1">
      <w:pPr>
        <w:pStyle w:val="ListParagraph"/>
        <w:numPr>
          <w:ilvl w:val="0"/>
          <w:numId w:val="31"/>
        </w:numPr>
      </w:pPr>
      <w:r w:rsidRPr="001E38B1">
        <w:t>Extensions</w:t>
      </w:r>
    </w:p>
    <w:p w14:paraId="637FA2B9" w14:textId="77777777" w:rsidR="004B017F" w:rsidRPr="001E38B1" w:rsidRDefault="004B017F" w:rsidP="001E38B1">
      <w:pPr>
        <w:pStyle w:val="ListParagraph"/>
        <w:numPr>
          <w:ilvl w:val="0"/>
          <w:numId w:val="31"/>
        </w:numPr>
      </w:pPr>
      <w:r w:rsidRPr="001E38B1">
        <w:t>Profiles</w:t>
      </w:r>
    </w:p>
    <w:p w14:paraId="32927F54" w14:textId="77777777" w:rsidR="004B017F" w:rsidRPr="001E38B1" w:rsidRDefault="004B017F" w:rsidP="001E38B1">
      <w:pPr>
        <w:pStyle w:val="ListParagraph"/>
        <w:numPr>
          <w:ilvl w:val="0"/>
          <w:numId w:val="31"/>
        </w:numPr>
      </w:pPr>
      <w:r w:rsidRPr="001E38B1">
        <w:t>Versioning</w:t>
      </w:r>
    </w:p>
    <w:p w14:paraId="392B977A" w14:textId="4D426548" w:rsidR="004B017F" w:rsidRPr="001E38B1" w:rsidRDefault="004B017F" w:rsidP="001E38B1">
      <w:pPr>
        <w:pStyle w:val="ListParagraph"/>
        <w:numPr>
          <w:ilvl w:val="0"/>
          <w:numId w:val="31"/>
        </w:numPr>
      </w:pPr>
      <w:r w:rsidRPr="001E38B1">
        <w:t xml:space="preserve">XML &amp; </w:t>
      </w:r>
      <w:r w:rsidR="0086381B" w:rsidRPr="001E38B1">
        <w:t xml:space="preserve">JSON </w:t>
      </w:r>
      <w:r w:rsidRPr="001E38B1">
        <w:t>equal representations</w:t>
      </w:r>
    </w:p>
    <w:p w14:paraId="585EF49E" w14:textId="77777777" w:rsidR="004B017F" w:rsidRPr="001E38B1" w:rsidRDefault="004B017F" w:rsidP="001E38B1">
      <w:pPr>
        <w:pStyle w:val="ListParagraph"/>
        <w:numPr>
          <w:ilvl w:val="0"/>
          <w:numId w:val="31"/>
        </w:numPr>
      </w:pPr>
      <w:r w:rsidRPr="001E38B1">
        <w:t>Same resource for all Paradigms</w:t>
      </w:r>
    </w:p>
    <w:p w14:paraId="4DDB2E4F" w14:textId="77777777" w:rsidR="004B017F" w:rsidRPr="001E38B1" w:rsidRDefault="004B017F" w:rsidP="001E38B1">
      <w:pPr>
        <w:pStyle w:val="ListParagraph"/>
        <w:numPr>
          <w:ilvl w:val="0"/>
          <w:numId w:val="31"/>
        </w:numPr>
      </w:pPr>
      <w:r w:rsidRPr="001E38B1">
        <w:t>REST (on-line)</w:t>
      </w:r>
    </w:p>
    <w:p w14:paraId="6C8C6F87" w14:textId="77777777" w:rsidR="004B017F" w:rsidRPr="001E38B1" w:rsidRDefault="004B017F" w:rsidP="001E38B1">
      <w:pPr>
        <w:pStyle w:val="ListParagraph"/>
        <w:numPr>
          <w:ilvl w:val="0"/>
          <w:numId w:val="31"/>
        </w:numPr>
      </w:pPr>
      <w:r w:rsidRPr="001E38B1">
        <w:t>Document</w:t>
      </w:r>
    </w:p>
    <w:p w14:paraId="629F7E49" w14:textId="77777777" w:rsidR="004B017F" w:rsidRPr="001E38B1" w:rsidRDefault="004B017F" w:rsidP="001E38B1">
      <w:pPr>
        <w:pStyle w:val="ListParagraph"/>
        <w:numPr>
          <w:ilvl w:val="0"/>
          <w:numId w:val="31"/>
        </w:numPr>
      </w:pPr>
      <w:r w:rsidRPr="001E38B1">
        <w:t>Message</w:t>
      </w:r>
    </w:p>
    <w:p w14:paraId="1BBC9442" w14:textId="77777777" w:rsidR="004B017F" w:rsidRPr="001E38B1" w:rsidRDefault="004B017F" w:rsidP="001E38B1">
      <w:pPr>
        <w:pStyle w:val="ListParagraph"/>
        <w:numPr>
          <w:ilvl w:val="0"/>
          <w:numId w:val="31"/>
        </w:numPr>
      </w:pPr>
      <w:r w:rsidRPr="001E38B1">
        <w:t>Service (SOAP)</w:t>
      </w:r>
    </w:p>
    <w:p w14:paraId="2C90645F" w14:textId="77777777" w:rsidR="004B017F" w:rsidRPr="001E38B1" w:rsidRDefault="004B017F" w:rsidP="001E38B1">
      <w:pPr>
        <w:pStyle w:val="ListParagraph"/>
        <w:numPr>
          <w:ilvl w:val="0"/>
          <w:numId w:val="31"/>
        </w:numPr>
      </w:pPr>
      <w:r w:rsidRPr="001E38B1">
        <w:t>Industry standards &amp; Tooling</w:t>
      </w:r>
    </w:p>
    <w:p w14:paraId="3A67536C" w14:textId="77777777" w:rsidR="004B017F" w:rsidRPr="001E38B1" w:rsidRDefault="004B017F" w:rsidP="001E38B1">
      <w:pPr>
        <w:pStyle w:val="ListParagraph"/>
        <w:numPr>
          <w:ilvl w:val="0"/>
          <w:numId w:val="31"/>
        </w:numPr>
      </w:pPr>
      <w:r w:rsidRPr="001E38B1">
        <w:t xml:space="preserve">Schema, ATOM, Schematron  </w:t>
      </w:r>
    </w:p>
    <w:p w14:paraId="11721125" w14:textId="0E42573D" w:rsidR="001E38B1" w:rsidRDefault="00B636CC" w:rsidP="0049192A">
      <w:r>
        <w:t>These will be discussed in further detail in this chapter.</w:t>
      </w:r>
    </w:p>
    <w:p w14:paraId="1FBFFA98" w14:textId="22FD5204" w:rsidR="00E364F0" w:rsidRDefault="00E364F0" w:rsidP="0049192A">
      <w:r>
        <w:t>&gt;&gt;&gt;</w:t>
      </w:r>
    </w:p>
    <w:p w14:paraId="6B429ECB" w14:textId="1640F179" w:rsidR="002F1F17" w:rsidRDefault="002F1F17" w:rsidP="005E1021">
      <w:pPr>
        <w:pStyle w:val="Heading3"/>
      </w:pPr>
      <w:bookmarkStart w:id="15" w:name="_Toc229214792"/>
      <w:r>
        <w:t xml:space="preserve">Types of Resource in </w:t>
      </w:r>
      <w:r w:rsidR="00281090">
        <w:t>FHIR</w:t>
      </w:r>
      <w:bookmarkEnd w:id="15"/>
    </w:p>
    <w:p w14:paraId="2CBF31D2" w14:textId="11F50B26" w:rsidR="004A49AD" w:rsidRPr="002474DB" w:rsidRDefault="004A49AD" w:rsidP="004A49AD">
      <w:r>
        <w:t xml:space="preserve">There are a number of different types of resource that FHIR defines, and these are described at </w:t>
      </w:r>
      <w:hyperlink r:id="rId24"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529E1631" w:rsidR="00C7131D" w:rsidRDefault="00112459" w:rsidP="00281090">
            <w:pPr>
              <w:ind w:left="0"/>
            </w:pPr>
            <w:r>
              <w:t>Clinical information about the patient (excluding medications and diagnostics)</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360B3474" w:rsidR="00C7131D" w:rsidRDefault="00C7131D" w:rsidP="00112459">
            <w:pPr>
              <w:ind w:left="0"/>
            </w:pPr>
            <w:r>
              <w:t>Medication, MedicationAdminist</w:t>
            </w:r>
            <w:r w:rsidR="00112459">
              <w:t>ra</w:t>
            </w:r>
            <w:r>
              <w:t>tion</w:t>
            </w:r>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07C4A062" w:rsidR="00C7131D" w:rsidRDefault="00C7131D" w:rsidP="00C7131D">
            <w:pPr>
              <w:ind w:left="0"/>
            </w:pPr>
            <w:r>
              <w:t>DiagnosticReport, Specimen</w:t>
            </w:r>
            <w:r w:rsidR="004536F0">
              <w:t>, ImagingStudy</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Device, DeviceObservation</w:t>
            </w:r>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22BDE4E6" w:rsidR="004A49AD" w:rsidRDefault="004057C3" w:rsidP="004057C3">
      <w:pPr>
        <w:pStyle w:val="Heading3"/>
      </w:pPr>
      <w:r>
        <w:t>FHIR on the wire</w:t>
      </w:r>
    </w:p>
    <w:p w14:paraId="21EE9404" w14:textId="3C33C62E" w:rsidR="004057C3" w:rsidRDefault="004057C3" w:rsidP="004057C3">
      <w:r>
        <w:t xml:space="preserve">One thing that is worth mentioning early in the discussion of a resource is the way that it can be represented. Any FHIR resource can be represented either as an XML document, or as a JSON document – indeed all the </w:t>
      </w:r>
      <w:r w:rsidR="00190A72">
        <w:t>examples</w:t>
      </w:r>
      <w:r>
        <w:t xml:space="preserve"> in the specification </w:t>
      </w:r>
      <w:r w:rsidR="00190A72">
        <w:t xml:space="preserve">(on the example tab of each resource) </w:t>
      </w:r>
      <w:r>
        <w:t>have both representations.</w:t>
      </w:r>
    </w:p>
    <w:p w14:paraId="6A03150F" w14:textId="5C3ED8B5" w:rsidR="004057C3" w:rsidRDefault="004057C3" w:rsidP="004057C3">
      <w:r>
        <w:t xml:space="preserve">The FHIR team have defined a JSON syntax that is very similar to the XML syntax both for ease of conversion between the two, but also to ensure that the extensibility of </w:t>
      </w:r>
      <w:r w:rsidR="00190A72">
        <w:t>FHIR can</w:t>
      </w:r>
      <w:r>
        <w:t xml:space="preserve"> be expressed in both formats.</w:t>
      </w:r>
      <w:r w:rsidR="0001535D">
        <w:t xml:space="preserve"> </w:t>
      </w:r>
    </w:p>
    <w:p w14:paraId="111E8E1E" w14:textId="35EEEA78" w:rsidR="0001535D" w:rsidRDefault="0001535D" w:rsidP="004057C3">
      <w:r>
        <w:t xml:space="preserve">There is a post at </w:t>
      </w:r>
      <w:hyperlink r:id="rId25" w:history="1">
        <w:r w:rsidRPr="00F75586">
          <w:rPr>
            <w:rStyle w:val="Hyperlink"/>
          </w:rPr>
          <w:t>http://thefhirplace.com/2013/03/16/attributes-versus-elements-in-fhir-xml/</w:t>
        </w:r>
      </w:hyperlink>
      <w:r>
        <w:t xml:space="preserve"> that discusses this representation, and the reason why it was chosen.</w:t>
      </w:r>
    </w:p>
    <w:p w14:paraId="199D165A" w14:textId="77777777" w:rsidR="00135D50" w:rsidRPr="004057C3" w:rsidRDefault="00135D50" w:rsidP="004057C3"/>
    <w:p w14:paraId="5557FA7F" w14:textId="70E7B614" w:rsidR="002474DB" w:rsidRDefault="002474DB" w:rsidP="005E1021">
      <w:pPr>
        <w:pStyle w:val="Heading3"/>
      </w:pPr>
      <w:bookmarkStart w:id="16" w:name="_Toc229214793"/>
      <w:r>
        <w:t>Definition</w:t>
      </w:r>
      <w:r w:rsidR="004454B2">
        <w:t xml:space="preserve"> &amp; Documentation in the Specification</w:t>
      </w:r>
      <w:bookmarkEnd w:id="16"/>
    </w:p>
    <w:p w14:paraId="6B18FFDE" w14:textId="6DB1A40E" w:rsidR="00092E7B" w:rsidRDefault="00092E7B" w:rsidP="00092E7B">
      <w:r>
        <w:t>&lt;&lt;&lt; put an example of each bullet point, or refer to it if already present&gt;&gt;&gt;</w:t>
      </w:r>
    </w:p>
    <w:p w14:paraId="47B2E0FA" w14:textId="2DF5B72B" w:rsidR="00405861" w:rsidRDefault="00405861" w:rsidP="00092E7B">
      <w:r>
        <w:t>&lt;&lt;&lt; split into summary list for detail section</w:t>
      </w:r>
      <w:r w:rsidR="00D82F21">
        <w:t xml:space="preserve"> (paragraph)</w:t>
      </w:r>
      <w:r>
        <w:t xml:space="preserve"> below each one (or refer to)&gt;&gt;&gt;</w:t>
      </w:r>
    </w:p>
    <w:p w14:paraId="4A2797C2" w14:textId="1C56187A" w:rsidR="00D82F21" w:rsidRPr="00092E7B" w:rsidRDefault="00D82F21" w:rsidP="00092E7B">
      <w:r>
        <w:t>&lt;&lt;&lt; pull out search into a separate section here&gt;&gt;&gt;</w:t>
      </w:r>
    </w:p>
    <w:p w14:paraId="4749C2E3" w14:textId="152A8920" w:rsidR="00091D27" w:rsidRDefault="00091D27" w:rsidP="00805E02">
      <w:pPr>
        <w:rPr>
          <w:rFonts w:eastAsiaTheme="minorEastAsia"/>
          <w:lang w:val="en-US" w:eastAsia="en-US"/>
        </w:rPr>
      </w:pPr>
      <w:r>
        <w:rPr>
          <w:rFonts w:eastAsiaTheme="minorEastAsia"/>
          <w:lang w:val="en-US" w:eastAsia="en-US"/>
        </w:rPr>
        <w:t xml:space="preserve">In the specification, resources are defined in a number of different ways (and incidentally this is where the value of </w:t>
      </w:r>
      <w:r w:rsidR="004464D7">
        <w:rPr>
          <w:rFonts w:eastAsiaTheme="minorEastAsia"/>
          <w:lang w:val="en-US" w:eastAsia="en-US"/>
        </w:rPr>
        <w:t xml:space="preserve">building the specification as if it was a software project really has benefits as all the ways are consistent – they are validated and enforced during the build process – including all the examples. The following are the </w:t>
      </w:r>
      <w:r w:rsidR="00900FCA">
        <w:rPr>
          <w:rFonts w:eastAsiaTheme="minorEastAsia"/>
          <w:lang w:val="en-US" w:eastAsia="en-US"/>
        </w:rPr>
        <w:t>artifacts</w:t>
      </w:r>
      <w:r w:rsidR="004464D7">
        <w:rPr>
          <w:rFonts w:eastAsiaTheme="minorEastAsia"/>
          <w:lang w:val="en-US" w:eastAsia="en-US"/>
        </w:rPr>
        <w:t xml:space="preserve"> you will see for each resource in the specification</w:t>
      </w:r>
    </w:p>
    <w:p w14:paraId="28E0A172" w14:textId="4A90AB5F"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 xml:space="preserve">A </w:t>
      </w:r>
      <w:r w:rsidR="000A4D9E" w:rsidRPr="004464D7">
        <w:rPr>
          <w:rFonts w:eastAsiaTheme="minorEastAsia"/>
          <w:lang w:val="en-US" w:eastAsia="en-US"/>
        </w:rPr>
        <w:t>UML diagram</w:t>
      </w:r>
      <w:r>
        <w:rPr>
          <w:rFonts w:eastAsiaTheme="minorEastAsia"/>
          <w:lang w:val="en-US" w:eastAsia="en-US"/>
        </w:rPr>
        <w:t xml:space="preserve"> showing the main parts of the resource.</w:t>
      </w:r>
    </w:p>
    <w:p w14:paraId="4C9E4E48" w14:textId="33363DA9"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A s</w:t>
      </w:r>
      <w:r w:rsidR="000A4D9E" w:rsidRPr="004464D7">
        <w:rPr>
          <w:rFonts w:eastAsiaTheme="minorEastAsia"/>
          <w:lang w:val="en-US" w:eastAsia="en-US"/>
        </w:rPr>
        <w:t>imple pseudo-XML syntax</w:t>
      </w:r>
      <w:r>
        <w:rPr>
          <w:rFonts w:eastAsiaTheme="minorEastAsia"/>
          <w:lang w:val="en-US" w:eastAsia="en-US"/>
        </w:rPr>
        <w:t>. An example of this is given above, and it is surprising easy to understand. The diagram shows the multiplicity and datatypes for each res</w:t>
      </w:r>
      <w:r w:rsidR="003C4F00">
        <w:rPr>
          <w:rFonts w:eastAsiaTheme="minorEastAsia"/>
          <w:lang w:val="en-US" w:eastAsia="en-US"/>
        </w:rPr>
        <w:t>our</w:t>
      </w:r>
      <w:r>
        <w:rPr>
          <w:rFonts w:eastAsiaTheme="minorEastAsia"/>
          <w:lang w:val="en-US" w:eastAsia="en-US"/>
        </w:rPr>
        <w:t>ce element, and the datatype are hyperlinked to the definition of those datatypes. Also, the simplified ‘1 line’ description for each elements is hyperlinked to the more compete definition.</w:t>
      </w:r>
    </w:p>
    <w:p w14:paraId="702DFF03" w14:textId="42E85BEE"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Vocabulary bindings</w:t>
      </w:r>
      <w:r w:rsidR="006A20DC">
        <w:rPr>
          <w:rFonts w:eastAsiaTheme="minorEastAsia"/>
          <w:lang w:val="en-US" w:eastAsia="en-US"/>
        </w:rPr>
        <w:t>. Where an element is bound to a particular vocabulary this section described those bindings (hyperlinked where appropriate</w:t>
      </w:r>
      <w:r w:rsidR="003C4F00">
        <w:rPr>
          <w:rFonts w:eastAsiaTheme="minorEastAsia"/>
          <w:lang w:val="en-US" w:eastAsia="en-US"/>
        </w:rPr>
        <w:t>)</w:t>
      </w:r>
      <w:r w:rsidR="006A20DC">
        <w:rPr>
          <w:rFonts w:eastAsiaTheme="minorEastAsia"/>
          <w:lang w:val="en-US" w:eastAsia="en-US"/>
        </w:rPr>
        <w:t>.</w:t>
      </w:r>
    </w:p>
    <w:p w14:paraId="2F9D14A5" w14:textId="06319A30"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General n</w:t>
      </w:r>
      <w:r w:rsidR="000A4D9E" w:rsidRPr="004464D7">
        <w:rPr>
          <w:rFonts w:eastAsiaTheme="minorEastAsia"/>
          <w:lang w:val="en-US" w:eastAsia="en-US"/>
        </w:rPr>
        <w:t>otes</w:t>
      </w:r>
      <w:r>
        <w:rPr>
          <w:rFonts w:eastAsiaTheme="minorEastAsia"/>
          <w:lang w:val="en-US" w:eastAsia="en-US"/>
        </w:rPr>
        <w:t xml:space="preserve"> about the purpose and use of this resource</w:t>
      </w:r>
    </w:p>
    <w:p w14:paraId="382DCFD7" w14:textId="19E3065E"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 xml:space="preserve">The </w:t>
      </w:r>
      <w:r w:rsidR="000A4D9E" w:rsidRPr="004464D7">
        <w:rPr>
          <w:rFonts w:eastAsiaTheme="minorEastAsia"/>
          <w:lang w:val="en-US" w:eastAsia="en-US"/>
        </w:rPr>
        <w:t xml:space="preserve">Search </w:t>
      </w:r>
      <w:r w:rsidR="003F3D89">
        <w:rPr>
          <w:rFonts w:eastAsiaTheme="minorEastAsia"/>
          <w:lang w:val="en-US" w:eastAsia="en-US"/>
        </w:rPr>
        <w:t>Parameters</w:t>
      </w:r>
      <w:r>
        <w:rPr>
          <w:rFonts w:eastAsiaTheme="minorEastAsia"/>
          <w:lang w:val="en-US" w:eastAsia="en-US"/>
        </w:rPr>
        <w:t xml:space="preserve"> </w:t>
      </w:r>
      <w:r w:rsidR="00405861">
        <w:rPr>
          <w:rFonts w:eastAsiaTheme="minorEastAsia"/>
          <w:lang w:val="en-US" w:eastAsia="en-US"/>
        </w:rPr>
        <w:t xml:space="preserve">for this resource </w:t>
      </w:r>
      <w:r>
        <w:rPr>
          <w:rFonts w:eastAsiaTheme="minorEastAsia"/>
          <w:lang w:val="en-US" w:eastAsia="en-US"/>
        </w:rPr>
        <w:t xml:space="preserve">that a FHIR server should support. There is no requirement that a FHIR server should support all </w:t>
      </w:r>
      <w:r w:rsidR="003F3D89">
        <w:rPr>
          <w:rFonts w:eastAsiaTheme="minorEastAsia"/>
          <w:lang w:val="en-US" w:eastAsia="en-US"/>
        </w:rPr>
        <w:t>search parameters</w:t>
      </w:r>
      <w:r>
        <w:rPr>
          <w:rFonts w:eastAsiaTheme="minorEastAsia"/>
          <w:lang w:val="en-US" w:eastAsia="en-US"/>
        </w:rPr>
        <w:t xml:space="preserve"> – and it can use the conformance statement and profile to indicate what searches it does support. Note that there is nothing stopping a FHIR server implementing any search</w:t>
      </w:r>
      <w:r w:rsidR="002C3D87">
        <w:rPr>
          <w:rFonts w:eastAsiaTheme="minorEastAsia"/>
          <w:lang w:val="en-US" w:eastAsia="en-US"/>
        </w:rPr>
        <w:t xml:space="preserve"> parameter </w:t>
      </w:r>
      <w:r>
        <w:rPr>
          <w:rFonts w:eastAsiaTheme="minorEastAsia"/>
          <w:lang w:val="en-US" w:eastAsia="en-US"/>
        </w:rPr>
        <w:t>it wants to – but if a particular implementation requires a search not defined here, it is worth contacting the FHIR team to see if it worth including in the main specification.</w:t>
      </w:r>
    </w:p>
    <w:p w14:paraId="508B3309"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Data dictionary</w:t>
      </w:r>
    </w:p>
    <w:p w14:paraId="0731C880" w14:textId="7CAC926B"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Example instance</w:t>
      </w:r>
      <w:r w:rsidR="00AF721F">
        <w:rPr>
          <w:rFonts w:eastAsiaTheme="minorEastAsia"/>
          <w:lang w:val="en-US" w:eastAsia="en-US"/>
        </w:rPr>
        <w:t xml:space="preserve"> – actually the team aim for at least 2 examples – in both xml &amp; json for each resource.</w:t>
      </w:r>
    </w:p>
    <w:p w14:paraId="1BE57D04"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Schema + Schematron</w:t>
      </w:r>
    </w:p>
    <w:p w14:paraId="4DF9C3DD"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RDF, XMI, etc. to come</w:t>
      </w:r>
    </w:p>
    <w:p w14:paraId="304004AD" w14:textId="77777777" w:rsidR="004464D7" w:rsidRDefault="004464D7" w:rsidP="00805E02">
      <w:pPr>
        <w:rPr>
          <w:rFonts w:eastAsiaTheme="minorEastAsia"/>
          <w:lang w:val="en-US" w:eastAsia="en-US"/>
        </w:rPr>
      </w:pPr>
    </w:p>
    <w:p w14:paraId="6AA1EA7B" w14:textId="77777777" w:rsidR="00D82F21" w:rsidRDefault="00D82F21">
      <w:pPr>
        <w:spacing w:after="0"/>
        <w:ind w:left="0"/>
        <w:rPr>
          <w:rFonts w:asciiTheme="majorHAnsi" w:eastAsiaTheme="majorEastAsia" w:hAnsiTheme="majorHAnsi" w:cstheme="majorBidi"/>
          <w:b/>
          <w:bCs/>
          <w:color w:val="4F81BD" w:themeColor="accent1"/>
          <w:sz w:val="24"/>
          <w:szCs w:val="24"/>
          <w:lang w:val="en-US" w:eastAsia="en-US"/>
        </w:rPr>
      </w:pPr>
      <w:bookmarkStart w:id="17" w:name="_Toc229214794"/>
      <w:r>
        <w:br w:type="page"/>
      </w:r>
    </w:p>
    <w:p w14:paraId="251A9261" w14:textId="156F51CD" w:rsidR="007C3A28" w:rsidRDefault="007C3A28" w:rsidP="007C3A28">
      <w:pPr>
        <w:pStyle w:val="Heading3"/>
      </w:pPr>
      <w:r w:rsidRPr="007C3A28">
        <w:t>Key Parts of a resource</w:t>
      </w:r>
      <w:bookmarkEnd w:id="17"/>
    </w:p>
    <w:p w14:paraId="079A95AD" w14:textId="02AAB763" w:rsidR="005F2D21" w:rsidRDefault="005F2D21" w:rsidP="005F2D21">
      <w:r>
        <w:t>A resource has 3 main parts:</w:t>
      </w:r>
    </w:p>
    <w:p w14:paraId="2C799067" w14:textId="03CE586B" w:rsidR="00A00D3B" w:rsidRDefault="005F2D21" w:rsidP="005F2D21">
      <w:pPr>
        <w:pStyle w:val="ListParagraph"/>
        <w:numPr>
          <w:ilvl w:val="0"/>
          <w:numId w:val="12"/>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5F2D21">
      <w:pPr>
        <w:pStyle w:val="ListParagraph"/>
        <w:numPr>
          <w:ilvl w:val="0"/>
          <w:numId w:val="12"/>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5F2D21">
      <w:pPr>
        <w:pStyle w:val="ListParagraph"/>
        <w:numPr>
          <w:ilvl w:val="0"/>
          <w:numId w:val="12"/>
        </w:numPr>
      </w:pPr>
      <w:r>
        <w:t>The narrative or text section. Described above, this allows a human to safely view a resource.</w:t>
      </w:r>
    </w:p>
    <w:p w14:paraId="5911FBD8" w14:textId="1C521EAB"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w:t>
      </w:r>
      <w:r w:rsidR="00D82F21">
        <w:t>module</w:t>
      </w:r>
      <w:r>
        <w:t>).</w:t>
      </w:r>
    </w:p>
    <w:p w14:paraId="35B4D36D" w14:textId="4DAA1FE6" w:rsidR="005F2D21" w:rsidRDefault="001C42B9" w:rsidP="005F2D21">
      <w:r>
        <w:t xml:space="preserve">An example </w:t>
      </w:r>
      <w:r w:rsidR="00D82F21">
        <w:t xml:space="preserve">of this is:  </w:t>
      </w:r>
    </w:p>
    <w:p w14:paraId="462D29D1" w14:textId="1296A6C1" w:rsidR="00D82F21" w:rsidRDefault="00D82F21" w:rsidP="005F2D21">
      <w:r>
        <w:t>&lt;&lt;&lt; all figures need to be numbered and referred to &gt;&gt;&gt;</w:t>
      </w:r>
    </w:p>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26">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3887F8AE" w14:textId="535BF863" w:rsidR="00D82F21" w:rsidRPr="00D82F21" w:rsidRDefault="00D82F21" w:rsidP="00D82F21">
      <w:r>
        <w:t>&lt;&lt;&lt;text&gt;&gt;&gt;</w:t>
      </w:r>
    </w:p>
    <w:p w14:paraId="6C985ED9" w14:textId="3AC70477" w:rsidR="007C3A28" w:rsidRDefault="007C3A28" w:rsidP="00F02712">
      <w:pPr>
        <w:pStyle w:val="Heading4"/>
      </w:pPr>
      <w:r>
        <w:t>Core content</w:t>
      </w:r>
    </w:p>
    <w:p w14:paraId="346E7C07" w14:textId="77777777" w:rsidR="00D82F21" w:rsidRPr="00D82F21" w:rsidRDefault="00D82F21" w:rsidP="00D82F21">
      <w:r>
        <w:t>&lt;&lt;&lt;text&gt;&gt;&gt;</w:t>
      </w:r>
    </w:p>
    <w:p w14:paraId="73418A95" w14:textId="77777777" w:rsidR="00D82F21" w:rsidRPr="00D82F21" w:rsidRDefault="00D82F21" w:rsidP="00D82F21"/>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0D98E2CD" w:rsidR="003B2084" w:rsidRDefault="003B2084" w:rsidP="00396C68">
      <w:r>
        <w:t xml:space="preserve">Taking </w:t>
      </w:r>
      <w:r w:rsidR="00D82F21">
        <w:t>t</w:t>
      </w:r>
      <w:r>
        <w:t xml:space="preserve">his approach has the advantage that the resources themselves are kept to a manageable size, and much easier to implement that if every requirement from every realm needed to be in every resource. </w:t>
      </w:r>
    </w:p>
    <w:p w14:paraId="2622C7CB" w14:textId="78740960" w:rsidR="003B2084" w:rsidRDefault="003B2084" w:rsidP="00396C68">
      <w:r>
        <w:t xml:space="preserve">However doing so </w:t>
      </w:r>
      <w:r w:rsidR="007948BF">
        <w:t>creates the need for a</w:t>
      </w:r>
      <w:r>
        <w:t xml:space="preserve"> mechanism to allow a particular realm to add </w:t>
      </w:r>
      <w:r w:rsidR="007948BF">
        <w:t xml:space="preserve">the </w:t>
      </w:r>
      <w:r>
        <w:t>properties that it needs to record within a resource. For example, in New Zealand there are the concepts</w:t>
      </w:r>
      <w:r w:rsidR="007948BF">
        <w:t xml:space="preserve"> for a patient </w:t>
      </w:r>
      <w:r>
        <w:t xml:space="preserve"> of ‘iwi’ and ‘hapu’ – the tribe and sub-tribe of the native </w:t>
      </w:r>
      <w:r w:rsidR="007948BF">
        <w:t>M</w:t>
      </w:r>
      <w:r>
        <w:t xml:space="preserve">aori population. These concepts are of no interest to a North </w:t>
      </w:r>
      <w:r w:rsidR="00D51804">
        <w:t>American</w:t>
      </w:r>
      <w:r>
        <w:t xml:space="preserve"> or </w:t>
      </w:r>
      <w:r w:rsidR="00D51804">
        <w:t>European</w:t>
      </w:r>
      <w:r>
        <w:t xml:space="preserve"> audience.</w:t>
      </w:r>
    </w:p>
    <w:p w14:paraId="2622C7CB" w14:textId="78740960" w:rsidR="003B2084" w:rsidRDefault="003B2084" w:rsidP="00396C68">
      <w:r>
        <w:t>It is to accommodate th</w:t>
      </w:r>
      <w:r w:rsidR="007948BF">
        <w:t>ese types of</w:t>
      </w:r>
      <w:r>
        <w:t xml:space="preserve"> requirement that the extension mechanism has been defined.</w:t>
      </w:r>
    </w:p>
    <w:p w14:paraId="0F4BF956" w14:textId="1F19B031" w:rsidR="00BA0486" w:rsidRDefault="00BA0486" w:rsidP="00396C68">
      <w:r>
        <w:t>&lt;&lt;&lt; say that extensions are in profiles and refer to description&gt;&gt;&gt;</w:t>
      </w:r>
    </w:p>
    <w:p w14:paraId="5B726A87" w14:textId="44515D70" w:rsidR="00F25628" w:rsidRDefault="00F25628" w:rsidP="00396C68">
      <w:r>
        <w:t>Each extra property that needs to be recorded has its own extension, and there can be any number of extensions in a resource. Extensions can also be nested if required. In the example above there would be 2 extensions – one for iwi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689"/>
        <w:gridCol w:w="5726"/>
      </w:tblGrid>
      <w:tr w:rsidR="00F25628" w14:paraId="629ACE53" w14:textId="77777777" w:rsidTr="00CD5F64">
        <w:tc>
          <w:tcPr>
            <w:tcW w:w="1689" w:type="dxa"/>
          </w:tcPr>
          <w:p w14:paraId="7D120F4C" w14:textId="3E361CBD" w:rsidR="00F25628" w:rsidRDefault="00F25628" w:rsidP="00396C68">
            <w:pPr>
              <w:ind w:left="0"/>
            </w:pPr>
            <w:r>
              <w:t>Name</w:t>
            </w:r>
          </w:p>
        </w:tc>
        <w:tc>
          <w:tcPr>
            <w:tcW w:w="5726" w:type="dxa"/>
          </w:tcPr>
          <w:p w14:paraId="38E1D816" w14:textId="1B2A6E83" w:rsidR="00F25628" w:rsidRDefault="00A575B2" w:rsidP="00396C68">
            <w:pPr>
              <w:ind w:left="0"/>
            </w:pPr>
            <w:r>
              <w:t>Description</w:t>
            </w:r>
          </w:p>
        </w:tc>
      </w:tr>
      <w:tr w:rsidR="00F25628" w14:paraId="3EDAC52F" w14:textId="77777777" w:rsidTr="00CD5F64">
        <w:tc>
          <w:tcPr>
            <w:tcW w:w="1689" w:type="dxa"/>
          </w:tcPr>
          <w:p w14:paraId="67EA411C" w14:textId="44325EC4" w:rsidR="00F25628" w:rsidRDefault="00F25628" w:rsidP="00396C68">
            <w:pPr>
              <w:ind w:left="0"/>
            </w:pPr>
            <w:r>
              <w:t>url</w:t>
            </w:r>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30D08193" w:rsidR="00F25628" w:rsidRDefault="00373EF5" w:rsidP="00396C68">
            <w:pPr>
              <w:ind w:left="0"/>
            </w:pPr>
            <w:r>
              <w:t>isModifier</w:t>
            </w:r>
          </w:p>
        </w:tc>
        <w:tc>
          <w:tcPr>
            <w:tcW w:w="5726" w:type="dxa"/>
          </w:tcPr>
          <w:p w14:paraId="4A07AB22" w14:textId="233D232D" w:rsidR="00373EF5" w:rsidRDefault="00373EF5" w:rsidP="00396C68">
            <w:pPr>
              <w:ind w:left="0"/>
            </w:pPr>
            <w:r>
              <w:t>&lt;&lt;&lt; re-write from specc &gt;&gt;&gt;</w:t>
            </w:r>
          </w:p>
          <w:p w14:paraId="3DCDAE30" w14:textId="42CAE2D6" w:rsidR="00F25628" w:rsidRDefault="00A575B2" w:rsidP="00396C68">
            <w:pPr>
              <w:ind w:left="0"/>
            </w:pPr>
            <w:r>
              <w:t>A Boolean that, if true, indicates that the recipient must understand this extension to safely process the resource.</w:t>
            </w:r>
          </w:p>
        </w:tc>
      </w:tr>
      <w:tr w:rsidR="00F25628" w14:paraId="0920CEEF" w14:textId="77777777" w:rsidTr="00CD5F64">
        <w:tc>
          <w:tcPr>
            <w:tcW w:w="1689" w:type="dxa"/>
          </w:tcPr>
          <w:p w14:paraId="2D7264DF" w14:textId="452FAD51" w:rsidR="00F25628" w:rsidRDefault="00F25628" w:rsidP="00396C68">
            <w:pPr>
              <w:ind w:left="0"/>
            </w:pPr>
            <w:r>
              <w:t>Value[x]</w:t>
            </w:r>
          </w:p>
        </w:tc>
        <w:tc>
          <w:tcPr>
            <w:tcW w:w="5726" w:type="dxa"/>
          </w:tcPr>
          <w:p w14:paraId="18947CD5" w14:textId="156B4A30" w:rsidR="00F25628" w:rsidRDefault="006C7E97" w:rsidP="00396C68">
            <w:pPr>
              <w:ind w:left="0"/>
            </w:pPr>
            <w:r>
              <w:t>The actual value of the resource.</w:t>
            </w:r>
            <w:r w:rsidR="00C72C5D">
              <w:t xml:space="preserve"> As in the Observation example, above the ‘x’ signifies the datatype  of the resource.</w:t>
            </w:r>
          </w:p>
        </w:tc>
      </w:tr>
    </w:tbl>
    <w:p w14:paraId="007A5EDE" w14:textId="77777777" w:rsidR="00F25628" w:rsidRDefault="00F25628" w:rsidP="00396C68"/>
    <w:p w14:paraId="2566C79D" w14:textId="492443DB" w:rsidR="00CD5F64" w:rsidRDefault="00F25628" w:rsidP="00396C68">
      <w:r>
        <w:t xml:space="preserve"> </w:t>
      </w:r>
      <w:r w:rsidR="00CD5F64">
        <w:t xml:space="preserve">In order to avoid the issue that arose with v2 Z segments where </w:t>
      </w:r>
      <w:r w:rsidR="00BA0486">
        <w:t>e</w:t>
      </w:r>
      <w:r w:rsidR="00CD5F64">
        <w:t xml:space="preserve">ach jurisdiction defined it’s own segments without regard for what other have done, the </w:t>
      </w:r>
      <w:r w:rsidR="00BA0486">
        <w:t xml:space="preserve">FHIR </w:t>
      </w:r>
      <w:r w:rsidR="00CD5F64">
        <w:t xml:space="preserve">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2C2B0BDB" w:rsidR="00796710" w:rsidRDefault="00796710" w:rsidP="0063387E">
      <w:pPr>
        <w:pStyle w:val="ListParagraph"/>
        <w:numPr>
          <w:ilvl w:val="0"/>
          <w:numId w:val="33"/>
        </w:numPr>
      </w:pPr>
      <w:r>
        <w:t>An ‘official’ HL7 registry that has extensions for data elements that weren’t common enough to make the 80%, but which are nevertheless often required.</w:t>
      </w:r>
      <w:r w:rsidR="007B4660">
        <w:t xml:space="preserve"> For example a patient religious affiliation &lt;&lt;check example&gt;&gt;&gt;</w:t>
      </w:r>
    </w:p>
    <w:p w14:paraId="68BBA15B" w14:textId="0A728995" w:rsidR="00796710" w:rsidRDefault="00796710" w:rsidP="0063387E">
      <w:pPr>
        <w:pStyle w:val="ListParagraph"/>
        <w:numPr>
          <w:ilvl w:val="0"/>
          <w:numId w:val="33"/>
        </w:numPr>
      </w:pPr>
      <w:r>
        <w:t xml:space="preserve">Realm (or country) registries that </w:t>
      </w:r>
      <w:r w:rsidR="0063387E">
        <w:t xml:space="preserve">specify extensions that are specific to that realm (and the iwi/hapu example </w:t>
      </w:r>
      <w:r w:rsidR="007B4660">
        <w:t xml:space="preserve">above </w:t>
      </w:r>
      <w:r w:rsidR="0063387E">
        <w:t>would fit here)</w:t>
      </w:r>
    </w:p>
    <w:p w14:paraId="6AF9B3E1" w14:textId="33F8491B" w:rsidR="0063387E" w:rsidRDefault="0063387E" w:rsidP="0063387E">
      <w:pPr>
        <w:pStyle w:val="ListParagraph"/>
        <w:numPr>
          <w:ilvl w:val="0"/>
          <w:numId w:val="33"/>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350B06C8" w:rsidR="00DD7625" w:rsidRDefault="00DD7625" w:rsidP="00396C68">
      <w:r>
        <w:t>It is also important that once an extension is in use it should not be changed – if you need to</w:t>
      </w:r>
      <w:r w:rsidR="007B4660">
        <w:t xml:space="preserve"> make a breaking change,</w:t>
      </w:r>
      <w:r>
        <w:t xml:space="preserve"> then create a new </w:t>
      </w:r>
      <w:r w:rsidR="007B4660">
        <w:t>extension.</w:t>
      </w:r>
    </w:p>
    <w:p w14:paraId="5242B3E3" w14:textId="63FBDEDC" w:rsidR="00290516" w:rsidRDefault="00290516" w:rsidP="005E1021">
      <w:pPr>
        <w:pStyle w:val="Heading3"/>
      </w:pPr>
      <w:bookmarkStart w:id="18" w:name="_Toc229214795"/>
      <w:r>
        <w:t>Resource Metadata</w:t>
      </w:r>
      <w:bookmarkEnd w:id="18"/>
    </w:p>
    <w:p w14:paraId="196DECF9" w14:textId="3E2E28A1" w:rsidR="00F570C3" w:rsidRPr="00F570C3" w:rsidRDefault="00F570C3" w:rsidP="00F570C3">
      <w:r>
        <w:t>There are a number of aspects to a resource that are more ‘about’ the resource than the actual contents of the resource.</w:t>
      </w:r>
    </w:p>
    <w:p w14:paraId="3E8D8BCC" w14:textId="50A17E21" w:rsidR="002474DB" w:rsidRDefault="002474DB" w:rsidP="00290516">
      <w:pPr>
        <w:pStyle w:val="Heading4"/>
        <w:ind w:left="0" w:firstLine="720"/>
      </w:pPr>
      <w:bookmarkStart w:id="19" w:name="_Ref229052002"/>
      <w:r>
        <w:t>Identity</w:t>
      </w:r>
      <w:bookmarkEnd w:id="19"/>
    </w:p>
    <w:p w14:paraId="0BD9881A" w14:textId="5B45317D" w:rsidR="00F570C3" w:rsidRDefault="00F570C3" w:rsidP="00F570C3">
      <w:r>
        <w:t>All resources have the concept of identity</w:t>
      </w:r>
      <w:r w:rsidR="00384148">
        <w:t>. The identity is fixed over the life time of the resource –</w:t>
      </w:r>
      <w:r w:rsidR="00A94FDE">
        <w:t xml:space="preserve"> </w:t>
      </w:r>
      <w:r w:rsidR="00384148">
        <w:t>a change to the resource does not change the identity. The identity can be set either by the client that creates the resource, or the by the</w:t>
      </w:r>
      <w:r w:rsidR="00A94FDE">
        <w:t xml:space="preserve"> server that receives a new one</w:t>
      </w:r>
      <w:r w:rsidR="00384148">
        <w:t>.</w:t>
      </w:r>
      <w:r w:rsidR="00A94FDE">
        <w:t xml:space="preserve"> </w:t>
      </w:r>
    </w:p>
    <w:p w14:paraId="04EEE148" w14:textId="17E75B28" w:rsidR="00A94FDE" w:rsidRPr="00F570C3" w:rsidRDefault="00A94FDE" w:rsidP="00F570C3">
      <w:r>
        <w:t xml:space="preserve">Refer </w:t>
      </w:r>
      <w:r w:rsidR="00A75708">
        <w:t>to</w:t>
      </w:r>
      <w:r>
        <w:t xml:space="preserve"> the specification (</w:t>
      </w:r>
      <w:hyperlink r:id="rId27" w:history="1">
        <w:r w:rsidRPr="00F75586">
          <w:rPr>
            <w:rStyle w:val="Hyperlink"/>
          </w:rPr>
          <w:t>http://www.hl7.org/implement/standards/fhir/resources.htm#metadata</w:t>
        </w:r>
      </w:hyperlink>
      <w:r>
        <w:t xml:space="preserve"> ) for further information.</w:t>
      </w:r>
    </w:p>
    <w:p w14:paraId="00F48BA6" w14:textId="409E0C43" w:rsidR="00290516" w:rsidRDefault="00290516" w:rsidP="00290516">
      <w:pPr>
        <w:pStyle w:val="Heading4"/>
        <w:ind w:left="0" w:firstLine="720"/>
      </w:pPr>
      <w:r>
        <w:t>Version</w:t>
      </w:r>
    </w:p>
    <w:p w14:paraId="0FAE4140" w14:textId="11AAED81" w:rsidR="00384148" w:rsidRDefault="00384148" w:rsidP="00384148">
      <w:r>
        <w:t xml:space="preserve">The version of the resource changes each time the </w:t>
      </w:r>
      <w:r w:rsidR="00D11E8E">
        <w:t xml:space="preserve">content of a specific </w:t>
      </w:r>
      <w:r>
        <w:t>resource</w:t>
      </w:r>
      <w:r w:rsidR="00D11E8E">
        <w:t xml:space="preserve"> instance</w:t>
      </w:r>
      <w:r>
        <w:t xml:space="preserve"> changes.</w:t>
      </w:r>
      <w:r w:rsidR="003B4D99">
        <w:t xml:space="preserve"> Combining the identity and the version leads to 2 important concepts:</w:t>
      </w:r>
    </w:p>
    <w:p w14:paraId="38EED03E" w14:textId="0714FE24" w:rsidR="003B4D99" w:rsidRDefault="003B4D99" w:rsidP="00616814">
      <w:pPr>
        <w:pStyle w:val="ListParagraph"/>
        <w:numPr>
          <w:ilvl w:val="0"/>
          <w:numId w:val="34"/>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714703D1" w:rsidR="003B4D99" w:rsidRPr="00384148" w:rsidRDefault="00616814" w:rsidP="00616814">
      <w:pPr>
        <w:pStyle w:val="ListParagraph"/>
        <w:numPr>
          <w:ilvl w:val="0"/>
          <w:numId w:val="34"/>
        </w:numPr>
      </w:pPr>
      <w:r>
        <w:t xml:space="preserve">Version specific id. This is the identity of a particular version of an id – it may or may not be the most recent version. </w:t>
      </w:r>
      <w:r w:rsidR="00976E8E">
        <w:t xml:space="preserve">An example of this could be &lt;server&gt;/FHIR/patient/@100/history/@2. </w:t>
      </w:r>
      <w:r>
        <w:t>Again, refer to the REST section below for more details.</w:t>
      </w:r>
    </w:p>
    <w:p w14:paraId="5E709A84" w14:textId="20E4B4B0" w:rsidR="00290516" w:rsidRDefault="00290516" w:rsidP="00290516">
      <w:pPr>
        <w:pStyle w:val="Heading4"/>
        <w:ind w:left="0" w:firstLine="720"/>
      </w:pPr>
      <w:r>
        <w:t>Last Update</w:t>
      </w:r>
    </w:p>
    <w:p w14:paraId="0C0BBD34" w14:textId="396631A2" w:rsidR="0051205F" w:rsidRDefault="0051205F" w:rsidP="0051205F">
      <w:r>
        <w:t>&lt;&lt;&lt; text&gt;&gt;&gt;</w:t>
      </w:r>
    </w:p>
    <w:p w14:paraId="20C05BD5" w14:textId="0E8FC84F" w:rsidR="00912810" w:rsidRPr="0051205F" w:rsidRDefault="00912810" w:rsidP="0051205F">
      <w:r>
        <w:t>&lt;&lt;&lt; clarify searching on last update&gt;&gt;&gt;</w:t>
      </w:r>
    </w:p>
    <w:p w14:paraId="085594BE" w14:textId="77777777" w:rsidR="0089273D" w:rsidRDefault="0089273D">
      <w:pPr>
        <w:spacing w:after="0"/>
        <w:ind w:left="0"/>
        <w:rPr>
          <w:rFonts w:asciiTheme="majorHAnsi" w:eastAsiaTheme="majorEastAsia" w:hAnsiTheme="majorHAnsi" w:cstheme="majorBidi"/>
          <w:b/>
          <w:bCs/>
          <w:color w:val="4F81BD" w:themeColor="accent1"/>
          <w:sz w:val="28"/>
          <w:szCs w:val="28"/>
          <w:lang w:val="en-US" w:eastAsia="en-US"/>
        </w:rPr>
      </w:pPr>
      <w:bookmarkStart w:id="20" w:name="_Toc229214798"/>
      <w:r>
        <w:br w:type="page"/>
      </w:r>
    </w:p>
    <w:p w14:paraId="6AEC2ADD" w14:textId="1306D63D" w:rsidR="000D3A57" w:rsidRDefault="000D3A57" w:rsidP="000D3A57">
      <w:pPr>
        <w:pStyle w:val="Heading2"/>
      </w:pPr>
      <w:r>
        <w:t>Datatypes</w:t>
      </w:r>
      <w:bookmarkEnd w:id="20"/>
    </w:p>
    <w:p w14:paraId="5E678184" w14:textId="77777777" w:rsidR="00062ADA" w:rsidRDefault="00062ADA" w:rsidP="00062ADA">
      <w:pPr>
        <w:pStyle w:val="Heading5"/>
      </w:pPr>
      <w:r w:rsidRPr="002474DB">
        <w:t>Datatypes</w:t>
      </w:r>
    </w:p>
    <w:p w14:paraId="43E08636" w14:textId="07CB0837" w:rsidR="00062ADA" w:rsidRDefault="00062ADA" w:rsidP="00062ADA">
      <w:r>
        <w:t xml:space="preserve">Each element within a resource is </w:t>
      </w:r>
      <w:r w:rsidR="0089273D">
        <w:t xml:space="preserve">of a </w:t>
      </w:r>
      <w:r>
        <w:t>particular datatype (This is the same for all HL7 standards of course). The FHIR datatypes are a simplified version of the v3 datatypes – and are also based on the w</w:t>
      </w:r>
      <w:r w:rsidR="0089273D">
        <w:t>3</w:t>
      </w:r>
      <w:r>
        <w:t>c schema), and the following diagram gives an overview (in the specification, each image hyperlinks to a more detailed description within the page):</w:t>
      </w:r>
    </w:p>
    <w:p w14:paraId="1789969E" w14:textId="77777777" w:rsidR="00062ADA" w:rsidRDefault="00062ADA" w:rsidP="00062ADA">
      <w:r>
        <w:rPr>
          <w:noProof/>
          <w:lang w:val="en-US" w:eastAsia="en-US"/>
        </w:rPr>
        <w:drawing>
          <wp:inline distT="0" distB="0" distL="0" distR="0" wp14:anchorId="39332F73" wp14:editId="7BB00FD0">
            <wp:extent cx="5270500" cy="47377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28.51 PM.png"/>
                    <pic:cNvPicPr/>
                  </pic:nvPicPr>
                  <pic:blipFill>
                    <a:blip r:embed="rId28">
                      <a:extLst>
                        <a:ext uri="{28A0092B-C50C-407E-A947-70E740481C1C}">
                          <a14:useLocalDpi xmlns:a14="http://schemas.microsoft.com/office/drawing/2010/main" val="0"/>
                        </a:ext>
                      </a:extLst>
                    </a:blip>
                    <a:stretch>
                      <a:fillRect/>
                    </a:stretch>
                  </pic:blipFill>
                  <pic:spPr>
                    <a:xfrm>
                      <a:off x="0" y="0"/>
                      <a:ext cx="5270500" cy="4737735"/>
                    </a:xfrm>
                    <a:prstGeom prst="rect">
                      <a:avLst/>
                    </a:prstGeom>
                  </pic:spPr>
                </pic:pic>
              </a:graphicData>
            </a:graphic>
          </wp:inline>
        </w:drawing>
      </w:r>
    </w:p>
    <w:p w14:paraId="1463EC70" w14:textId="77777777" w:rsidR="00062ADA" w:rsidRPr="007816F4" w:rsidRDefault="00062ADA" w:rsidP="00062ADA"/>
    <w:p w14:paraId="587251A3" w14:textId="77777777" w:rsidR="00062ADA" w:rsidRDefault="00062ADA" w:rsidP="00062ADA">
      <w:pPr>
        <w:rPr>
          <w:rFonts w:eastAsiaTheme="minorEastAsia"/>
          <w:lang w:val="en-US" w:eastAsia="en-US"/>
        </w:rPr>
      </w:pPr>
    </w:p>
    <w:p w14:paraId="2E85BD5A" w14:textId="77777777" w:rsidR="003738CF" w:rsidRDefault="003738CF" w:rsidP="00062ADA">
      <w:pPr>
        <w:rPr>
          <w:rFonts w:eastAsiaTheme="minorEastAsia"/>
          <w:lang w:val="en-US" w:eastAsia="en-US"/>
        </w:rPr>
      </w:pPr>
    </w:p>
    <w:p w14:paraId="34B2C8F6" w14:textId="006FA25E" w:rsidR="00062ADA" w:rsidRDefault="003738CF" w:rsidP="00062ADA">
      <w:pPr>
        <w:rPr>
          <w:rFonts w:eastAsiaTheme="minorEastAsia"/>
          <w:lang w:val="en-US" w:eastAsia="en-US"/>
        </w:rPr>
      </w:pPr>
      <w:r>
        <w:rPr>
          <w:rFonts w:eastAsiaTheme="minorEastAsia"/>
          <w:lang w:val="en-US" w:eastAsia="en-US"/>
        </w:rPr>
        <w:t>&lt;&lt;&lt; t</w:t>
      </w:r>
      <w:r w:rsidR="00062ADA">
        <w:rPr>
          <w:rFonts w:eastAsiaTheme="minorEastAsia"/>
          <w:lang w:val="en-US" w:eastAsia="en-US"/>
        </w:rPr>
        <w:t xml:space="preserve">alk about </w:t>
      </w:r>
      <w:r>
        <w:rPr>
          <w:rFonts w:eastAsiaTheme="minorEastAsia"/>
          <w:lang w:val="en-US" w:eastAsia="en-US"/>
        </w:rPr>
        <w:t xml:space="preserve">some </w:t>
      </w:r>
      <w:r w:rsidR="00062ADA">
        <w:rPr>
          <w:rFonts w:eastAsiaTheme="minorEastAsia"/>
          <w:lang w:val="en-US" w:eastAsia="en-US"/>
        </w:rPr>
        <w:t>specific datatypes here, eg:</w:t>
      </w:r>
      <w:r>
        <w:rPr>
          <w:rFonts w:eastAsiaTheme="minorEastAsia"/>
          <w:lang w:val="en-US" w:eastAsia="en-US"/>
        </w:rPr>
        <w:t>&gt;&gt;&gt;</w:t>
      </w:r>
    </w:p>
    <w:p w14:paraId="49D44AAD" w14:textId="77777777" w:rsidR="00062ADA" w:rsidRDefault="00062ADA" w:rsidP="00062ADA">
      <w:pPr>
        <w:rPr>
          <w:rFonts w:eastAsiaTheme="minorEastAsia"/>
          <w:lang w:val="en-US" w:eastAsia="en-US"/>
        </w:rPr>
      </w:pPr>
      <w:r>
        <w:rPr>
          <w:rFonts w:eastAsiaTheme="minorEastAsia"/>
          <w:lang w:val="en-US" w:eastAsia="en-US"/>
        </w:rPr>
        <w:t>code</w:t>
      </w:r>
    </w:p>
    <w:p w14:paraId="7041A95C" w14:textId="77777777" w:rsidR="00062ADA" w:rsidRDefault="00062ADA" w:rsidP="00062ADA">
      <w:pPr>
        <w:rPr>
          <w:rFonts w:eastAsiaTheme="minorEastAsia"/>
          <w:lang w:val="en-US" w:eastAsia="en-US"/>
        </w:rPr>
      </w:pPr>
      <w:r>
        <w:rPr>
          <w:rFonts w:eastAsiaTheme="minorEastAsia"/>
          <w:lang w:val="en-US" w:eastAsia="en-US"/>
        </w:rPr>
        <w:t>coding</w:t>
      </w:r>
    </w:p>
    <w:p w14:paraId="220B1873" w14:textId="77777777" w:rsidR="00062ADA" w:rsidRDefault="00062ADA" w:rsidP="00062ADA">
      <w:pPr>
        <w:rPr>
          <w:rFonts w:eastAsiaTheme="minorEastAsia"/>
          <w:lang w:val="en-US" w:eastAsia="en-US"/>
        </w:rPr>
      </w:pPr>
      <w:r>
        <w:rPr>
          <w:rFonts w:eastAsiaTheme="minorEastAsia"/>
          <w:lang w:val="en-US" w:eastAsia="en-US"/>
        </w:rPr>
        <w:t>codeableconcept</w:t>
      </w:r>
    </w:p>
    <w:p w14:paraId="1EB5A828" w14:textId="77777777" w:rsidR="00062ADA" w:rsidRDefault="00062ADA" w:rsidP="00062ADA">
      <w:pPr>
        <w:rPr>
          <w:rFonts w:eastAsiaTheme="minorEastAsia"/>
          <w:lang w:val="en-US" w:eastAsia="en-US"/>
        </w:rPr>
      </w:pPr>
    </w:p>
    <w:p w14:paraId="3A00B8BC" w14:textId="77777777" w:rsidR="00062ADA" w:rsidRDefault="00062ADA" w:rsidP="00062ADA">
      <w:pPr>
        <w:pStyle w:val="Heading5"/>
      </w:pPr>
      <w:r>
        <w:t>choice (value[x])</w:t>
      </w:r>
    </w:p>
    <w:p w14:paraId="48BBD299" w14:textId="77777777" w:rsidR="00062ADA" w:rsidRDefault="00062ADA" w:rsidP="00062ADA">
      <w:pPr>
        <w:pStyle w:val="Heading5"/>
      </w:pPr>
      <w:r>
        <w:t>Vocabulary / Terminology</w:t>
      </w:r>
    </w:p>
    <w:p w14:paraId="143096F6" w14:textId="271C0E3F" w:rsidR="000D3A57" w:rsidRDefault="000D3A57" w:rsidP="000D3A57">
      <w:pPr>
        <w:pStyle w:val="Heading3"/>
      </w:pPr>
      <w:bookmarkStart w:id="21" w:name="_Toc229214799"/>
      <w:r>
        <w:t>Resource reference</w:t>
      </w:r>
      <w:bookmarkEnd w:id="21"/>
    </w:p>
    <w:p w14:paraId="7A5B472C" w14:textId="511C468E" w:rsidR="000D3A57" w:rsidRDefault="000D3A57" w:rsidP="000D3A57">
      <w:r>
        <w:t>The resource reference is a ‘special’ datatype, as it allows one resource to refer to another. A very common example of this is where a resource representing a clinical concept like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29"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xmlns="http://hl7.org/fhir"&gt;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0" w:anchor="ResourceReference.type" w:tooltip="The name of one of the resource types defined in this specification to identify the type of the resource being referenced" w:history="1">
        <w:r>
          <w:rPr>
            <w:rStyle w:val="Hyperlink"/>
            <w:b/>
            <w:bCs/>
            <w:color w:val="800080"/>
            <w:sz w:val="17"/>
            <w:szCs w:val="17"/>
            <w:bdr w:val="none" w:sz="0" w:space="0" w:color="auto" w:frame="1"/>
          </w:rPr>
          <w:t>type</w:t>
        </w:r>
      </w:hyperlink>
      <w:r>
        <w:rPr>
          <w:color w:val="000000"/>
          <w:sz w:val="17"/>
          <w:szCs w:val="17"/>
        </w:rPr>
        <w:t xml:space="preserve"> value="[</w:t>
      </w:r>
      <w:hyperlink r:id="rId31"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2"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d be assumed to be version specific" w:history="1">
        <w:r>
          <w:rPr>
            <w:rStyle w:val="Hyperlink"/>
            <w:b/>
            <w:bCs/>
            <w:color w:val="800080"/>
            <w:sz w:val="17"/>
            <w:szCs w:val="17"/>
            <w:bdr w:val="none" w:sz="0" w:space="0" w:color="auto" w:frame="1"/>
          </w:rPr>
          <w:t>url</w:t>
        </w:r>
      </w:hyperlink>
      <w:r>
        <w:rPr>
          <w:color w:val="000000"/>
          <w:sz w:val="17"/>
          <w:szCs w:val="17"/>
        </w:rPr>
        <w:t xml:space="preserve"> value="[</w:t>
      </w:r>
      <w:hyperlink r:id="rId33" w:anchor="uri" w:history="1">
        <w:r>
          <w:rPr>
            <w:rStyle w:val="Hyperlink"/>
            <w:color w:val="006400"/>
            <w:sz w:val="17"/>
            <w:szCs w:val="17"/>
            <w:bdr w:val="none" w:sz="0" w:space="0" w:color="auto" w:frame="1"/>
          </w:rPr>
          <w:t>uri</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4" w:anchor="ResourceReference.display" w:tooltip="Plain text narrative that identifies the resource in addition to the resource reference" w:history="1">
        <w:r>
          <w:rPr>
            <w:rStyle w:val="Hyperlink"/>
            <w:b/>
            <w:bCs/>
            <w:color w:val="800080"/>
            <w:sz w:val="17"/>
            <w:szCs w:val="17"/>
            <w:bdr w:val="none" w:sz="0" w:space="0" w:color="auto" w:frame="1"/>
          </w:rPr>
          <w:t>display</w:t>
        </w:r>
      </w:hyperlink>
      <w:r>
        <w:rPr>
          <w:color w:val="000000"/>
          <w:sz w:val="17"/>
          <w:szCs w:val="17"/>
        </w:rPr>
        <w:t xml:space="preserve"> value="[</w:t>
      </w:r>
      <w:hyperlink r:id="rId35"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B83AB1">
      <w:pPr>
        <w:pStyle w:val="ListParagraph"/>
        <w:numPr>
          <w:ilvl w:val="0"/>
          <w:numId w:val="35"/>
        </w:numPr>
      </w:pPr>
      <w:r>
        <w:t>[name] : the name of the reference within the resource. For example, the problem resource has a ‘subject’ reference to a patient resource.</w:t>
      </w:r>
    </w:p>
    <w:p w14:paraId="3CE99D41" w14:textId="77777777" w:rsidR="00BC569B" w:rsidRDefault="00BC569B" w:rsidP="00B83AB1">
      <w:pPr>
        <w:pStyle w:val="ListParagraph"/>
        <w:numPr>
          <w:ilvl w:val="0"/>
          <w:numId w:val="35"/>
        </w:numPr>
      </w:pPr>
      <w:r>
        <w:t>Type: the type of resource that is being references – eg Patient</w:t>
      </w:r>
    </w:p>
    <w:p w14:paraId="11835D53" w14:textId="309EC357" w:rsidR="00BC569B" w:rsidRDefault="00BC569B" w:rsidP="00B83AB1">
      <w:pPr>
        <w:pStyle w:val="ListParagraph"/>
        <w:numPr>
          <w:ilvl w:val="0"/>
          <w:numId w:val="35"/>
        </w:numPr>
      </w:pPr>
      <w:r>
        <w:t xml:space="preserve">url: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sidR="00755FF2">
        <w:rPr>
          <w:noProof/>
        </w:rPr>
        <w:t>13</w:t>
      </w:r>
      <w:r>
        <w:fldChar w:fldCharType="end"/>
      </w:r>
      <w:r>
        <w:t xml:space="preserve"> for further details on this.</w:t>
      </w:r>
    </w:p>
    <w:p w14:paraId="3B7FCB15" w14:textId="0D8C924D" w:rsidR="00BC569B" w:rsidRPr="00BC569B" w:rsidRDefault="00BC569B" w:rsidP="00B83AB1">
      <w:pPr>
        <w:pStyle w:val="ListParagraph"/>
        <w:numPr>
          <w:ilvl w:val="0"/>
          <w:numId w:val="35"/>
        </w:numPr>
      </w:pPr>
      <w:r>
        <w:t xml:space="preserve">Display: </w:t>
      </w:r>
      <w:r w:rsidR="00B83AB1">
        <w:t>this is to identify what is being referenced. For example, if the reference is to a patient then it might bame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&lt;subject&gt;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&lt;type</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&lt;url</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&lt;display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281B1765" w:rsidR="00BC569B" w:rsidRDefault="00F92A8E" w:rsidP="000D3A57">
      <w:r>
        <w:t>would indicate that the subject of this reference is a patient whose name is ‘patient example’</w:t>
      </w:r>
    </w:p>
    <w:p w14:paraId="47911B30" w14:textId="24CCCB4B" w:rsidR="008C6E21" w:rsidRDefault="008C6E21" w:rsidP="000D3A57">
      <w:r>
        <w:t>&lt;&lt;&lt; talk about included references here&gt;&gt;&gt;</w:t>
      </w:r>
    </w:p>
    <w:p w14:paraId="6AE7258C" w14:textId="77777777" w:rsidR="00BC569B" w:rsidRPr="000D3A57" w:rsidRDefault="00BC569B" w:rsidP="000D3A57"/>
    <w:p w14:paraId="48216495" w14:textId="14F4F5CB" w:rsidR="00C60D0C" w:rsidRDefault="00C60D0C" w:rsidP="005E1021">
      <w:pPr>
        <w:pStyle w:val="Heading2"/>
      </w:pPr>
      <w:bookmarkStart w:id="22" w:name="_Toc229214800"/>
      <w:r>
        <w:t>Bundles</w:t>
      </w:r>
      <w:bookmarkEnd w:id="22"/>
    </w:p>
    <w:p w14:paraId="0A460841" w14:textId="32ABE773" w:rsidR="002D29C4" w:rsidRDefault="002D29C4" w:rsidP="002D29C4">
      <w:r>
        <w:t>There are many situations where a collection of resources is required. These include</w:t>
      </w:r>
      <w:r w:rsidR="009A7E1B">
        <w:t>:</w:t>
      </w:r>
    </w:p>
    <w:p w14:paraId="75412CF5" w14:textId="2BC9157E" w:rsidR="002D29C4" w:rsidRDefault="002D29C4" w:rsidP="002D29C4">
      <w:pPr>
        <w:pStyle w:val="ListParagraph"/>
        <w:numPr>
          <w:ilvl w:val="0"/>
          <w:numId w:val="26"/>
        </w:numPr>
      </w:pPr>
      <w:r>
        <w:t>The results from a search</w:t>
      </w:r>
    </w:p>
    <w:p w14:paraId="2ADFC085" w14:textId="64E96E74" w:rsidR="00623A92" w:rsidRDefault="00623A92" w:rsidP="002D29C4">
      <w:pPr>
        <w:pStyle w:val="ListParagraph"/>
        <w:numPr>
          <w:ilvl w:val="0"/>
          <w:numId w:val="26"/>
        </w:numPr>
      </w:pPr>
      <w:r>
        <w:t>The collection of versions of a particular resource</w:t>
      </w:r>
    </w:p>
    <w:p w14:paraId="5C4A3BB8" w14:textId="1290426E" w:rsidR="002D29C4" w:rsidRDefault="002D29C4" w:rsidP="002D29C4">
      <w:pPr>
        <w:pStyle w:val="ListParagraph"/>
        <w:numPr>
          <w:ilvl w:val="0"/>
          <w:numId w:val="26"/>
        </w:numPr>
      </w:pPr>
      <w:r>
        <w:t>A FHIR document</w:t>
      </w:r>
    </w:p>
    <w:p w14:paraId="209BC2E3" w14:textId="4C36AC89" w:rsidR="002D29C4" w:rsidRDefault="002D29C4" w:rsidP="002D29C4">
      <w:pPr>
        <w:pStyle w:val="ListParagraph"/>
        <w:numPr>
          <w:ilvl w:val="0"/>
          <w:numId w:val="26"/>
        </w:numPr>
      </w:pPr>
      <w:r>
        <w:t>A FHIR message</w:t>
      </w:r>
    </w:p>
    <w:p w14:paraId="4CFE20A1" w14:textId="702C8804" w:rsidR="002D29C4" w:rsidRDefault="002D29C4" w:rsidP="002D29C4">
      <w:pPr>
        <w:pStyle w:val="ListParagraph"/>
        <w:numPr>
          <w:ilvl w:val="0"/>
          <w:numId w:val="26"/>
        </w:numPr>
      </w:pPr>
      <w:r>
        <w:t>A batch of resource to be processed.</w:t>
      </w:r>
    </w:p>
    <w:p w14:paraId="2BEDF46C" w14:textId="07DAEA71" w:rsidR="003D452A" w:rsidRDefault="003D452A" w:rsidP="003D452A">
      <w:r>
        <w:t>In all these scenarios, FHIR uses the Atom Syndication format to represent the collection of resources. When used in this way, the feed is termed a ‘bundle’ of resource</w:t>
      </w:r>
      <w:r w:rsidR="009A7E1B">
        <w:t>s</w:t>
      </w:r>
      <w:r>
        <w:t>.</w:t>
      </w:r>
    </w:p>
    <w:p w14:paraId="18361BC9" w14:textId="46C23D12" w:rsidR="00623A92" w:rsidRDefault="00623A92" w:rsidP="003D452A">
      <w:r>
        <w:t xml:space="preserve">Because </w:t>
      </w:r>
      <w:r w:rsidR="009A7E1B">
        <w:t xml:space="preserve">JSON </w:t>
      </w:r>
      <w:r>
        <w:t xml:space="preserve">is a first class citizen, there is a </w:t>
      </w:r>
      <w:r w:rsidR="009A7E1B">
        <w:t>FHIR</w:t>
      </w:r>
      <w:r>
        <w:t xml:space="preserve"> version of the atom bundle</w:t>
      </w:r>
      <w:r w:rsidR="009A7E1B">
        <w:t xml:space="preserve"> when represented in JSON</w:t>
      </w:r>
      <w:r>
        <w:t>.</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623A92">
      <w:pPr>
        <w:pStyle w:val="ListParagraph"/>
        <w:numPr>
          <w:ilvl w:val="0"/>
          <w:numId w:val="27"/>
        </w:numPr>
      </w:pPr>
      <w:r>
        <w:t>The title of the feed</w:t>
      </w:r>
    </w:p>
    <w:p w14:paraId="6041FB72" w14:textId="00056992" w:rsidR="00623A92" w:rsidRDefault="00623A92" w:rsidP="00623A92">
      <w:pPr>
        <w:pStyle w:val="ListParagraph"/>
        <w:numPr>
          <w:ilvl w:val="0"/>
          <w:numId w:val="27"/>
        </w:numPr>
      </w:pPr>
      <w:r>
        <w:t>The time (as an instant) when it was created</w:t>
      </w:r>
    </w:p>
    <w:p w14:paraId="2E70AD2E" w14:textId="33B07D53" w:rsidR="00623A92" w:rsidRDefault="00623A92" w:rsidP="00623A92">
      <w:pPr>
        <w:pStyle w:val="ListParagraph"/>
        <w:numPr>
          <w:ilvl w:val="0"/>
          <w:numId w:val="27"/>
        </w:numPr>
      </w:pPr>
      <w:r>
        <w:t>An id for the bundle. This is used if the bundle is saved.</w:t>
      </w:r>
    </w:p>
    <w:p w14:paraId="2F496A53" w14:textId="6715D652" w:rsidR="008F1F5B" w:rsidRDefault="008F1F5B" w:rsidP="00623A92">
      <w:pPr>
        <w:pStyle w:val="ListParagraph"/>
        <w:numPr>
          <w:ilvl w:val="0"/>
          <w:numId w:val="27"/>
        </w:numPr>
      </w:pPr>
      <w:r>
        <w:t xml:space="preserve">A number of link elements. These are used to describe the application that created the bundle, and url’s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E0126A">
      <w:pPr>
        <w:pStyle w:val="ListParagraph"/>
        <w:numPr>
          <w:ilvl w:val="0"/>
          <w:numId w:val="28"/>
        </w:numPr>
      </w:pPr>
      <w:r>
        <w:t xml:space="preserve">A title. This is required by atom, though not </w:t>
      </w:r>
    </w:p>
    <w:p w14:paraId="3C3A6428" w14:textId="3AE4CAA9" w:rsidR="00E0126A" w:rsidRDefault="00E0126A" w:rsidP="00E0126A">
      <w:pPr>
        <w:pStyle w:val="ListParagraph"/>
        <w:numPr>
          <w:ilvl w:val="0"/>
          <w:numId w:val="28"/>
        </w:numPr>
      </w:pPr>
      <w:r>
        <w:t xml:space="preserve">An Id. This is an absolute uri that points to the </w:t>
      </w:r>
      <w:r w:rsidR="006F0057">
        <w:t xml:space="preserve">logicalId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E0126A">
      <w:pPr>
        <w:pStyle w:val="ListParagraph"/>
        <w:numPr>
          <w:ilvl w:val="0"/>
          <w:numId w:val="28"/>
        </w:numPr>
      </w:pPr>
      <w:r>
        <w:t xml:space="preserve">A link element that does point </w:t>
      </w:r>
      <w:r w:rsidR="006F0057">
        <w:t>to the version in the bundle – it is a version specific reference in the format :</w:t>
      </w:r>
    </w:p>
    <w:p w14:paraId="349BEEF3" w14:textId="1449632B" w:rsidR="00CA58CE" w:rsidRDefault="006F0057" w:rsidP="006F0057">
      <w:pPr>
        <w:pStyle w:val="ListParagraph"/>
        <w:numPr>
          <w:ilvl w:val="1"/>
          <w:numId w:val="28"/>
        </w:numPr>
      </w:pPr>
      <w:r>
        <w:t>&lt;server&gt;/&lt;resourceType&gt;{@logicalId}/history/{@versionId}</w:t>
      </w:r>
    </w:p>
    <w:p w14:paraId="6ED52D7A" w14:textId="40DCC0E4" w:rsidR="00623A92" w:rsidRDefault="006F0057" w:rsidP="003D452A">
      <w:r>
        <w:tab/>
      </w:r>
    </w:p>
    <w:p w14:paraId="6A3F448F" w14:textId="021F5593" w:rsidR="00623A92" w:rsidRDefault="00AC5018" w:rsidP="003D452A">
      <w:r>
        <w:t>&lt;&lt;&lt; example of bundle in XML &amp; JSON &gt;&gt;&gt;</w:t>
      </w:r>
    </w:p>
    <w:p w14:paraId="695DFE27" w14:textId="77777777" w:rsidR="003D452A" w:rsidRPr="002D29C4" w:rsidRDefault="003D452A" w:rsidP="003D452A"/>
    <w:p w14:paraId="6B8C9D5B" w14:textId="77777777" w:rsidR="00615803" w:rsidRPr="002474DB" w:rsidRDefault="00615803" w:rsidP="005E1021">
      <w:pPr>
        <w:pStyle w:val="Heading2"/>
      </w:pPr>
      <w:bookmarkStart w:id="23" w:name="_Ref229039710"/>
      <w:bookmarkStart w:id="24" w:name="_Toc229214801"/>
      <w:r w:rsidRPr="002474DB">
        <w:t>Profiles</w:t>
      </w:r>
      <w:bookmarkEnd w:id="23"/>
      <w:bookmarkEnd w:id="24"/>
    </w:p>
    <w:p w14:paraId="2587508B" w14:textId="5B83540E" w:rsidR="00CB07BE" w:rsidRDefault="00CB07BE" w:rsidP="00841FCF">
      <w:pPr>
        <w:rPr>
          <w:rFonts w:eastAsiaTheme="minorEastAsia"/>
          <w:lang w:val="en-US" w:eastAsia="en-US"/>
        </w:rPr>
      </w:pPr>
      <w:r>
        <w:rPr>
          <w:rFonts w:eastAsiaTheme="minorEastAsia"/>
          <w:lang w:val="en-US" w:eastAsia="en-US"/>
        </w:rPr>
        <w:t xml:space="preserve">The resources that are described by FHIR </w:t>
      </w:r>
      <w:r w:rsidR="00841FCF">
        <w:rPr>
          <w:rFonts w:eastAsiaTheme="minorEastAsia"/>
          <w:lang w:val="en-US" w:eastAsia="en-US"/>
        </w:rPr>
        <w:t>can be used in many different healthcare contexts, so it is often necessary for a particular project to be more specific on exactly how it needs to use these resources. This includes:</w:t>
      </w:r>
    </w:p>
    <w:p w14:paraId="48F42E55"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Explain how a set of resources is used in a particular context</w:t>
      </w:r>
    </w:p>
    <w:p w14:paraId="5AA25602"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Describe restrictions on the use of the elements defined as part of the resource(s)</w:t>
      </w:r>
    </w:p>
    <w:p w14:paraId="20CA707B" w14:textId="77777777" w:rsidR="00CB07BE"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Define the extensions that are used with the resources</w:t>
      </w:r>
    </w:p>
    <w:p w14:paraId="124319BD" w14:textId="39C57654" w:rsidR="00841FCF" w:rsidRPr="00841FCF" w:rsidRDefault="00841FCF" w:rsidP="00841FCF">
      <w:pPr>
        <w:pStyle w:val="ListParagraph"/>
        <w:numPr>
          <w:ilvl w:val="0"/>
          <w:numId w:val="45"/>
        </w:numPr>
        <w:rPr>
          <w:rFonts w:eastAsiaTheme="minorEastAsia"/>
          <w:lang w:val="en-US" w:eastAsia="en-US"/>
        </w:rPr>
      </w:pPr>
      <w:r>
        <w:rPr>
          <w:rFonts w:eastAsiaTheme="minorEastAsia"/>
          <w:lang w:val="en-US" w:eastAsia="en-US"/>
        </w:rPr>
        <w:t>Define the searches that apply in this context.</w:t>
      </w:r>
    </w:p>
    <w:p w14:paraId="1149EBCA"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Describe how resources are bound to terminology in a particular context</w:t>
      </w:r>
    </w:p>
    <w:p w14:paraId="5BE75456" w14:textId="36DE8939" w:rsidR="00CB07BE" w:rsidRDefault="00CB07BE" w:rsidP="00841FCF">
      <w:pPr>
        <w:rPr>
          <w:rFonts w:eastAsiaTheme="minorEastAsia"/>
          <w:lang w:val="en-US" w:eastAsia="en-US"/>
        </w:rPr>
      </w:pPr>
      <w:r w:rsidRPr="00841FCF">
        <w:rPr>
          <w:rFonts w:eastAsiaTheme="minorEastAsia"/>
          <w:lang w:val="en-US" w:eastAsia="en-US"/>
        </w:rPr>
        <w:t xml:space="preserve">All these things are </w:t>
      </w:r>
      <w:r w:rsidR="00841FCF">
        <w:rPr>
          <w:rFonts w:eastAsiaTheme="minorEastAsia"/>
          <w:lang w:val="en-US" w:eastAsia="en-US"/>
        </w:rPr>
        <w:t>described</w:t>
      </w:r>
      <w:r w:rsidRPr="00841FCF">
        <w:rPr>
          <w:rFonts w:eastAsiaTheme="minorEastAsia"/>
          <w:lang w:val="en-US" w:eastAsia="en-US"/>
        </w:rPr>
        <w:t xml:space="preserve"> using a Resource Profile, </w:t>
      </w:r>
      <w:r w:rsidR="00841FCF">
        <w:rPr>
          <w:rFonts w:eastAsiaTheme="minorEastAsia"/>
          <w:lang w:val="en-US" w:eastAsia="en-US"/>
        </w:rPr>
        <w:t>is which itself</w:t>
      </w:r>
      <w:r w:rsidRPr="00841FCF">
        <w:rPr>
          <w:rFonts w:eastAsiaTheme="minorEastAsia"/>
          <w:lang w:val="en-US" w:eastAsia="en-US"/>
        </w:rPr>
        <w:t xml:space="preserve"> a resource that describes how other resources are used in a particular context. Profiles have a metadata section that describes who published the profile, and why, as well as optional lists of resources constraints, extension definitions, and vocabulary bindings.</w:t>
      </w:r>
    </w:p>
    <w:p w14:paraId="6BC1BD4C" w14:textId="47066BF4" w:rsidR="00591401" w:rsidRDefault="00591401" w:rsidP="00841FCF">
      <w:pPr>
        <w:rPr>
          <w:rFonts w:eastAsiaTheme="minorEastAsia"/>
          <w:lang w:val="en-US" w:eastAsia="en-US"/>
        </w:rPr>
      </w:pPr>
      <w:r>
        <w:rPr>
          <w:rFonts w:eastAsiaTheme="minorEastAsia"/>
          <w:lang w:val="en-US" w:eastAsia="en-US"/>
        </w:rPr>
        <w:t xml:space="preserve">Profiles are extremely important in FHIR, but can be complex to develop and use. It is the intention of the FHIR team to develop a tool to assist with this. Interestingly, the FHIR resources are themselves described using profiles – enter the url below into a </w:t>
      </w:r>
      <w:r w:rsidR="00C7182E">
        <w:rPr>
          <w:rFonts w:eastAsiaTheme="minorEastAsia"/>
          <w:lang w:val="en-US" w:eastAsia="en-US"/>
        </w:rPr>
        <w:t>browser</w:t>
      </w:r>
      <w:r>
        <w:rPr>
          <w:rFonts w:eastAsiaTheme="minorEastAsia"/>
          <w:lang w:val="en-US" w:eastAsia="en-US"/>
        </w:rPr>
        <w:t xml:space="preserve"> to see the </w:t>
      </w:r>
      <w:r w:rsidR="00C7182E">
        <w:rPr>
          <w:rFonts w:eastAsiaTheme="minorEastAsia"/>
          <w:lang w:val="en-US" w:eastAsia="en-US"/>
        </w:rPr>
        <w:t>profile</w:t>
      </w:r>
      <w:r>
        <w:rPr>
          <w:rFonts w:eastAsiaTheme="minorEastAsia"/>
          <w:lang w:val="en-US" w:eastAsia="en-US"/>
        </w:rPr>
        <w:t xml:space="preserve"> that described the patient resource:</w:t>
      </w:r>
    </w:p>
    <w:p w14:paraId="6A549840" w14:textId="165EE6CA" w:rsidR="00591401" w:rsidRPr="00C7182E" w:rsidRDefault="00591401" w:rsidP="00C7182E">
      <w:pPr>
        <w:pStyle w:val="URL"/>
        <w:rPr>
          <w:highlight w:val="yellow"/>
        </w:rPr>
      </w:pPr>
      <w:r w:rsidRPr="00C7182E">
        <w:rPr>
          <w:highlight w:val="yellow"/>
        </w:rPr>
        <w:t>http://hl7connect.healthintersections.com.au/svc/fhir/profile/@patient</w:t>
      </w:r>
    </w:p>
    <w:p w14:paraId="37B10146" w14:textId="07D815A7" w:rsidR="00591401" w:rsidRDefault="00C7182E" w:rsidP="00841FCF">
      <w:pPr>
        <w:rPr>
          <w:rFonts w:eastAsiaTheme="minorEastAsia"/>
          <w:lang w:val="en-US" w:eastAsia="en-US"/>
        </w:rPr>
      </w:pPr>
      <w:r>
        <w:rPr>
          <w:rFonts w:eastAsiaTheme="minorEastAsia"/>
          <w:lang w:val="en-US" w:eastAsia="en-US"/>
        </w:rPr>
        <w:t>and this will work for any FHIR resource.</w:t>
      </w:r>
      <w:r w:rsidR="00591401">
        <w:rPr>
          <w:rFonts w:eastAsiaTheme="minorEastAsia"/>
          <w:lang w:val="en-US" w:eastAsia="en-US"/>
        </w:rPr>
        <w:t xml:space="preserve"> </w:t>
      </w:r>
    </w:p>
    <w:p w14:paraId="7AD1A567" w14:textId="44655A47" w:rsidR="002474DB" w:rsidRDefault="002474DB" w:rsidP="00DB4E38">
      <w:pPr>
        <w:rPr>
          <w:rFonts w:eastAsiaTheme="minorEastAsia"/>
          <w:lang w:val="en-US" w:eastAsia="en-US"/>
        </w:rPr>
      </w:pPr>
    </w:p>
    <w:p w14:paraId="47F9BB75" w14:textId="1B12195D" w:rsidR="00D03894" w:rsidRDefault="00D03894" w:rsidP="00D03894">
      <w:pPr>
        <w:pStyle w:val="Heading2"/>
      </w:pPr>
      <w:bookmarkStart w:id="25" w:name="_Toc229214803"/>
      <w:r>
        <w:t>Security</w:t>
      </w:r>
      <w:bookmarkEnd w:id="25"/>
      <w:r w:rsidR="00F94886">
        <w:t xml:space="preserve"> &amp; Audit</w:t>
      </w:r>
    </w:p>
    <w:p w14:paraId="07C35BF9" w14:textId="0DAADA79" w:rsidR="00C7182E" w:rsidRDefault="00F94886" w:rsidP="00D03894">
      <w:r>
        <w:t xml:space="preserve">The security aspects of FHIR are still in active development. </w:t>
      </w:r>
      <w:r w:rsidR="003158EC">
        <w:t>FHIR itself</w:t>
      </w:r>
      <w:r>
        <w:t xml:space="preserve"> does not define security functionality, but does depend on other services to provide that security. See </w:t>
      </w:r>
      <w:hyperlink r:id="rId36" w:history="1">
        <w:r w:rsidRPr="00F75586">
          <w:rPr>
            <w:rStyle w:val="Hyperlink"/>
          </w:rPr>
          <w:t>http://www.hl7.org/implement/standards/fhir/security.htm</w:t>
        </w:r>
      </w:hyperlink>
      <w:r>
        <w:t xml:space="preserve"> for details. The specifics of how security concerns are addressed will vary according to the particular paradigm being used – REST, Message, Document or Service.</w:t>
      </w:r>
    </w:p>
    <w:p w14:paraId="17141DD0" w14:textId="2F4155C0" w:rsidR="00F94886" w:rsidRDefault="00F94886" w:rsidP="00D03894">
      <w:r>
        <w:t>From an audit perspective, there are a number of resources that can be used to record activities required for auditing. These include:</w:t>
      </w:r>
    </w:p>
    <w:p w14:paraId="0307A6E2" w14:textId="0ABB7D87" w:rsidR="00F94886" w:rsidRDefault="00F94886" w:rsidP="00F94886">
      <w:pPr>
        <w:pStyle w:val="ListParagraph"/>
        <w:numPr>
          <w:ilvl w:val="0"/>
          <w:numId w:val="46"/>
        </w:numPr>
      </w:pPr>
      <w:r w:rsidRPr="003158EC">
        <w:rPr>
          <w:b/>
        </w:rPr>
        <w:t>Provenance</w:t>
      </w:r>
      <w:r>
        <w:t xml:space="preserve">. This resource is used to indicate where a particular resource came from. Note that the provenance resource points to the resource that it describes and not the other way around (although it is possible to contain the provenance resource inside the resource it describes – see </w:t>
      </w:r>
      <w:hyperlink r:id="rId37" w:history="1">
        <w:r w:rsidRPr="00F75586">
          <w:rPr>
            <w:rStyle w:val="Hyperlink"/>
          </w:rPr>
          <w:t>http://www.hl7.org/implement/standards/fhir/resources.htm#contained</w:t>
        </w:r>
      </w:hyperlink>
      <w:r>
        <w:t xml:space="preserve"> for details of how this is done)</w:t>
      </w:r>
    </w:p>
    <w:p w14:paraId="31C58EE5" w14:textId="3220B170" w:rsidR="00F94886" w:rsidRDefault="00F94886" w:rsidP="00F94886">
      <w:pPr>
        <w:pStyle w:val="ListParagraph"/>
        <w:numPr>
          <w:ilvl w:val="0"/>
          <w:numId w:val="46"/>
        </w:numPr>
      </w:pPr>
      <w:r w:rsidRPr="003158EC">
        <w:rPr>
          <w:b/>
        </w:rPr>
        <w:t>SecurityEvent</w:t>
      </w:r>
      <w:r>
        <w:t xml:space="preserve"> resources are equivalent to the IHE ATNA Audit Record.</w:t>
      </w:r>
    </w:p>
    <w:p w14:paraId="2063C9CC" w14:textId="77777777" w:rsidR="00F94886" w:rsidRDefault="00F94886" w:rsidP="00D03894"/>
    <w:p w14:paraId="6961B898" w14:textId="77777777" w:rsidR="003158EC" w:rsidRDefault="003158EC">
      <w:pPr>
        <w:spacing w:after="0"/>
        <w:ind w:left="0"/>
        <w:rPr>
          <w:rFonts w:asciiTheme="majorHAnsi" w:eastAsiaTheme="majorEastAsia" w:hAnsiTheme="majorHAnsi" w:cstheme="majorBidi"/>
          <w:b/>
          <w:bCs/>
          <w:color w:val="4F81BD" w:themeColor="accent1"/>
          <w:sz w:val="32"/>
          <w:szCs w:val="32"/>
          <w:lang w:val="en-US" w:eastAsia="en-US"/>
        </w:rPr>
      </w:pPr>
      <w:bookmarkStart w:id="26" w:name="_Toc229214804"/>
      <w:r>
        <w:br w:type="page"/>
      </w:r>
    </w:p>
    <w:p w14:paraId="283640EC" w14:textId="55278D39" w:rsidR="009A02DE" w:rsidRDefault="00433C61" w:rsidP="004454B2">
      <w:pPr>
        <w:pStyle w:val="Heading1"/>
      </w:pPr>
      <w:r>
        <w:t xml:space="preserve">Interoperability </w:t>
      </w:r>
      <w:r w:rsidR="009A02DE">
        <w:t>Paradigms</w:t>
      </w:r>
      <w:bookmarkEnd w:id="26"/>
    </w:p>
    <w:p w14:paraId="13405864" w14:textId="77777777" w:rsidR="003158EC" w:rsidRDefault="00116000" w:rsidP="004454B2">
      <w:r>
        <w:t xml:space="preserve">As described above, it is intended that </w:t>
      </w:r>
      <w:r w:rsidR="0061567E">
        <w:t xml:space="preserve">the same </w:t>
      </w:r>
      <w:r>
        <w:t>FHIR resources should be able to be used in all the interoperability paradigms required in healthcare.</w:t>
      </w:r>
      <w:r w:rsidR="001F4823">
        <w:t xml:space="preserve"> </w:t>
      </w:r>
      <w:r w:rsidR="0061567E">
        <w:t xml:space="preserve">For example a patient resource is the same no matter how </w:t>
      </w:r>
      <w:r w:rsidR="003158EC">
        <w:t xml:space="preserve">it is exchanged. </w:t>
      </w:r>
    </w:p>
    <w:p w14:paraId="1A002900" w14:textId="268B9D8A" w:rsidR="00116000" w:rsidRDefault="003158EC" w:rsidP="004454B2">
      <w:r>
        <w:t>These</w:t>
      </w:r>
      <w:r w:rsidR="001F4823">
        <w:t xml:space="preserve"> include:</w:t>
      </w:r>
    </w:p>
    <w:p w14:paraId="62EC3D8B" w14:textId="77777777" w:rsidR="001F4823" w:rsidRDefault="001F4823" w:rsidP="001F4823">
      <w:pPr>
        <w:pStyle w:val="Heading2"/>
      </w:pPr>
      <w:r>
        <w:t>REST</w:t>
      </w:r>
    </w:p>
    <w:p w14:paraId="36427CBE" w14:textId="42DC811D" w:rsidR="001F4823" w:rsidRDefault="001F4823" w:rsidP="001F4823">
      <w:r>
        <w:t>This stands for Representational State Transfer, and is used for on-line, real-time access to information using HTTP protocols – like a web browser. It can be used for updates as well as querying for information.  REST has become very popular and is used by many other applications – such as Twitter or Facebook – due to its simplicity and ease of use.</w:t>
      </w:r>
    </w:p>
    <w:p w14:paraId="772428F0" w14:textId="2EA28C92" w:rsidR="001F4823" w:rsidRDefault="001F4823" w:rsidP="001F4823">
      <w:r>
        <w:t xml:space="preserve">FHIR fully supports REST – in fact it is the </w:t>
      </w:r>
      <w:r w:rsidR="002B5FB8">
        <w:t>most</w:t>
      </w:r>
      <w:r>
        <w:t xml:space="preserve"> developed so far, but is not confined to that. Most of the examples in this chapter use the REST paradigm.</w:t>
      </w:r>
    </w:p>
    <w:p w14:paraId="6F21D7B1" w14:textId="35D3C532" w:rsidR="00B01FD5" w:rsidRDefault="00B01FD5" w:rsidP="001F4823">
      <w:r>
        <w:t xml:space="preserve">There is a good tutorial on REST at </w:t>
      </w:r>
      <w:hyperlink r:id="rId38" w:history="1">
        <w:r w:rsidRPr="00F75586">
          <w:rPr>
            <w:rStyle w:val="Hyperlink"/>
          </w:rPr>
          <w:t>http://rest.elkstein.org/</w:t>
        </w:r>
      </w:hyperlink>
      <w:r>
        <w:t xml:space="preserve"> </w:t>
      </w:r>
    </w:p>
    <w:p w14:paraId="20521BAA" w14:textId="5CCDE9BA" w:rsidR="001F4823" w:rsidRDefault="001F4823" w:rsidP="0061567E">
      <w:pPr>
        <w:pStyle w:val="Heading2"/>
      </w:pPr>
      <w:r>
        <w:t>Messages</w:t>
      </w:r>
    </w:p>
    <w:p w14:paraId="49585551" w14:textId="1282A6A5" w:rsidR="001F4823" w:rsidRDefault="001F4823" w:rsidP="001F4823">
      <w:r>
        <w:t xml:space="preserve">A message is used when you want to send information from one system to another, and you </w:t>
      </w:r>
      <w:r w:rsidR="0061567E">
        <w:t>expect</w:t>
      </w:r>
      <w:r>
        <w:t xml:space="preserve"> the recipient system to update itself as required and then delete the message (other than any audit records of course).</w:t>
      </w:r>
    </w:p>
    <w:p w14:paraId="393FD498" w14:textId="60CB9E16" w:rsidR="0061567E" w:rsidRDefault="0061567E" w:rsidP="001F4823">
      <w:r>
        <w:t>HL7 v2 is all about messaging in this way.</w:t>
      </w:r>
    </w:p>
    <w:p w14:paraId="7E7CAE25" w14:textId="77777777" w:rsidR="0061567E" w:rsidRDefault="001F4823" w:rsidP="0061567E">
      <w:pPr>
        <w:pStyle w:val="Heading2"/>
      </w:pPr>
      <w:r>
        <w:t>Document</w:t>
      </w:r>
      <w:r w:rsidR="0061567E">
        <w:t>s</w:t>
      </w:r>
    </w:p>
    <w:p w14:paraId="1A4ADB53" w14:textId="5F5F4B74" w:rsidR="0061567E" w:rsidRDefault="0061567E" w:rsidP="0061567E">
      <w:r>
        <w:t xml:space="preserve">A document is all about recording a set of information that applies at a ‘point in time’ about a patient – such as a Discharge Summary or a Referral. CDA is all about documents, so refer to that </w:t>
      </w:r>
      <w:r w:rsidR="00C420EE">
        <w:t>module</w:t>
      </w:r>
      <w:r>
        <w:t xml:space="preserve"> for further information. The FHIR take on documents is described below</w:t>
      </w:r>
      <w:r w:rsidR="00C420EE">
        <w:t xml:space="preserve"> (p</w:t>
      </w:r>
      <w:r w:rsidR="00C420EE">
        <w:fldChar w:fldCharType="begin"/>
      </w:r>
      <w:r w:rsidR="00C420EE">
        <w:instrText xml:space="preserve"> PAGEREF _Ref229462299 \h </w:instrText>
      </w:r>
      <w:r w:rsidR="00C420EE">
        <w:fldChar w:fldCharType="separate"/>
      </w:r>
      <w:r w:rsidR="00C420EE">
        <w:rPr>
          <w:noProof/>
        </w:rPr>
        <w:t>28</w:t>
      </w:r>
      <w:r w:rsidR="00C420EE">
        <w:fldChar w:fldCharType="end"/>
      </w:r>
      <w:r w:rsidR="00C420EE">
        <w:t>)</w:t>
      </w:r>
      <w:r>
        <w:t>.</w:t>
      </w:r>
    </w:p>
    <w:p w14:paraId="7F37D644" w14:textId="77777777" w:rsidR="0061567E" w:rsidRDefault="0061567E" w:rsidP="0061567E">
      <w:pPr>
        <w:pStyle w:val="Heading2"/>
      </w:pPr>
      <w:r>
        <w:t>Service</w:t>
      </w:r>
    </w:p>
    <w:p w14:paraId="5FBF0A09" w14:textId="4F742B27" w:rsidR="0061567E" w:rsidRDefault="0061567E" w:rsidP="0061567E">
      <w:r>
        <w:t xml:space="preserve">A </w:t>
      </w:r>
      <w:r w:rsidR="00C420EE">
        <w:t>S</w:t>
      </w:r>
      <w:r>
        <w:t xml:space="preserve">ervice is also intended to be used in an on-line real-time way (usually), but the difference from REST is that a service </w:t>
      </w:r>
      <w:r w:rsidR="00C420EE">
        <w:t>can</w:t>
      </w:r>
      <w:r>
        <w:t xml:space="preserve"> incorporate more complex workflow than the simple REST interface can provide. For example you might use a </w:t>
      </w:r>
      <w:r w:rsidR="00C420EE">
        <w:t>S</w:t>
      </w:r>
      <w:r>
        <w:t>ervice in an ordering application if you wanted the service to apply basic decision support to the order, possible modifying or rejecting it.</w:t>
      </w:r>
    </w:p>
    <w:p w14:paraId="47DB057D" w14:textId="43841145" w:rsidR="0061567E" w:rsidRPr="0061567E" w:rsidRDefault="0061567E" w:rsidP="0061567E">
      <w:r>
        <w:t xml:space="preserve">Use of Services is not described further in this </w:t>
      </w:r>
      <w:r w:rsidR="00C420EE">
        <w:t>module</w:t>
      </w:r>
      <w:r>
        <w:t>.</w:t>
      </w:r>
    </w:p>
    <w:p w14:paraId="2ACBBD29" w14:textId="77777777" w:rsidR="004454B2" w:rsidRDefault="004454B2" w:rsidP="004454B2"/>
    <w:p w14:paraId="72A8A65A" w14:textId="77777777" w:rsidR="00C420EE" w:rsidRDefault="00C420EE">
      <w:pPr>
        <w:spacing w:after="0"/>
        <w:ind w:left="0"/>
        <w:rPr>
          <w:rFonts w:asciiTheme="majorHAnsi" w:eastAsiaTheme="majorEastAsia" w:hAnsiTheme="majorHAnsi" w:cstheme="majorBidi"/>
          <w:b/>
          <w:bCs/>
          <w:color w:val="4F81BD" w:themeColor="accent1"/>
          <w:sz w:val="32"/>
          <w:szCs w:val="32"/>
          <w:lang w:val="en-US" w:eastAsia="en-US"/>
        </w:rPr>
      </w:pPr>
      <w:bookmarkStart w:id="27" w:name="_Toc229214805"/>
      <w:r>
        <w:br w:type="page"/>
      </w:r>
    </w:p>
    <w:p w14:paraId="1E5AB358" w14:textId="36A853EE" w:rsidR="009A02DE" w:rsidRDefault="009A02DE" w:rsidP="004454B2">
      <w:pPr>
        <w:pStyle w:val="Heading1"/>
      </w:pPr>
      <w:r>
        <w:t>REST</w:t>
      </w:r>
      <w:r w:rsidR="00171ABE">
        <w:t xml:space="preserve"> basics</w:t>
      </w:r>
      <w:bookmarkEnd w:id="27"/>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39"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40" w:history="1">
        <w:r w:rsidR="008405CC" w:rsidRPr="00003837">
          <w:rPr>
            <w:rStyle w:val="Hyperlink"/>
          </w:rPr>
          <w:t>http://hl7.org/implement/standards/fhir/http.htm</w:t>
        </w:r>
      </w:hyperlink>
      <w:r w:rsidR="008405CC">
        <w:t xml:space="preserve"> describes this usage in detail.</w:t>
      </w:r>
    </w:p>
    <w:p w14:paraId="65C00E5C" w14:textId="499224EA" w:rsidR="008405CC" w:rsidRDefault="008405CC" w:rsidP="00E759E8">
      <w:r>
        <w:t>The following section summarizes this.</w:t>
      </w:r>
      <w:r w:rsidR="00E468B9">
        <w:t xml:space="preserve"> </w:t>
      </w:r>
    </w:p>
    <w:p w14:paraId="3BC4FC81" w14:textId="77777777" w:rsidR="00C13DA4" w:rsidRDefault="00C13DA4" w:rsidP="00E759E8"/>
    <w:p w14:paraId="43EAD5A4" w14:textId="0739421E" w:rsidR="00E64D13" w:rsidRDefault="00184EAA" w:rsidP="00184EAA">
      <w:pPr>
        <w:pStyle w:val="Heading2"/>
      </w:pPr>
      <w:bookmarkStart w:id="28" w:name="_Toc229214806"/>
      <w:r>
        <w:t xml:space="preserve">Playing with </w:t>
      </w:r>
      <w:r w:rsidR="00D519FF">
        <w:t>FHIR</w:t>
      </w:r>
      <w:bookmarkEnd w:id="28"/>
    </w:p>
    <w:p w14:paraId="627D5055" w14:textId="47160C72" w:rsidR="00D519FF" w:rsidRDefault="00D519FF" w:rsidP="00D519FF">
      <w:r>
        <w:t>This is the section where you can start to do some practical things with FHIR – and you are absolutely encouraged to do so! Some thoughts to get you going:</w:t>
      </w:r>
    </w:p>
    <w:p w14:paraId="3C36102A" w14:textId="2E6664A5" w:rsidR="005C4733" w:rsidRDefault="005C4733" w:rsidP="00D519FF">
      <w:r>
        <w:t>&lt;&lt;&lt; too many bullet points&gt;&gt;&gt;</w:t>
      </w:r>
    </w:p>
    <w:p w14:paraId="292FE4DC" w14:textId="000190F7" w:rsidR="005C4733" w:rsidRDefault="005C4733" w:rsidP="00D519FF">
      <w:r>
        <w:t>&lt;&lt;&lt; the play is simple GET’s &amp; simple Searches &gt;&gt;&gt;</w:t>
      </w:r>
    </w:p>
    <w:p w14:paraId="64B4B4C4" w14:textId="03879DF2" w:rsidR="00D145C2" w:rsidRDefault="00D145C2" w:rsidP="00D519FF">
      <w:r>
        <w:t>&lt;&lt;&lt; then a more serious one &gt;&gt;&gt;</w:t>
      </w:r>
      <w:bookmarkStart w:id="29" w:name="_GoBack"/>
      <w:bookmarkEnd w:id="29"/>
    </w:p>
    <w:p w14:paraId="6155CE33" w14:textId="62E4FEF6" w:rsidR="00D519FF" w:rsidRDefault="00D519FF" w:rsidP="00D519FF">
      <w:pPr>
        <w:pStyle w:val="ListParagraph"/>
        <w:numPr>
          <w:ilvl w:val="0"/>
          <w:numId w:val="18"/>
        </w:numPr>
      </w:pPr>
      <w:r>
        <w:t>All of the resources have examples. You can copy these into your tool as a starting point.</w:t>
      </w:r>
    </w:p>
    <w:p w14:paraId="03E4F17A" w14:textId="4879FAB1" w:rsidR="00F76957" w:rsidRDefault="00F76957" w:rsidP="00D519FF">
      <w:pPr>
        <w:pStyle w:val="ListParagraph"/>
        <w:numPr>
          <w:ilvl w:val="0"/>
          <w:numId w:val="18"/>
        </w:numPr>
      </w:pPr>
      <w:r>
        <w:t xml:space="preserve">You can also access the Subversion repository at </w:t>
      </w:r>
      <w:hyperlink r:id="rId41" w:history="1">
        <w:r w:rsidRPr="00F75586">
          <w:rPr>
            <w:rStyle w:val="Hyperlink"/>
          </w:rPr>
          <w:t>http://gforge.hl7.org/gf/project/fhir</w:t>
        </w:r>
      </w:hyperlink>
      <w:r>
        <w:t xml:space="preserve"> and download the sample files (and the whole FHIR specification for that matter) to your local machine. The specification is open for reading/downloading by any user (though edit rights are more closely regulated!).</w:t>
      </w:r>
    </w:p>
    <w:p w14:paraId="2486CFF7" w14:textId="1A7295F3" w:rsidR="00D519FF" w:rsidRDefault="00D519FF" w:rsidP="00D519FF">
      <w:pPr>
        <w:pStyle w:val="ListParagraph"/>
        <w:numPr>
          <w:ilvl w:val="0"/>
          <w:numId w:val="18"/>
        </w:numPr>
      </w:pPr>
      <w:r>
        <w:t>Use the Test Servers as validating tools as well. There is nothing like updating a resource on-line and the</w:t>
      </w:r>
      <w:r w:rsidR="00F028D1">
        <w:t>n</w:t>
      </w:r>
      <w:r>
        <w:t xml:space="preserve"> seeing your updates in the next search!</w:t>
      </w:r>
    </w:p>
    <w:p w14:paraId="3857329F" w14:textId="23E991F6" w:rsidR="00F028D1" w:rsidRDefault="00F028D1" w:rsidP="00F028D1">
      <w:pPr>
        <w:pStyle w:val="ListParagraph"/>
        <w:numPr>
          <w:ilvl w:val="0"/>
          <w:numId w:val="18"/>
        </w:numPr>
      </w:pPr>
      <w:r>
        <w:t>Use a browser and a rest plugin (like postman</w:t>
      </w:r>
      <w:r w:rsidR="00162B9C">
        <w:t xml:space="preserve"> for chrome</w:t>
      </w:r>
      <w:r w:rsidR="00780C93">
        <w:t xml:space="preserve"> or fiddler</w:t>
      </w:r>
      <w:r>
        <w:t>) to send requests to the test servers. These plugins will allow you to set request headers, and view the response headers and status codes back from the servers.</w:t>
      </w:r>
    </w:p>
    <w:p w14:paraId="55DA7213" w14:textId="28634276" w:rsidR="00F028D1" w:rsidRDefault="00736740" w:rsidP="00D519FF">
      <w:pPr>
        <w:pStyle w:val="ListParagraph"/>
        <w:numPr>
          <w:ilvl w:val="0"/>
          <w:numId w:val="18"/>
        </w:numPr>
      </w:pPr>
      <w:r>
        <w:t>Use the search queries below to get resources from the test servers, then copy them into your xml tool, change them, validate them and send them back.</w:t>
      </w:r>
    </w:p>
    <w:p w14:paraId="576DBFC8" w14:textId="0C31CBC6" w:rsidR="00736740" w:rsidRDefault="00736740" w:rsidP="00D519FF">
      <w:pPr>
        <w:pStyle w:val="ListParagraph"/>
        <w:numPr>
          <w:ilvl w:val="0"/>
          <w:numId w:val="18"/>
        </w:numPr>
      </w:pPr>
      <w:r>
        <w:t>Use the Test servers to convert between XML and JSON by setting the appropriate request headers (or _format parameters) as discussed below.</w:t>
      </w:r>
    </w:p>
    <w:p w14:paraId="04D13011" w14:textId="77777777" w:rsidR="00780C93" w:rsidRDefault="00780C93" w:rsidP="00780C93">
      <w:pPr>
        <w:pStyle w:val="ListParagraph"/>
        <w:numPr>
          <w:ilvl w:val="0"/>
          <w:numId w:val="18"/>
        </w:numPr>
      </w:pPr>
      <w:r>
        <w:t xml:space="preserve">Get hold of a validating XML tool (like Oxygen or XMLSpy) and download the FHIR schema from </w:t>
      </w:r>
      <w:hyperlink r:id="rId42" w:history="1">
        <w:r w:rsidRPr="00003837">
          <w:rPr>
            <w:rStyle w:val="Hyperlink"/>
          </w:rPr>
          <w:t>http://hl7.org/documentcenter/public/standards/FHIR/fhir-all-xsd.zip</w:t>
        </w:r>
      </w:hyperlink>
      <w:r>
        <w:t xml:space="preserve">. The xml schema and schematron (and there is one schema set per resource) will help in constructing valid FHIR instances. </w:t>
      </w:r>
    </w:p>
    <w:p w14:paraId="52914F4D" w14:textId="77777777" w:rsidR="00780C93" w:rsidRDefault="00780C93" w:rsidP="00D519FF">
      <w:pPr>
        <w:pStyle w:val="ListParagraph"/>
        <w:numPr>
          <w:ilvl w:val="0"/>
          <w:numId w:val="18"/>
        </w:numPr>
      </w:pPr>
    </w:p>
    <w:p w14:paraId="0BC26869" w14:textId="24A081A7" w:rsidR="00D519FF" w:rsidRPr="00D519FF" w:rsidRDefault="00385AE4" w:rsidP="00D519FF">
      <w:r>
        <w:t>The following sections discuss how to make RESTful queries against a server, but they are by no means comprehensive. You should have the specification open and be prepared to experiment.</w:t>
      </w:r>
    </w:p>
    <w:p w14:paraId="51D316EB" w14:textId="2022043D" w:rsidR="004A3E5A" w:rsidRDefault="004A3E5A" w:rsidP="004A3E5A">
      <w:pPr>
        <w:pStyle w:val="Heading2"/>
      </w:pPr>
      <w:bookmarkStart w:id="30" w:name="_Toc229214807"/>
      <w:r>
        <w:t>Add a new resource</w:t>
      </w:r>
      <w:bookmarkEnd w:id="30"/>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bookmarkStart w:id="31" w:name="_Toc229214808"/>
      <w:r>
        <w:t xml:space="preserve">Client </w:t>
      </w:r>
      <w:r w:rsidR="00E64D13">
        <w:t>assigns</w:t>
      </w:r>
      <w:r>
        <w:t xml:space="preserve"> the id</w:t>
      </w:r>
      <w:bookmarkEnd w:id="31"/>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&lt;host&gt;/&lt;resource</w:t>
      </w:r>
      <w:r w:rsidR="00E64D13">
        <w:rPr>
          <w:highlight w:val="yellow"/>
        </w:rPr>
        <w:t>Type</w:t>
      </w:r>
      <w:r w:rsidRPr="00267E4D">
        <w:rPr>
          <w:highlight w:val="yellow"/>
        </w:rPr>
        <w:t>&gt;/@&lt;id&gt;</w:t>
      </w:r>
    </w:p>
    <w:p w14:paraId="4CE61AEC" w14:textId="32A3AA79" w:rsidR="000A4814" w:rsidRPr="00267E4D" w:rsidRDefault="000A4814" w:rsidP="000A4814">
      <w:r>
        <w:t xml:space="preserve">You can specify the format of the resource being saved (xml or json) either by setting the Content-Type header, or adding an _format parameter to the request – eg  </w:t>
      </w:r>
      <w:r w:rsidRPr="0095691C">
        <w:rPr>
          <w:i/>
        </w:rPr>
        <w:t>PUT &lt;host&gt;/&lt;resource&gt;/@&lt;id&gt;?_format=json to specify json</w:t>
      </w:r>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95691C">
      <w:pPr>
        <w:pStyle w:val="ListParagraph"/>
        <w:numPr>
          <w:ilvl w:val="0"/>
          <w:numId w:val="17"/>
        </w:numPr>
      </w:pPr>
      <w:r>
        <w:t xml:space="preserve">The server will return the resource that was saved. </w:t>
      </w:r>
    </w:p>
    <w:p w14:paraId="3A91A1B1" w14:textId="08918EEC" w:rsidR="0095691C" w:rsidRDefault="0095691C" w:rsidP="0095691C">
      <w:pPr>
        <w:pStyle w:val="ListParagraph"/>
        <w:numPr>
          <w:ilvl w:val="0"/>
          <w:numId w:val="17"/>
        </w:numPr>
      </w:pPr>
      <w:r>
        <w:t>If there was an existing resource at that location then the status code is 200, otherwise it is 201.</w:t>
      </w:r>
    </w:p>
    <w:p w14:paraId="639FE7EE" w14:textId="5324B811" w:rsidR="0095691C" w:rsidRDefault="0095691C" w:rsidP="0095691C">
      <w:pPr>
        <w:pStyle w:val="ListParagraph"/>
        <w:numPr>
          <w:ilvl w:val="0"/>
          <w:numId w:val="17"/>
        </w:numPr>
      </w:pPr>
      <w:r>
        <w:t xml:space="preserve">The </w:t>
      </w:r>
      <w:r w:rsidRPr="007567CC">
        <w:rPr>
          <w:b/>
        </w:rPr>
        <w:t>Location</w:t>
      </w:r>
      <w:r>
        <w:t xml:space="preserve"> and </w:t>
      </w:r>
      <w:r w:rsidRPr="007567CC">
        <w:rPr>
          <w:b/>
        </w:rPr>
        <w:t>Content-Location</w:t>
      </w:r>
      <w:r>
        <w:t xml:space="preserve"> headers will be set to the full url (including version)</w:t>
      </w:r>
    </w:p>
    <w:p w14:paraId="581B2D47" w14:textId="3A9975E6" w:rsidR="00B5683A" w:rsidRDefault="00B5683A" w:rsidP="0095691C">
      <w:pPr>
        <w:pStyle w:val="ListParagraph"/>
        <w:numPr>
          <w:ilvl w:val="0"/>
          <w:numId w:val="17"/>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bookmarkStart w:id="32" w:name="_Toc229214809"/>
      <w:r>
        <w:t>Server creates the Id</w:t>
      </w:r>
      <w:bookmarkEnd w:id="32"/>
    </w:p>
    <w:p w14:paraId="29F1B71E" w14:textId="6C187725" w:rsidR="00E64D13" w:rsidRDefault="00E64D13" w:rsidP="00B5683A">
      <w:r>
        <w:t>If the server has the responsibility for creating the Id, then the client should simply POST the resource to the resourcetype root:</w:t>
      </w:r>
    </w:p>
    <w:p w14:paraId="474E052F" w14:textId="2266451D" w:rsidR="00E64D13" w:rsidRDefault="00E64D13" w:rsidP="00E64D13">
      <w:pPr>
        <w:pStyle w:val="URL"/>
      </w:pPr>
      <w:r>
        <w:rPr>
          <w:highlight w:val="yellow"/>
        </w:rPr>
        <w:t xml:space="preserve">POST </w:t>
      </w:r>
      <w:r w:rsidRPr="00267E4D">
        <w:rPr>
          <w:highlight w:val="yellow"/>
        </w:rPr>
        <w:t>&lt;host&gt;/&lt;resource</w:t>
      </w:r>
      <w:r>
        <w:rPr>
          <w:highlight w:val="yellow"/>
        </w:rPr>
        <w:t>Type&gt;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bookmarkStart w:id="33" w:name="_Toc229214810"/>
      <w:r>
        <w:t>Retrieve a resource</w:t>
      </w:r>
      <w:bookmarkEnd w:id="33"/>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&lt;host&gt;/&lt;resource</w:t>
      </w:r>
      <w:r w:rsidR="006C18B8">
        <w:rPr>
          <w:highlight w:val="yellow"/>
        </w:rPr>
        <w:t>Type</w:t>
      </w:r>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10860">
      <w:pPr>
        <w:pStyle w:val="ListParagraph"/>
        <w:numPr>
          <w:ilvl w:val="0"/>
          <w:numId w:val="13"/>
        </w:numPr>
      </w:pPr>
      <w:r>
        <w:t xml:space="preserve">&lt;host&gt; is the name of the server – eg </w:t>
      </w:r>
      <w:hyperlink r:id="rId43" w:history="1">
        <w:r w:rsidRPr="00003837">
          <w:rPr>
            <w:rStyle w:val="Hyperlink"/>
          </w:rPr>
          <w:t>http://hl7connect.healthintersections.com.au/svc/fhir/</w:t>
        </w:r>
      </w:hyperlink>
    </w:p>
    <w:p w14:paraId="0F927395" w14:textId="372BDF57" w:rsidR="00310860" w:rsidRDefault="00310860" w:rsidP="00310860">
      <w:pPr>
        <w:pStyle w:val="ListParagraph"/>
        <w:numPr>
          <w:ilvl w:val="0"/>
          <w:numId w:val="13"/>
        </w:numPr>
      </w:pPr>
      <w:r>
        <w:t>&lt;resource&gt; is the name of the resource – eg ‘patient’ or ‘observation’</w:t>
      </w:r>
    </w:p>
    <w:p w14:paraId="2923ED57" w14:textId="6442B104" w:rsidR="00310860" w:rsidRDefault="00310860" w:rsidP="00310860">
      <w:pPr>
        <w:pStyle w:val="ListParagraph"/>
        <w:numPr>
          <w:ilvl w:val="0"/>
          <w:numId w:val="13"/>
        </w:numPr>
      </w:pPr>
      <w:r>
        <w:t>&lt;id&gt;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44" w:history="1">
        <w:r w:rsidR="00310860" w:rsidRPr="00003837">
          <w:rPr>
            <w:rStyle w:val="Hyperlink"/>
          </w:rPr>
          <w:t>http://hl7connect.healthintersections.com.au/svc/fhir/patient/@1</w:t>
        </w:r>
      </w:hyperlink>
    </w:p>
    <w:p w14:paraId="4B8F0745" w14:textId="77777777" w:rsidR="002E079D" w:rsidRDefault="00310860" w:rsidP="00E759E8">
      <w:r>
        <w:t>will return the patient resource with the id of 1 from Grahames server.</w:t>
      </w:r>
      <w:r w:rsidR="00341C76">
        <w:t xml:space="preserve"> The response status</w:t>
      </w:r>
      <w:r w:rsidR="002E079D">
        <w:t xml:space="preserve"> is important:</w:t>
      </w:r>
    </w:p>
    <w:p w14:paraId="745BCB60" w14:textId="204F8EB0" w:rsidR="002E079D" w:rsidRDefault="00341C76" w:rsidP="002E079D">
      <w:pPr>
        <w:pStyle w:val="ListParagraph"/>
        <w:numPr>
          <w:ilvl w:val="0"/>
          <w:numId w:val="14"/>
        </w:numPr>
      </w:pPr>
      <w:r>
        <w:t>200 indicates that the resource was found</w:t>
      </w:r>
    </w:p>
    <w:p w14:paraId="1AAECAB4" w14:textId="77777777" w:rsidR="002E079D" w:rsidRDefault="002E079D" w:rsidP="002E079D">
      <w:pPr>
        <w:pStyle w:val="ListParagraph"/>
        <w:numPr>
          <w:ilvl w:val="0"/>
          <w:numId w:val="14"/>
        </w:numPr>
      </w:pPr>
      <w:r>
        <w:t>410 means there was a resource with this id, but it has been deleted</w:t>
      </w:r>
    </w:p>
    <w:p w14:paraId="444DD187" w14:textId="67CB1530" w:rsidR="00310860" w:rsidRDefault="00341C76" w:rsidP="002E079D">
      <w:pPr>
        <w:pStyle w:val="ListParagraph"/>
        <w:numPr>
          <w:ilvl w:val="0"/>
          <w:numId w:val="14"/>
        </w:numPr>
      </w:pPr>
      <w:r>
        <w:t xml:space="preserve">404 indicates ‘not found’. </w:t>
      </w:r>
    </w:p>
    <w:p w14:paraId="0A76A55E" w14:textId="38098403" w:rsidR="002E079D" w:rsidRDefault="002E079D" w:rsidP="002E079D">
      <w:r>
        <w:t>The server will also return a number of response headers. These include:</w:t>
      </w:r>
    </w:p>
    <w:p w14:paraId="601A39A9" w14:textId="6369ED28" w:rsidR="002E079D" w:rsidRDefault="002E079D" w:rsidP="002E079D">
      <w:pPr>
        <w:pStyle w:val="ListParagraph"/>
        <w:numPr>
          <w:ilvl w:val="0"/>
          <w:numId w:val="15"/>
        </w:numPr>
      </w:pPr>
      <w:r w:rsidRPr="000B68F6">
        <w:rPr>
          <w:b/>
        </w:rPr>
        <w:t>Content-Location</w:t>
      </w:r>
      <w:r>
        <w:t xml:space="preserve"> will be the full location to the resource, including any version</w:t>
      </w:r>
      <w:r w:rsidR="00616814">
        <w:t xml:space="preserve"> – ie a version specific url</w:t>
      </w:r>
    </w:p>
    <w:p w14:paraId="07B1784A" w14:textId="716260F1" w:rsidR="002E079D" w:rsidRDefault="002E079D" w:rsidP="002E079D">
      <w:pPr>
        <w:pStyle w:val="ListParagraph"/>
        <w:numPr>
          <w:ilvl w:val="0"/>
          <w:numId w:val="15"/>
        </w:numPr>
      </w:pPr>
      <w:r w:rsidRPr="000B68F6">
        <w:rPr>
          <w:b/>
        </w:rPr>
        <w:t>Content-Type</w:t>
      </w:r>
      <w:r>
        <w:t xml:space="preserve"> will be the format of the resource – xml or json</w:t>
      </w:r>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2E079D">
      <w:pPr>
        <w:pStyle w:val="ListParagraph"/>
        <w:numPr>
          <w:ilvl w:val="0"/>
          <w:numId w:val="16"/>
        </w:numPr>
      </w:pPr>
      <w:r>
        <w:t>In the request, set the request header ‘</w:t>
      </w:r>
      <w:r w:rsidR="000B68F6" w:rsidRPr="000B68F6">
        <w:rPr>
          <w:b/>
        </w:rPr>
        <w:t>Accept’</w:t>
      </w:r>
      <w:r>
        <w:t xml:space="preserve"> to </w:t>
      </w:r>
      <w:r w:rsidRPr="000B68F6">
        <w:rPr>
          <w:i/>
        </w:rPr>
        <w:t>application/json</w:t>
      </w:r>
      <w:r>
        <w:t xml:space="preserve"> or </w:t>
      </w:r>
      <w:r w:rsidRPr="000B68F6">
        <w:rPr>
          <w:i/>
        </w:rPr>
        <w:t>text/xml</w:t>
      </w:r>
      <w:r>
        <w:t xml:space="preserve"> to specify json of xml respectively. This is the preferred approach.</w:t>
      </w:r>
    </w:p>
    <w:p w14:paraId="0720D84A" w14:textId="391D4320" w:rsidR="002E079D" w:rsidRPr="002E079D" w:rsidRDefault="002E079D" w:rsidP="002E079D">
      <w:pPr>
        <w:pStyle w:val="ListParagraph"/>
        <w:numPr>
          <w:ilvl w:val="0"/>
          <w:numId w:val="16"/>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E46677" w:rsidP="002E079D">
      <w:pPr>
        <w:ind w:left="644"/>
        <w:rPr>
          <w:iCs/>
        </w:rPr>
      </w:pPr>
      <w:hyperlink r:id="rId45"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bookmarkStart w:id="34" w:name="_Toc229214811"/>
      <w:r>
        <w:t>Search for a resource</w:t>
      </w:r>
      <w:bookmarkEnd w:id="34"/>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46"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0D65B2A5" w14:textId="37EF2BD0" w:rsidR="006F0A6C" w:rsidRDefault="006F0A6C" w:rsidP="00E64D13">
      <w:r>
        <w:t xml:space="preserve">Also note that the searches that can be applied to a particular resource can also be specified in the Profile resource (p </w:t>
      </w:r>
      <w:r>
        <w:fldChar w:fldCharType="begin"/>
      </w:r>
      <w:r>
        <w:instrText xml:space="preserve"> PAGEREF _Ref229039710 \h </w:instrText>
      </w:r>
      <w:r>
        <w:fldChar w:fldCharType="separate"/>
      </w:r>
      <w:r>
        <w:rPr>
          <w:noProof/>
        </w:rPr>
        <w:t>16</w:t>
      </w:r>
      <w:r>
        <w:fldChar w:fldCharType="end"/>
      </w:r>
      <w:r>
        <w:t>)</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/FHIR/patient/search?name=eve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r>
        <w:t>should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/FHIR/patient/search?name=eve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Pr>
          <w:highlight w:val="yellow"/>
        </w:rPr>
        <w:t>search?param1=&amp;param2= …</w:t>
      </w:r>
    </w:p>
    <w:p w14:paraId="70F43D3A" w14:textId="528369A9" w:rsidR="00DB24A8" w:rsidRDefault="00DB24A8" w:rsidP="00DB24A8">
      <w:pPr>
        <w:jc w:val="both"/>
      </w:pPr>
      <w:r>
        <w:t>Where the parameters are the filters to apply to the search. They will generally  match a an element in the resource – though they don’t have to. The parameters have a parameter type as described in the specification. Most of these are straightforward – the tricky one being the qtoken that specifies a namespace as well as a value and is usually used for elements that are of datatypes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2E3099">
      <w:pPr>
        <w:pStyle w:val="ListParagraph"/>
        <w:numPr>
          <w:ilvl w:val="0"/>
          <w:numId w:val="19"/>
        </w:numPr>
        <w:jc w:val="both"/>
      </w:pPr>
      <w:r>
        <w:t>the ‘address’ search parameter of patient is of type ‘union’, which means you can have multiple address parameters, and the result will include all resources that have any matching values</w:t>
      </w:r>
    </w:p>
    <w:p w14:paraId="2DC72690" w14:textId="732E56E1" w:rsidR="002E3099" w:rsidRDefault="002E3099" w:rsidP="002E3099">
      <w:pPr>
        <w:pStyle w:val="ListParagraph"/>
        <w:numPr>
          <w:ilvl w:val="0"/>
          <w:numId w:val="19"/>
        </w:numPr>
        <w:jc w:val="both"/>
      </w:pPr>
      <w:r>
        <w:t>gender is a qtoken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bookmarkStart w:id="35" w:name="_Toc229214812"/>
      <w:r>
        <w:t>Simple search</w:t>
      </w:r>
      <w:bookmarkEnd w:id="35"/>
    </w:p>
    <w:p w14:paraId="53C7DE90" w14:textId="0B1BD798" w:rsidR="002E3099" w:rsidRDefault="002E3099" w:rsidP="002E3099">
      <w:r>
        <w:t xml:space="preserve">For simple searches – ie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1516F6">
      <w:pPr>
        <w:pStyle w:val="ListParagraph"/>
        <w:numPr>
          <w:ilvl w:val="0"/>
          <w:numId w:val="20"/>
        </w:numPr>
      </w:pPr>
      <w:r>
        <w:t>/FHIR/patient/search?name=eve</w:t>
      </w:r>
    </w:p>
    <w:p w14:paraId="5DB88915" w14:textId="7E149DF0" w:rsidR="002E3099" w:rsidRDefault="002E3099" w:rsidP="001516F6">
      <w:pPr>
        <w:pStyle w:val="ListParagraph"/>
        <w:numPr>
          <w:ilvl w:val="0"/>
          <w:numId w:val="20"/>
        </w:numPr>
      </w:pPr>
      <w:r>
        <w:t>/FHIR/patient/search?</w:t>
      </w:r>
      <w:r w:rsidR="006F59B6">
        <w:t>address</w:t>
      </w:r>
      <w:r>
        <w:t>=</w:t>
      </w:r>
      <w:r w:rsidR="006F59B6">
        <w:t>home</w:t>
      </w:r>
    </w:p>
    <w:p w14:paraId="182F3EF2" w14:textId="60C932DC" w:rsidR="006F59B6" w:rsidRDefault="006F59B6" w:rsidP="001516F6">
      <w:pPr>
        <w:pStyle w:val="ListParagraph"/>
        <w:numPr>
          <w:ilvl w:val="0"/>
          <w:numId w:val="20"/>
        </w:numPr>
      </w:pPr>
      <w:r>
        <w:t>/FHIR/patient/search?gender=M</w:t>
      </w:r>
    </w:p>
    <w:p w14:paraId="3475D892" w14:textId="77777777" w:rsidR="005247D1" w:rsidRDefault="005247D1" w:rsidP="00DB24A8">
      <w:pPr>
        <w:pStyle w:val="Heading3"/>
      </w:pPr>
    </w:p>
    <w:p w14:paraId="6B78BF43" w14:textId="124E6574" w:rsidR="00DB24A8" w:rsidRDefault="00DB24A8" w:rsidP="00DB24A8">
      <w:pPr>
        <w:pStyle w:val="Heading3"/>
      </w:pPr>
      <w:bookmarkStart w:id="36" w:name="_Toc229214813"/>
      <w:r>
        <w:t>Searching across resources</w:t>
      </w:r>
      <w:bookmarkEnd w:id="36"/>
    </w:p>
    <w:p w14:paraId="72E242AE" w14:textId="77777777" w:rsidR="005247D1" w:rsidRDefault="005247D1" w:rsidP="005247D1">
      <w:r>
        <w:t xml:space="preserve">Cross resource searching is a bit complex at present (It is due to be resolved soon). </w:t>
      </w:r>
    </w:p>
    <w:p w14:paraId="2802191B" w14:textId="6F6077BB" w:rsidR="005247D1" w:rsidRDefault="005247D1" w:rsidP="005247D1">
      <w:r>
        <w:t>For example suppose you want all the problems for a particular patient? Examining the problem resource shows that the patient for a problem is</w:t>
      </w:r>
      <w:r w:rsidR="005A7669">
        <w:t xml:space="preserve"> given by the ‘subject’ element, which is a resource reference – ie it refers to the patient resource with a given id. So, if the patient id is </w:t>
      </w:r>
      <w:r w:rsidR="001516F6">
        <w:t>example</w:t>
      </w:r>
      <w:r w:rsidR="005A7669">
        <w:t>, then:</w:t>
      </w:r>
    </w:p>
    <w:p w14:paraId="15A65FD6" w14:textId="53155700" w:rsidR="001516F6" w:rsidRDefault="001516F6" w:rsidP="001516F6">
      <w:pPr>
        <w:pStyle w:val="ListParagraph"/>
        <w:numPr>
          <w:ilvl w:val="0"/>
          <w:numId w:val="21"/>
        </w:numPr>
      </w:pPr>
      <w:r w:rsidRPr="001516F6">
        <w:rPr>
          <w:b/>
        </w:rPr>
        <w:t>/FHIR/patient/@example</w:t>
      </w:r>
      <w:r>
        <w:t xml:space="preserve"> would return the patient resource</w:t>
      </w:r>
    </w:p>
    <w:p w14:paraId="5C2358DF" w14:textId="79D1154D" w:rsidR="001516F6" w:rsidRPr="001516F6" w:rsidRDefault="001516F6" w:rsidP="001516F6">
      <w:pPr>
        <w:pStyle w:val="ListParagraph"/>
        <w:numPr>
          <w:ilvl w:val="0"/>
          <w:numId w:val="21"/>
        </w:numPr>
        <w:rPr>
          <w:b/>
        </w:rPr>
      </w:pPr>
      <w:r w:rsidRPr="001516F6">
        <w:rPr>
          <w:b/>
        </w:rPr>
        <w:t xml:space="preserve">/FHIR/problem/search?subject._id=example </w:t>
      </w:r>
      <w:r>
        <w:t xml:space="preserve"> would return all the problems where the subject was the resource whose id was ‘example’</w:t>
      </w:r>
    </w:p>
    <w:p w14:paraId="53F9F5CF" w14:textId="77777777" w:rsidR="00DA39A9" w:rsidRPr="002E079D" w:rsidRDefault="00DA39A9" w:rsidP="00A513C6">
      <w:pPr>
        <w:ind w:left="0"/>
        <w:jc w:val="both"/>
      </w:pPr>
    </w:p>
    <w:p w14:paraId="6886CD4F" w14:textId="27BCC10E" w:rsidR="007A45F7" w:rsidRDefault="007A45F7" w:rsidP="000B68F6">
      <w:pPr>
        <w:pStyle w:val="Heading2"/>
      </w:pPr>
      <w:bookmarkStart w:id="37" w:name="_Toc229214814"/>
      <w:r>
        <w:t>Retrieve the history of a specific resource</w:t>
      </w:r>
      <w:bookmarkEnd w:id="37"/>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&lt;host&gt;/&lt;resourceType&gt;/@&lt;id&gt;/history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bookmarkStart w:id="38" w:name="_Toc229214815"/>
      <w:r>
        <w:t>Retrieve a specific version</w:t>
      </w:r>
      <w:r w:rsidR="00610BE4">
        <w:t xml:space="preserve"> of a resource</w:t>
      </w:r>
      <w:bookmarkEnd w:id="38"/>
    </w:p>
    <w:p w14:paraId="7E24992D" w14:textId="2E50F247" w:rsidR="000B68F6" w:rsidRDefault="007A45F7" w:rsidP="000B68F6">
      <w:r>
        <w:t>You can also return just the specific version (assuming you have both the the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sidR="00610BE4">
        <w:rPr>
          <w:highlight w:val="yellow"/>
        </w:rPr>
        <w:t>{@id}/history/{@versionId}</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bookmarkStart w:id="39" w:name="_Toc229214816"/>
      <w:r>
        <w:t>Delete a resource</w:t>
      </w:r>
      <w:bookmarkEnd w:id="39"/>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&lt;host&gt;/&lt;resource</w:t>
      </w:r>
      <w:r>
        <w:rPr>
          <w:highlight w:val="yellow"/>
        </w:rPr>
        <w:t>Type</w:t>
      </w:r>
      <w:r w:rsidRPr="00267E4D">
        <w:rPr>
          <w:highlight w:val="yellow"/>
        </w:rPr>
        <w:t>&gt;/@&lt;id&gt;</w:t>
      </w:r>
    </w:p>
    <w:p w14:paraId="65082AAE" w14:textId="77DCED11" w:rsidR="00BB55B0" w:rsidRPr="00267E4D" w:rsidRDefault="00BB55B0" w:rsidP="00BB55B0">
      <w:r>
        <w:t>Assuming the delete was successful (ie there was no business process that prevented it occurring), then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bookmarkStart w:id="40" w:name="_Toc229214817"/>
      <w:r>
        <w:t>Batch Updates</w:t>
      </w:r>
      <w:bookmarkEnd w:id="40"/>
    </w:p>
    <w:p w14:paraId="1BE59169" w14:textId="06D82E2E" w:rsidR="00A24829" w:rsidRDefault="00E12C1F" w:rsidP="00E759E8">
      <w:r>
        <w:t>The batch update facility allows a client to submit a number of different resources in a single batch (atom feed)</w:t>
      </w:r>
      <w:r w:rsidR="001978FF">
        <w:t xml:space="preserve"> – ie a bundle</w:t>
      </w:r>
      <w:r>
        <w:t>. There are 2 main purposes:</w:t>
      </w:r>
    </w:p>
    <w:p w14:paraId="5F7A053B" w14:textId="1BE27BDF" w:rsidR="00E12C1F" w:rsidRDefault="00E12C1F" w:rsidP="00E12C1F">
      <w:pPr>
        <w:pStyle w:val="ListParagraph"/>
        <w:numPr>
          <w:ilvl w:val="0"/>
          <w:numId w:val="22"/>
        </w:numPr>
      </w:pPr>
      <w:r>
        <w:t>To support the notion of a transaction (as the batch processing must succeed or fail as a whole)</w:t>
      </w:r>
    </w:p>
    <w:p w14:paraId="4CB6CCFA" w14:textId="22BBB779" w:rsidR="00E12C1F" w:rsidRDefault="00E12C1F" w:rsidP="00E12C1F">
      <w:pPr>
        <w:pStyle w:val="ListParagraph"/>
        <w:numPr>
          <w:ilvl w:val="0"/>
          <w:numId w:val="22"/>
        </w:numPr>
      </w:pPr>
      <w:r>
        <w:t>To support push-based pub-sub – eg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830A3C">
      <w:pPr>
        <w:pStyle w:val="ListParagraph"/>
        <w:numPr>
          <w:ilvl w:val="0"/>
          <w:numId w:val="23"/>
        </w:numPr>
      </w:pPr>
      <w:r>
        <w:t>The order of resources in the batch must not be significant.</w:t>
      </w:r>
    </w:p>
    <w:p w14:paraId="11C8BDFF" w14:textId="2367A88C" w:rsidR="00830A3C" w:rsidRDefault="00830A3C" w:rsidP="00830A3C">
      <w:pPr>
        <w:pStyle w:val="ListParagraph"/>
        <w:numPr>
          <w:ilvl w:val="0"/>
          <w:numId w:val="23"/>
        </w:numPr>
      </w:pPr>
      <w:r>
        <w:t>Any one resource can only occur once in the batch.</w:t>
      </w:r>
    </w:p>
    <w:p w14:paraId="21570E98" w14:textId="567B8333" w:rsidR="00A24829" w:rsidRDefault="00CF459F" w:rsidP="00E759E8">
      <w:r>
        <w:t>If you do intend to use batch processing, then read the specification carefully.</w:t>
      </w:r>
    </w:p>
    <w:p w14:paraId="72997776" w14:textId="77777777" w:rsidR="000567EC" w:rsidRDefault="000567EC" w:rsidP="006266BF">
      <w:pPr>
        <w:pStyle w:val="Heading2"/>
      </w:pPr>
      <w:bookmarkStart w:id="41" w:name="_Ref229039669"/>
      <w:bookmarkStart w:id="42" w:name="_Toc229214818"/>
      <w:r>
        <w:t>Conformance Statement</w:t>
      </w:r>
      <w:bookmarkEnd w:id="41"/>
      <w:bookmarkEnd w:id="42"/>
    </w:p>
    <w:p w14:paraId="0488CCA0" w14:textId="1AB1F155" w:rsidR="000567EC" w:rsidRDefault="000567EC" w:rsidP="00DB4E38">
      <w:pPr>
        <w:rPr>
          <w:rFonts w:eastAsiaTheme="minorEastAsia"/>
          <w:lang w:val="en-US" w:eastAsia="en-US"/>
        </w:rPr>
      </w:pPr>
      <w:r>
        <w:rPr>
          <w:rFonts w:eastAsiaTheme="minorEastAsia"/>
          <w:lang w:val="en-US" w:eastAsia="en-US"/>
        </w:rPr>
        <w:t xml:space="preserve">As will be evident from the description above, while FHIR is simple to consume, it can be complex to provide FHIR services  - particularly for searching and batch processing. Further, not all servers will support all </w:t>
      </w:r>
      <w:r w:rsidR="00A96993">
        <w:rPr>
          <w:rFonts w:eastAsiaTheme="minorEastAsia"/>
          <w:lang w:val="en-US" w:eastAsia="en-US"/>
        </w:rPr>
        <w:t>resources</w:t>
      </w:r>
      <w:r>
        <w:rPr>
          <w:rFonts w:eastAsiaTheme="minorEastAsia"/>
          <w:lang w:val="en-US" w:eastAsia="en-US"/>
        </w:rPr>
        <w:t xml:space="preserve"> -  in fact it is very likely that most servers will support only a subset of FHIR resources, and only a subset of the defined searches.</w:t>
      </w:r>
    </w:p>
    <w:p w14:paraId="7A24C9F8" w14:textId="76CAA954" w:rsidR="000567EC" w:rsidRDefault="000567EC"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47" w:history="1">
        <w:r w:rsidR="005A2717"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45037BF0" w14:textId="3B3E558A" w:rsidR="005A2717" w:rsidRDefault="005A2717"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url </w:t>
      </w:r>
      <w:hyperlink r:id="rId48"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Grahames server.</w:t>
      </w:r>
    </w:p>
    <w:p w14:paraId="5FD763B5" w14:textId="2B96528F" w:rsidR="005A2717" w:rsidRDefault="00836027" w:rsidP="00DB4E38">
      <w:pPr>
        <w:rPr>
          <w:rFonts w:eastAsiaTheme="minorEastAsia"/>
          <w:lang w:val="en-US" w:eastAsia="en-US"/>
        </w:rPr>
      </w:pPr>
      <w:r>
        <w:rPr>
          <w:rFonts w:eastAsiaTheme="minorEastAsia"/>
          <w:lang w:val="en-US" w:eastAsia="en-US"/>
        </w:rPr>
        <w:t>The conformance resource describes:</w:t>
      </w:r>
    </w:p>
    <w:p w14:paraId="5D8AFF05" w14:textId="52C41C5B" w:rsidR="0077249C" w:rsidRDefault="0077249C" w:rsidP="0077249C">
      <w:pPr>
        <w:pStyle w:val="ListParagraph"/>
        <w:numPr>
          <w:ilvl w:val="0"/>
          <w:numId w:val="24"/>
        </w:numPr>
        <w:rPr>
          <w:rFonts w:eastAsiaTheme="minorEastAsia"/>
          <w:lang w:val="en-US" w:eastAsia="en-US"/>
        </w:rPr>
      </w:pPr>
      <w:r>
        <w:rPr>
          <w:rFonts w:eastAsiaTheme="minorEastAsia"/>
          <w:lang w:val="en-US" w:eastAsia="en-US"/>
        </w:rPr>
        <w:t>General information about the server and the software</w:t>
      </w:r>
    </w:p>
    <w:p w14:paraId="7690C9B0" w14:textId="6D3DD520"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REST resources that are supported</w:t>
      </w:r>
    </w:p>
    <w:p w14:paraId="40EA07E6" w14:textId="61F48AAD"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Messaging events supported</w:t>
      </w:r>
    </w:p>
    <w:p w14:paraId="7F6699F1" w14:textId="72269A56" w:rsidR="000567EC" w:rsidRDefault="0077249C" w:rsidP="00DB4E38">
      <w:pPr>
        <w:rPr>
          <w:rFonts w:eastAsiaTheme="minorEastAsia"/>
          <w:lang w:val="en-US" w:eastAsia="en-US"/>
        </w:rPr>
      </w:pPr>
      <w:r>
        <w:rPr>
          <w:rFonts w:eastAsiaTheme="minorEastAsia"/>
          <w:lang w:val="en-US" w:eastAsia="en-US"/>
        </w:rPr>
        <w:t>It is envisaged that they will be useful in a number of scenarios:</w:t>
      </w:r>
    </w:p>
    <w:p w14:paraId="0C3541B6" w14:textId="45069CDF" w:rsidR="0077249C" w:rsidRPr="00D678F5" w:rsidRDefault="0077249C" w:rsidP="00D678F5">
      <w:pPr>
        <w:pStyle w:val="ListParagraph"/>
        <w:numPr>
          <w:ilvl w:val="0"/>
          <w:numId w:val="25"/>
        </w:numPr>
        <w:rPr>
          <w:rFonts w:eastAsiaTheme="minorEastAsia"/>
          <w:lang w:val="en-US" w:eastAsia="en-US"/>
        </w:rPr>
      </w:pPr>
      <w:r w:rsidRPr="00D678F5">
        <w:rPr>
          <w:rFonts w:eastAsiaTheme="minorEastAsia"/>
          <w:lang w:val="en-US" w:eastAsia="en-US"/>
        </w:rPr>
        <w:t xml:space="preserve">Describing an </w:t>
      </w:r>
      <w:r w:rsidR="00D678F5" w:rsidRPr="00D678F5">
        <w:rPr>
          <w:rFonts w:eastAsiaTheme="minorEastAsia"/>
          <w:lang w:val="en-US" w:eastAsia="en-US"/>
        </w:rPr>
        <w:t>existing implementation</w:t>
      </w:r>
    </w:p>
    <w:p w14:paraId="12F8C4D1" w14:textId="56470919" w:rsidR="00D678F5" w:rsidRP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a solution can do</w:t>
      </w:r>
    </w:p>
    <w:p w14:paraId="4FCF1435" w14:textId="7E34E7BC" w:rsid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it is desired for a solution to do</w:t>
      </w:r>
    </w:p>
    <w:p w14:paraId="0D886DD8" w14:textId="39AD5F99" w:rsidR="007E2CE2" w:rsidRDefault="007E2CE2" w:rsidP="007E2CE2">
      <w:pPr>
        <w:rPr>
          <w:rFonts w:eastAsiaTheme="minorEastAsia"/>
          <w:lang w:val="en-US" w:eastAsia="en-US"/>
        </w:rPr>
      </w:pPr>
      <w:r>
        <w:rPr>
          <w:rFonts w:eastAsiaTheme="minorEastAsia"/>
          <w:lang w:val="en-US" w:eastAsia="en-US"/>
        </w:rPr>
        <w:t xml:space="preserve">To describe what search facilities a server supports, the server uses the Profile resource. The profile facility in FHIR is described elsewhere (&lt;link&gt;) and allows a </w:t>
      </w:r>
      <w:r w:rsidR="00D6307A">
        <w:rPr>
          <w:rFonts w:eastAsiaTheme="minorEastAsia"/>
          <w:lang w:val="en-US" w:eastAsia="en-US"/>
        </w:rPr>
        <w:t>system or implementation to take the base FHIR standard and describes how it should be used in a specific context – which include search capabilities.</w:t>
      </w:r>
    </w:p>
    <w:p w14:paraId="1B1E3811" w14:textId="4A6BB80F" w:rsidR="00D6307A" w:rsidRDefault="00D6307A" w:rsidP="007E2CE2">
      <w:pPr>
        <w:rPr>
          <w:rFonts w:eastAsiaTheme="minorEastAsia"/>
          <w:lang w:val="en-US" w:eastAsia="en-US"/>
        </w:rPr>
      </w:pPr>
      <w:r>
        <w:rPr>
          <w:rFonts w:eastAsiaTheme="minorEastAsia"/>
          <w:lang w:val="en-US" w:eastAsia="en-US"/>
        </w:rPr>
        <w:t xml:space="preserve">As an example, the following URL will retrieve </w:t>
      </w:r>
      <w:r w:rsidR="006E55DD">
        <w:rPr>
          <w:rFonts w:eastAsiaTheme="minorEastAsia"/>
          <w:lang w:val="en-US" w:eastAsia="en-US"/>
        </w:rPr>
        <w:t>the profiles from the test server where the a Patient resource is constrained.</w:t>
      </w:r>
    </w:p>
    <w:p w14:paraId="264E234D" w14:textId="2232E273" w:rsidR="007E2CE2" w:rsidRDefault="00E46677" w:rsidP="007E2CE2">
      <w:pPr>
        <w:rPr>
          <w:rFonts w:eastAsiaTheme="minorEastAsia"/>
          <w:lang w:val="en-US" w:eastAsia="en-US"/>
        </w:rPr>
      </w:pPr>
      <w:hyperlink r:id="rId49" w:history="1">
        <w:r w:rsidR="00D6307A" w:rsidRPr="00003837">
          <w:rPr>
            <w:rStyle w:val="Hyperlink"/>
            <w:rFonts w:eastAsiaTheme="minorEastAsia"/>
            <w:lang w:val="en-US" w:eastAsia="en-US"/>
          </w:rPr>
          <w:t>http://hl7connect.healthintersections.com.au/svc/fhir/profile/search?resource=patient</w:t>
        </w:r>
      </w:hyperlink>
    </w:p>
    <w:p w14:paraId="2180F556" w14:textId="4AD88361" w:rsidR="006E55DD" w:rsidRDefault="006E55DD" w:rsidP="007E2CE2">
      <w:pPr>
        <w:rPr>
          <w:rFonts w:eastAsiaTheme="minorEastAsia"/>
          <w:lang w:val="en-US" w:eastAsia="en-US"/>
        </w:rPr>
      </w:pPr>
      <w:r>
        <w:rPr>
          <w:rFonts w:eastAsiaTheme="minorEastAsia"/>
          <w:lang w:val="en-US" w:eastAsia="en-US"/>
        </w:rPr>
        <w:t>The result is a bundle containing a single profile, containing a structure element of type Patient that defines the elements of Patient that this sever supports, and the searchParams that are supported. An example is given below.</w:t>
      </w:r>
    </w:p>
    <w:p w14:paraId="731D87AA" w14:textId="355BBAE8" w:rsidR="00D6307A" w:rsidRPr="00D6307A" w:rsidRDefault="00D6307A" w:rsidP="006E55DD">
      <w:pPr>
        <w:pStyle w:val="XML"/>
        <w:rPr>
          <w:lang w:eastAsia="en-US"/>
        </w:rPr>
      </w:pPr>
      <w:r w:rsidRPr="006E55DD">
        <w:t>&lt;searchParam&gt;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&lt;/searchParam&gt;</w:t>
      </w:r>
    </w:p>
    <w:p w14:paraId="1375D54F" w14:textId="2A84ED46" w:rsidR="00171ABE" w:rsidRDefault="00171ABE" w:rsidP="00171ABE">
      <w:pPr>
        <w:pStyle w:val="Heading1"/>
      </w:pPr>
      <w:bookmarkStart w:id="43" w:name="_Toc229214819"/>
      <w:r>
        <w:t>Specific REST stuff</w:t>
      </w:r>
      <w:bookmarkEnd w:id="43"/>
    </w:p>
    <w:p w14:paraId="59A23BFF" w14:textId="77777777" w:rsidR="00F7243E" w:rsidRDefault="00F7243E" w:rsidP="00F7243E">
      <w:pPr>
        <w:pStyle w:val="Heading2"/>
      </w:pPr>
      <w:bookmarkStart w:id="44" w:name="_Toc229214820"/>
      <w:r>
        <w:t>Cross server identity</w:t>
      </w:r>
      <w:bookmarkEnd w:id="44"/>
    </w:p>
    <w:p w14:paraId="54557671" w14:textId="172FD66B" w:rsidR="00AA33EC" w:rsidRDefault="00AA33EC" w:rsidP="00171ABE">
      <w:pPr>
        <w:pStyle w:val="Heading2"/>
      </w:pPr>
      <w:bookmarkStart w:id="45" w:name="_Ref229036557"/>
      <w:bookmarkStart w:id="46" w:name="_Toc229214821"/>
      <w:r>
        <w:t>The Binary endpoint</w:t>
      </w:r>
      <w:bookmarkEnd w:id="46"/>
    </w:p>
    <w:p w14:paraId="6DADC203" w14:textId="77777777" w:rsidR="00AA33EC" w:rsidRDefault="00AA33EC" w:rsidP="00171ABE">
      <w:r>
        <w:t>Significance for documents (FHIR &amp; non-FHIR) – eg CDA</w:t>
      </w:r>
    </w:p>
    <w:p w14:paraId="5CA144F1" w14:textId="31DEC611" w:rsidR="00171ABE" w:rsidRDefault="00171ABE" w:rsidP="00171ABE">
      <w:pPr>
        <w:pStyle w:val="Heading2"/>
      </w:pPr>
      <w:bookmarkStart w:id="47" w:name="_Toc229214822"/>
      <w:r>
        <w:t>XDS</w:t>
      </w:r>
      <w:bookmarkEnd w:id="45"/>
      <w:bookmarkEnd w:id="47"/>
    </w:p>
    <w:p w14:paraId="76691E76" w14:textId="269B561B" w:rsidR="002A003C" w:rsidRDefault="00E07474" w:rsidP="00E07474">
      <w:r>
        <w:t>The IHE XDS profile is designed to support the sharing of documents between systems. More detail is available at this link (</w:t>
      </w:r>
      <w:hyperlink r:id="rId50" w:history="1">
        <w:r w:rsidRPr="00F75586">
          <w:rPr>
            <w:rStyle w:val="Hyperlink"/>
          </w:rPr>
          <w:t>http://wiki.ihe.net/index.php?title=Cross-Enterprise_Document_Sharing</w:t>
        </w:r>
      </w:hyperlink>
      <w:r>
        <w:t>), but basically it defines a</w:t>
      </w:r>
      <w:r w:rsidR="002A003C">
        <w:t xml:space="preserve">n ‘affinity domain’ </w:t>
      </w:r>
      <w:r w:rsidR="00AA33EC">
        <w:t xml:space="preserve">of co-operating systems </w:t>
      </w:r>
      <w:r w:rsidR="002A003C">
        <w:t>that contains a</w:t>
      </w:r>
      <w:r>
        <w:t xml:space="preserve"> </w:t>
      </w:r>
      <w:r w:rsidR="002A003C">
        <w:t>single registry holding ‘index’ information about documents that are stored in multiple repositories within the domain.</w:t>
      </w:r>
      <w:r w:rsidR="00AA33EC">
        <w:t xml:space="preserve"> (It gets a lot more complex than this in practice, but this will do for now).</w:t>
      </w:r>
    </w:p>
    <w:p w14:paraId="59A5681B" w14:textId="77777777" w:rsidR="002A003C" w:rsidRDefault="002A003C" w:rsidP="00E07474">
      <w:r>
        <w:t>There are then a number of specific transactions that are defined, including:</w:t>
      </w:r>
    </w:p>
    <w:p w14:paraId="4CEA6D66" w14:textId="72C96A20" w:rsidR="00E07474" w:rsidRPr="00A272F4" w:rsidRDefault="002A003C" w:rsidP="00AA33EC">
      <w:pPr>
        <w:pStyle w:val="ListParagraph"/>
        <w:numPr>
          <w:ilvl w:val="0"/>
          <w:numId w:val="37"/>
        </w:numPr>
        <w:rPr>
          <w:b/>
        </w:rPr>
      </w:pPr>
      <w:r>
        <w:t xml:space="preserve">A </w:t>
      </w:r>
      <w:r w:rsidRPr="00A272F4">
        <w:rPr>
          <w:b/>
        </w:rPr>
        <w:t>document source</w:t>
      </w:r>
      <w:r>
        <w:t xml:space="preserve"> saves a document (along with the required metadata) to a </w:t>
      </w:r>
      <w:r w:rsidR="00F52072" w:rsidRPr="00A272F4">
        <w:rPr>
          <w:b/>
        </w:rPr>
        <w:t xml:space="preserve">document </w:t>
      </w:r>
      <w:r w:rsidRPr="00A272F4">
        <w:rPr>
          <w:b/>
        </w:rPr>
        <w:t>repository</w:t>
      </w:r>
      <w:r>
        <w:t xml:space="preserve">, which in </w:t>
      </w:r>
      <w:r w:rsidR="00AA33EC">
        <w:t>turn registers</w:t>
      </w:r>
      <w:r w:rsidR="00F52072">
        <w:t xml:space="preserve"> the document/s with the </w:t>
      </w:r>
      <w:r w:rsidR="00F52072" w:rsidRPr="00A272F4">
        <w:rPr>
          <w:b/>
        </w:rPr>
        <w:t>document registry.</w:t>
      </w:r>
    </w:p>
    <w:p w14:paraId="4C65E04A" w14:textId="79A1F2DA" w:rsidR="00F52072" w:rsidRDefault="00A272F4" w:rsidP="00AA33EC">
      <w:pPr>
        <w:pStyle w:val="ListParagraph"/>
        <w:numPr>
          <w:ilvl w:val="0"/>
          <w:numId w:val="37"/>
        </w:numPr>
      </w:pPr>
      <w:r>
        <w:t xml:space="preserve">A </w:t>
      </w:r>
      <w:r w:rsidRPr="00A272F4">
        <w:rPr>
          <w:b/>
        </w:rPr>
        <w:t>document c</w:t>
      </w:r>
      <w:r w:rsidR="00F52072" w:rsidRPr="00A272F4">
        <w:rPr>
          <w:b/>
        </w:rPr>
        <w:t>onsumer</w:t>
      </w:r>
      <w:r w:rsidR="00F52072">
        <w:t xml:space="preserve"> queries the </w:t>
      </w:r>
      <w:r w:rsidR="00F52072" w:rsidRPr="00A272F4">
        <w:rPr>
          <w:b/>
        </w:rPr>
        <w:t>document registry</w:t>
      </w:r>
      <w:r w:rsidR="00F52072">
        <w:t xml:space="preserve"> for a patient and other query parameters, and receives a list of documents that match that query</w:t>
      </w:r>
    </w:p>
    <w:p w14:paraId="17F6FA30" w14:textId="4AAF54CF" w:rsidR="00F52072" w:rsidRDefault="00F52072" w:rsidP="00AA33EC">
      <w:pPr>
        <w:pStyle w:val="ListParagraph"/>
        <w:numPr>
          <w:ilvl w:val="0"/>
          <w:numId w:val="37"/>
        </w:numPr>
      </w:pPr>
      <w:r>
        <w:t xml:space="preserve">From the list, the </w:t>
      </w:r>
      <w:r w:rsidRPr="00A272F4">
        <w:rPr>
          <w:b/>
        </w:rPr>
        <w:t>document consumer</w:t>
      </w:r>
      <w:r>
        <w:t xml:space="preserve"> then queries the </w:t>
      </w:r>
      <w:r w:rsidR="009624C4">
        <w:t xml:space="preserve">indicated </w:t>
      </w:r>
      <w:r w:rsidR="009624C4" w:rsidRPr="00A272F4">
        <w:rPr>
          <w:b/>
        </w:rPr>
        <w:t>document repository</w:t>
      </w:r>
      <w:r w:rsidR="009624C4">
        <w:t xml:space="preserve"> directly for the document/s that it wishes to view.</w:t>
      </w:r>
    </w:p>
    <w:p w14:paraId="293E00BE" w14:textId="07FBBC8A" w:rsidR="009624C4" w:rsidRDefault="009624C4" w:rsidP="00E07474">
      <w:r>
        <w:t>The XDS profile supports many different types of document – PDF, CDA, text – but has a fixed set of metadata about those documents.</w:t>
      </w:r>
    </w:p>
    <w:p w14:paraId="5EF6A013" w14:textId="17F14B5D" w:rsidR="00A272F4" w:rsidRDefault="00A272F4" w:rsidP="00E07474">
      <w:r>
        <w:t>In FHIR the</w:t>
      </w:r>
      <w:r w:rsidR="00CF7404">
        <w:t xml:space="preserve"> registry entry is represented by the </w:t>
      </w:r>
      <w:r w:rsidR="00CF7404" w:rsidRPr="00CF7404">
        <w:rPr>
          <w:b/>
        </w:rPr>
        <w:t>DocumentReference</w:t>
      </w:r>
      <w:r w:rsidR="00CF7404">
        <w:t xml:space="preserve"> resource which contains all the required XDS metadata to enable a document consumer to query the registry. (in exactly the same way as querying the document registry would do). Thus a </w:t>
      </w:r>
      <w:r w:rsidR="00CF7404" w:rsidRPr="00CF7404">
        <w:rPr>
          <w:b/>
        </w:rPr>
        <w:t>document consumer</w:t>
      </w:r>
      <w:r w:rsidR="00CF7404">
        <w:t xml:space="preserve"> in FHIR would to a normal FHIR query against the </w:t>
      </w:r>
      <w:r w:rsidR="00CF7404" w:rsidRPr="00CF7404">
        <w:rPr>
          <w:b/>
        </w:rPr>
        <w:t>DocumentReference</w:t>
      </w:r>
      <w:r w:rsidR="00CF7404">
        <w:t xml:space="preserve"> resource to return a list of matching resources (in an atom bundle of course), and can then query the repository directly </w:t>
      </w:r>
      <w:r w:rsidR="00AA33EC">
        <w:t>to retrieve the document.</w:t>
      </w:r>
      <w:r w:rsidR="00CF7404">
        <w:t xml:space="preserve"> </w:t>
      </w:r>
    </w:p>
    <w:p w14:paraId="5EFC8117" w14:textId="22F00E70" w:rsidR="00AA33EC" w:rsidRDefault="00CF7404" w:rsidP="00AA33EC">
      <w:r>
        <w:t xml:space="preserve">The </w:t>
      </w:r>
      <w:r w:rsidR="00AA33EC">
        <w:t xml:space="preserve">location of the </w:t>
      </w:r>
      <w:r>
        <w:t xml:space="preserve">document </w:t>
      </w:r>
      <w:r w:rsidR="00AA33EC">
        <w:t xml:space="preserve">is given by the value of the </w:t>
      </w:r>
      <w:r w:rsidR="00AA33EC" w:rsidRPr="00AA33EC">
        <w:rPr>
          <w:b/>
        </w:rPr>
        <w:t>location</w:t>
      </w:r>
      <w:r w:rsidR="00AA33EC">
        <w:t xml:space="preserve"> property of the resource – which is a standard HTTP URI. This could be a FHIR document (stored at the </w:t>
      </w:r>
      <w:r w:rsidR="00AA33EC" w:rsidRPr="00AA33EC">
        <w:rPr>
          <w:b/>
        </w:rPr>
        <w:t>binary</w:t>
      </w:r>
      <w:r w:rsidR="00AA33EC">
        <w:t xml:space="preserve"> endpoint of the server) or any other valid URI. It is up to the repository to enforce any security that is required.</w:t>
      </w:r>
    </w:p>
    <w:p w14:paraId="6E669C93" w14:textId="2C699BDA" w:rsidR="00AA33EC" w:rsidRDefault="00AA33EC" w:rsidP="00AA33EC">
      <w:r>
        <w:t>Expressing the above transactions in FHIR-speak, and assuming that you are saving</w:t>
      </w:r>
      <w:r w:rsidR="00220543">
        <w:t xml:space="preserve"> a PDF document to a FHIR Sever, then one way you can achieve this is as follows:</w:t>
      </w:r>
    </w:p>
    <w:p w14:paraId="6236EA8E" w14:textId="6FD139E7" w:rsidR="00712EC8" w:rsidRDefault="00712EC8" w:rsidP="00BF2B59">
      <w:pPr>
        <w:pStyle w:val="ListParagraph"/>
        <w:numPr>
          <w:ilvl w:val="0"/>
          <w:numId w:val="38"/>
        </w:numPr>
      </w:pPr>
      <w:r>
        <w:t xml:space="preserve">A </w:t>
      </w:r>
      <w:r w:rsidRPr="00BF2B59">
        <w:rPr>
          <w:b/>
        </w:rPr>
        <w:t>document source</w:t>
      </w:r>
      <w:r>
        <w:t xml:space="preserve"> saving a document. This actually has two parts:</w:t>
      </w:r>
    </w:p>
    <w:p w14:paraId="676C32E2" w14:textId="492063FA" w:rsidR="00AA33EC" w:rsidRDefault="00AA33EC" w:rsidP="00BF2B59">
      <w:pPr>
        <w:pStyle w:val="ListParagraph"/>
        <w:numPr>
          <w:ilvl w:val="1"/>
          <w:numId w:val="38"/>
        </w:numPr>
      </w:pPr>
      <w:r>
        <w:t xml:space="preserve">The </w:t>
      </w:r>
      <w:r w:rsidRPr="00BF2B59">
        <w:rPr>
          <w:b/>
        </w:rPr>
        <w:t>document source</w:t>
      </w:r>
      <w:r>
        <w:t xml:space="preserve"> saves the PDF to the </w:t>
      </w:r>
      <w:r w:rsidRPr="00BF2B59">
        <w:rPr>
          <w:b/>
        </w:rPr>
        <w:t>binary</w:t>
      </w:r>
      <w:r>
        <w:t xml:space="preserve"> endpoint of the FHIR server. </w:t>
      </w:r>
      <w:r w:rsidR="00712EC8">
        <w:t>This can either be a POST (where the server will assign an id and return it in the location header) or a PUT where the document source assigns the id, and the server will replace any existing document at that location.</w:t>
      </w:r>
    </w:p>
    <w:p w14:paraId="6020105B" w14:textId="7C5EF701" w:rsidR="00712EC8" w:rsidRDefault="00712EC8" w:rsidP="00BF2B59">
      <w:pPr>
        <w:pStyle w:val="ListParagraph"/>
        <w:numPr>
          <w:ilvl w:val="1"/>
          <w:numId w:val="38"/>
        </w:numPr>
      </w:pPr>
      <w:r>
        <w:t xml:space="preserve">The </w:t>
      </w:r>
      <w:r w:rsidRPr="00BF2B59">
        <w:rPr>
          <w:b/>
        </w:rPr>
        <w:t>document source</w:t>
      </w:r>
      <w:r>
        <w:t xml:space="preserve"> creates a </w:t>
      </w:r>
      <w:r w:rsidRPr="00BF2B59">
        <w:rPr>
          <w:b/>
        </w:rPr>
        <w:t>DocumentReference</w:t>
      </w:r>
      <w:r>
        <w:t xml:space="preserve"> resource, and saves it in the FHIR server.</w:t>
      </w:r>
    </w:p>
    <w:p w14:paraId="48A73779" w14:textId="6301F0ED" w:rsidR="00712EC8" w:rsidRDefault="00712EC8" w:rsidP="00BF2B59">
      <w:pPr>
        <w:pStyle w:val="ListParagraph"/>
        <w:numPr>
          <w:ilvl w:val="0"/>
          <w:numId w:val="38"/>
        </w:numPr>
      </w:pPr>
      <w:r>
        <w:t xml:space="preserve">Querying the registry for matching documents is a standard FHIR search against the </w:t>
      </w:r>
      <w:r w:rsidRPr="00BF2B59">
        <w:rPr>
          <w:b/>
        </w:rPr>
        <w:t>DocumentReference</w:t>
      </w:r>
      <w:r>
        <w:t xml:space="preserve"> </w:t>
      </w:r>
      <w:r w:rsidR="00BF2B59">
        <w:t>endpoint</w:t>
      </w:r>
      <w:r>
        <w:t xml:space="preserve">. </w:t>
      </w:r>
    </w:p>
    <w:p w14:paraId="113BEAF8" w14:textId="645A20F4" w:rsidR="00712EC8" w:rsidRDefault="00712EC8" w:rsidP="00BF2B59">
      <w:pPr>
        <w:pStyle w:val="ListParagraph"/>
        <w:numPr>
          <w:ilvl w:val="0"/>
          <w:numId w:val="38"/>
        </w:numPr>
      </w:pPr>
      <w:r>
        <w:t xml:space="preserve">Retrieving the document is a standard HTTP GET against the URI </w:t>
      </w:r>
      <w:r w:rsidR="00BF2B59">
        <w:t>of the document fro</w:t>
      </w:r>
      <w:r>
        <w:t xml:space="preserve">m the search results bundle. </w:t>
      </w:r>
    </w:p>
    <w:p w14:paraId="647FA864" w14:textId="124BCD2F" w:rsidR="00712EC8" w:rsidRDefault="00712EC8" w:rsidP="00AA33EC">
      <w:r>
        <w:t>Although the first transaction – adding a new document – is more complex than the IHE equivalent, the big advantage is that the whole process is ‘normal’ FHIR transactions – nothing special.</w:t>
      </w:r>
      <w:r w:rsidR="000C403D">
        <w:t xml:space="preserve"> </w:t>
      </w:r>
    </w:p>
    <w:p w14:paraId="6A8CB829" w14:textId="36369020" w:rsidR="00220543" w:rsidRDefault="00220543" w:rsidP="00AA33EC">
      <w:r>
        <w:t xml:space="preserve">There are a </w:t>
      </w:r>
      <w:r w:rsidR="00681147">
        <w:t>number</w:t>
      </w:r>
      <w:r>
        <w:t xml:space="preserve"> of </w:t>
      </w:r>
      <w:r w:rsidR="00681147">
        <w:t>alternatives</w:t>
      </w:r>
      <w:r>
        <w:t xml:space="preserve"> to the ‘2 phase </w:t>
      </w:r>
      <w:r w:rsidR="00681147">
        <w:t>approach</w:t>
      </w:r>
      <w:r>
        <w:t>’ of storing a document.</w:t>
      </w:r>
    </w:p>
    <w:p w14:paraId="6FA528C0" w14:textId="6680C160" w:rsidR="00220543" w:rsidRDefault="00220543" w:rsidP="00220543">
      <w:pPr>
        <w:pStyle w:val="ListParagraph"/>
        <w:numPr>
          <w:ilvl w:val="0"/>
          <w:numId w:val="49"/>
        </w:numPr>
      </w:pPr>
      <w:r>
        <w:t>You could place the DocumentReference and the content (as a base-64 encoded Binary resource) into a bundle, and POST it to the server root and have the server do all the work</w:t>
      </w:r>
    </w:p>
    <w:p w14:paraId="31997095" w14:textId="482AFB8D" w:rsidR="00220543" w:rsidRDefault="00681147" w:rsidP="00220543">
      <w:pPr>
        <w:pStyle w:val="ListParagraph"/>
        <w:numPr>
          <w:ilvl w:val="0"/>
          <w:numId w:val="49"/>
        </w:numPr>
      </w:pPr>
      <w:r>
        <w:t xml:space="preserve">Place the Binary resource inside the DocumentReference resource as a contained resource. This does have the side effect of storing the content with the </w:t>
      </w:r>
      <w:r w:rsidR="007F422B">
        <w:t>DocumentReference which may or may not be required</w:t>
      </w:r>
    </w:p>
    <w:p w14:paraId="320014CE" w14:textId="234410D8" w:rsidR="007F422B" w:rsidRDefault="007F422B" w:rsidP="00220543">
      <w:pPr>
        <w:pStyle w:val="ListParagraph"/>
        <w:numPr>
          <w:ilvl w:val="0"/>
          <w:numId w:val="49"/>
        </w:numPr>
      </w:pPr>
      <w:r>
        <w:t>Create a custom Service that accepts both binary and DocumentReference and performs the required actions.</w:t>
      </w:r>
    </w:p>
    <w:p w14:paraId="73B28924" w14:textId="76712E63" w:rsidR="007F422B" w:rsidRDefault="007F422B" w:rsidP="007F422B">
      <w:r>
        <w:t>Like everything else in FHIR, it is likely that the approach will be modified as real-world implementations proceed.</w:t>
      </w:r>
    </w:p>
    <w:p w14:paraId="6BE99DFE" w14:textId="77777777" w:rsidR="00712EC8" w:rsidRDefault="00712EC8" w:rsidP="00AA33EC"/>
    <w:p w14:paraId="4692AD47" w14:textId="77777777" w:rsidR="00AA33EC" w:rsidRDefault="00AA33EC" w:rsidP="00AA33EC"/>
    <w:p w14:paraId="189EE6B3" w14:textId="1EE3AE78" w:rsidR="009A02DE" w:rsidRDefault="00C00CAC" w:rsidP="005A24A5">
      <w:pPr>
        <w:pStyle w:val="Heading1"/>
      </w:pPr>
      <w:bookmarkStart w:id="48" w:name="_Toc229214827"/>
      <w:bookmarkStart w:id="49" w:name="_Ref229462299"/>
      <w:r>
        <w:t xml:space="preserve">FHIR </w:t>
      </w:r>
      <w:r w:rsidR="009A02DE">
        <w:t>Documents</w:t>
      </w:r>
      <w:bookmarkEnd w:id="48"/>
      <w:bookmarkEnd w:id="49"/>
    </w:p>
    <w:p w14:paraId="7C6EF2B4" w14:textId="35EF9397" w:rsidR="0061567E" w:rsidRPr="0061567E" w:rsidRDefault="0061567E" w:rsidP="0061567E">
      <w:r>
        <w:t>A document is all about recording a set of information that applies at a ‘point in time’ about a patient – such as a Discharge Summary or a Referral.</w:t>
      </w:r>
    </w:p>
    <w:p w14:paraId="5C02BB88" w14:textId="38A1CFFA" w:rsidR="00731771" w:rsidRDefault="0061567E" w:rsidP="00F94F62">
      <w:pPr>
        <w:rPr>
          <w:rFonts w:eastAsiaTheme="minorEastAsia"/>
          <w:lang w:val="en-US" w:eastAsia="en-US"/>
        </w:rPr>
      </w:pPr>
      <w:r>
        <w:rPr>
          <w:rFonts w:eastAsiaTheme="minorEastAsia"/>
          <w:lang w:val="en-US" w:eastAsia="en-US"/>
        </w:rPr>
        <w:t>The</w:t>
      </w:r>
      <w:r w:rsidR="00731771">
        <w:rPr>
          <w:rFonts w:eastAsiaTheme="minorEastAsia"/>
          <w:lang w:val="en-US" w:eastAsia="en-US"/>
        </w:rPr>
        <w:t xml:space="preserve"> </w:t>
      </w:r>
      <w:r>
        <w:rPr>
          <w:rFonts w:eastAsiaTheme="minorEastAsia"/>
          <w:lang w:val="en-US" w:eastAsia="en-US"/>
        </w:rPr>
        <w:t xml:space="preserve">chapter on </w:t>
      </w:r>
      <w:r w:rsidR="00731771">
        <w:rPr>
          <w:rFonts w:eastAsiaTheme="minorEastAsia"/>
          <w:lang w:val="en-US" w:eastAsia="en-US"/>
        </w:rPr>
        <w:t>CDA</w:t>
      </w:r>
      <w:r>
        <w:rPr>
          <w:rFonts w:eastAsiaTheme="minorEastAsia"/>
          <w:lang w:val="en-US" w:eastAsia="en-US"/>
        </w:rPr>
        <w:t xml:space="preserve"> has more details on the overall nature of documents</w:t>
      </w:r>
      <w:r w:rsidR="00C268CA">
        <w:rPr>
          <w:rFonts w:eastAsiaTheme="minorEastAsia"/>
          <w:lang w:val="en-US" w:eastAsia="en-US"/>
        </w:rPr>
        <w:t>, but briefly a document has a context (patient, author, date, document type) and a body containing the data in one of more sections (eg medications, lab results, problems)</w:t>
      </w:r>
      <w:r>
        <w:rPr>
          <w:rFonts w:eastAsiaTheme="minorEastAsia"/>
          <w:lang w:val="en-US" w:eastAsia="en-US"/>
        </w:rPr>
        <w:t>.</w:t>
      </w:r>
    </w:p>
    <w:p w14:paraId="49278D79" w14:textId="79443C1F" w:rsidR="0061567E" w:rsidRDefault="0061567E" w:rsidP="00F94F62">
      <w:pPr>
        <w:rPr>
          <w:rFonts w:eastAsiaTheme="minorEastAsia"/>
          <w:lang w:val="en-US" w:eastAsia="en-US"/>
        </w:rPr>
      </w:pPr>
      <w:r>
        <w:rPr>
          <w:rFonts w:eastAsiaTheme="minorEastAsia"/>
          <w:lang w:val="en-US" w:eastAsia="en-US"/>
        </w:rPr>
        <w:t>In FHIR, a document is constructed using a bundle (atom feed) that contains resources just like any other bundle, with the addition of a specific resource – the Document resource – that contains information equivalent to the CDA header. It must appear first in the bundle.</w:t>
      </w:r>
    </w:p>
    <w:p w14:paraId="6F20DA8A" w14:textId="60F77D5D" w:rsidR="00BD4963" w:rsidRDefault="00BD4963" w:rsidP="00F94F62">
      <w:pPr>
        <w:rPr>
          <w:rFonts w:eastAsiaTheme="minorEastAsia"/>
          <w:lang w:val="en-US" w:eastAsia="en-US"/>
        </w:rPr>
      </w:pPr>
      <w:r>
        <w:rPr>
          <w:rFonts w:eastAsiaTheme="minorEastAsia"/>
          <w:noProof/>
          <w:lang w:val="en-US" w:eastAsia="en-US"/>
        </w:rPr>
        <w:drawing>
          <wp:inline distT="0" distB="0" distL="0" distR="0" wp14:anchorId="11913480" wp14:editId="7D75C3C3">
            <wp:extent cx="3086100" cy="2413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0.23 AM.png"/>
                    <pic:cNvPicPr/>
                  </pic:nvPicPr>
                  <pic:blipFill>
                    <a:blip r:embed="rId51">
                      <a:extLst>
                        <a:ext uri="{28A0092B-C50C-407E-A947-70E740481C1C}">
                          <a14:useLocalDpi xmlns:a14="http://schemas.microsoft.com/office/drawing/2010/main" val="0"/>
                        </a:ext>
                      </a:extLst>
                    </a:blip>
                    <a:stretch>
                      <a:fillRect/>
                    </a:stretch>
                  </pic:blipFill>
                  <pic:spPr>
                    <a:xfrm>
                      <a:off x="0" y="0"/>
                      <a:ext cx="3086100" cy="2413000"/>
                    </a:xfrm>
                    <a:prstGeom prst="rect">
                      <a:avLst/>
                    </a:prstGeom>
                  </pic:spPr>
                </pic:pic>
              </a:graphicData>
            </a:graphic>
          </wp:inline>
        </w:drawing>
      </w:r>
    </w:p>
    <w:p w14:paraId="2E8887F6" w14:textId="416DCFF7" w:rsidR="00C15ED4" w:rsidRDefault="00C268CA" w:rsidP="00C268CA">
      <w:pPr>
        <w:rPr>
          <w:rFonts w:eastAsiaTheme="minorEastAsia"/>
          <w:lang w:val="en-US" w:eastAsia="en-US"/>
        </w:rPr>
      </w:pPr>
      <w:r>
        <w:rPr>
          <w:rFonts w:eastAsiaTheme="minorEastAsia"/>
          <w:lang w:val="en-US" w:eastAsia="en-US"/>
        </w:rPr>
        <w:t xml:space="preserve">Just like any other bundle, you can either physically include the resource inside the bundle, or just include a reference to it. In either case the Id of the resource must be a version specific resource (because it might change after the document is created.)  </w:t>
      </w:r>
    </w:p>
    <w:p w14:paraId="37952107" w14:textId="77777777" w:rsidR="00BD4963" w:rsidRPr="00C268CA" w:rsidRDefault="00BD4963" w:rsidP="00C268CA">
      <w:pPr>
        <w:rPr>
          <w:rFonts w:eastAsiaTheme="minorEastAsia"/>
          <w:lang w:val="en-US" w:eastAsia="en-US"/>
        </w:rPr>
      </w:pPr>
    </w:p>
    <w:p w14:paraId="5C63A6F0" w14:textId="76081FFF" w:rsidR="00741716" w:rsidRDefault="00741716" w:rsidP="005A24A5">
      <w:pPr>
        <w:pStyle w:val="Heading2"/>
      </w:pPr>
      <w:bookmarkStart w:id="50" w:name="_Toc229214830"/>
      <w:r>
        <w:t>Key Resources</w:t>
      </w:r>
      <w:bookmarkEnd w:id="50"/>
    </w:p>
    <w:p w14:paraId="2CCFFFF0" w14:textId="32B47EF1" w:rsidR="00C268CA" w:rsidRPr="00C268CA" w:rsidRDefault="00C268CA" w:rsidP="00C268CA">
      <w:r>
        <w:t>Some resources are particularly useful for documents</w:t>
      </w:r>
    </w:p>
    <w:p w14:paraId="0216AC60" w14:textId="4660698C" w:rsidR="00731771" w:rsidRDefault="00731771" w:rsidP="00741716">
      <w:pPr>
        <w:pStyle w:val="Heading3"/>
      </w:pPr>
      <w:bookmarkStart w:id="51" w:name="_Toc229214831"/>
      <w:r>
        <w:t>The Document resource</w:t>
      </w:r>
      <w:bookmarkEnd w:id="51"/>
    </w:p>
    <w:p w14:paraId="02F5CA57" w14:textId="4BD8B719" w:rsidR="00731771" w:rsidRDefault="00C268CA" w:rsidP="00741716">
      <w:pPr>
        <w:rPr>
          <w:rFonts w:eastAsiaTheme="minorEastAsia"/>
          <w:lang w:val="en-US" w:eastAsia="en-US"/>
        </w:rPr>
      </w:pPr>
      <w:r>
        <w:rPr>
          <w:rFonts w:eastAsiaTheme="minorEastAsia"/>
          <w:lang w:val="en-US" w:eastAsia="en-US"/>
        </w:rPr>
        <w:t>Equivalent to the CDA header.</w:t>
      </w:r>
    </w:p>
    <w:p w14:paraId="2664DB2B" w14:textId="0638B79F" w:rsidR="0041434A" w:rsidRDefault="0041434A" w:rsidP="00741716">
      <w:pPr>
        <w:pStyle w:val="Heading3"/>
        <w:rPr>
          <w:rFonts w:eastAsiaTheme="minorEastAsia"/>
        </w:rPr>
      </w:pPr>
      <w:bookmarkStart w:id="52" w:name="_Toc229214832"/>
      <w:r>
        <w:rPr>
          <w:rFonts w:eastAsiaTheme="minorEastAsia"/>
        </w:rPr>
        <w:t>The List resource</w:t>
      </w:r>
      <w:bookmarkEnd w:id="52"/>
    </w:p>
    <w:p w14:paraId="48E90EAD" w14:textId="5F90AA0E" w:rsidR="0041434A" w:rsidRDefault="0041434A" w:rsidP="00741716">
      <w:pPr>
        <w:rPr>
          <w:rFonts w:eastAsiaTheme="minorEastAsia"/>
          <w:lang w:val="en-US" w:eastAsia="en-US"/>
        </w:rPr>
      </w:pPr>
      <w:r>
        <w:rPr>
          <w:rFonts w:eastAsiaTheme="minorEastAsia"/>
          <w:lang w:val="en-US" w:eastAsia="en-US"/>
        </w:rPr>
        <w:t>A general resource</w:t>
      </w:r>
      <w:r w:rsidR="00C268CA">
        <w:rPr>
          <w:rFonts w:eastAsiaTheme="minorEastAsia"/>
          <w:lang w:val="en-US" w:eastAsia="en-US"/>
        </w:rPr>
        <w:t xml:space="preserve"> that summarizes other resources and provides a reference to them.  For example, if you wanted to represent a list of medications, then you would include the medication resources in the bundle, and then have the document section point to the list resource, which in turn points to all the medications in that list (or section). You also have the option of having the list point to a resource that is held separately – ie not physically inside the bundle.</w:t>
      </w:r>
    </w:p>
    <w:p w14:paraId="18FE1BDA" w14:textId="63ABE8A7" w:rsidR="009A02DE" w:rsidRDefault="00C00CAC" w:rsidP="005A24A5">
      <w:pPr>
        <w:pStyle w:val="Heading1"/>
      </w:pPr>
      <w:bookmarkStart w:id="53" w:name="_Toc229214834"/>
      <w:bookmarkStart w:id="54" w:name="_Ref229451338"/>
      <w:r>
        <w:t xml:space="preserve">FHIR </w:t>
      </w:r>
      <w:r w:rsidR="009A02DE">
        <w:t>Messages</w:t>
      </w:r>
      <w:bookmarkEnd w:id="53"/>
      <w:bookmarkEnd w:id="54"/>
    </w:p>
    <w:p w14:paraId="31A60F9B" w14:textId="4AB17191" w:rsidR="002101EC" w:rsidRDefault="002101EC" w:rsidP="005A24A5">
      <w:pPr>
        <w:pStyle w:val="Heading2"/>
      </w:pPr>
      <w:bookmarkStart w:id="55" w:name="_Toc229214835"/>
      <w:r>
        <w:t>What is a message</w:t>
      </w:r>
      <w:bookmarkEnd w:id="55"/>
    </w:p>
    <w:p w14:paraId="22575FC6" w14:textId="77777777" w:rsidR="00BD4963" w:rsidRPr="00BD4963" w:rsidRDefault="00BD4963" w:rsidP="0030454E">
      <w:pPr>
        <w:rPr>
          <w:rFonts w:eastAsiaTheme="minorEastAsia"/>
          <w:lang w:val="en-US" w:eastAsia="en-US"/>
        </w:rPr>
      </w:pPr>
    </w:p>
    <w:p w14:paraId="19EB0EF9"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 xml:space="preserve">Collection of resources sent as a result of some real-world event intended to accomplish a particular purpose </w:t>
      </w:r>
    </w:p>
    <w:p w14:paraId="69AA3295"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 xml:space="preserve">Event Codes &amp; Definitions, like HL7 v2 </w:t>
      </w:r>
    </w:p>
    <w:p w14:paraId="41636CF3"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V2 segments broadly map to resources</w:t>
      </w:r>
    </w:p>
    <w:p w14:paraId="1E57728F"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Includes a “Message” resource, similar in purpose to Message wrapper and MSH segment</w:t>
      </w:r>
    </w:p>
    <w:p w14:paraId="1BD287FB"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May have associated behavior</w:t>
      </w:r>
    </w:p>
    <w:p w14:paraId="76B76C37"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Can be conveyed via MLLP,  SOAP or other means</w:t>
      </w:r>
    </w:p>
    <w:p w14:paraId="0D01E255" w14:textId="77777777" w:rsidR="00BD4963" w:rsidRDefault="00BD4963" w:rsidP="0030454E"/>
    <w:p w14:paraId="1C54A196" w14:textId="77777777" w:rsidR="00BD4963" w:rsidRDefault="00BD4963" w:rsidP="0030454E"/>
    <w:p w14:paraId="603D4D84" w14:textId="77777777" w:rsidR="00C15ED4" w:rsidRDefault="00C15ED4" w:rsidP="005A24A5">
      <w:pPr>
        <w:pStyle w:val="Heading2"/>
      </w:pPr>
      <w:bookmarkStart w:id="56" w:name="_Toc229214836"/>
      <w:r>
        <w:t>The message package (bundle)</w:t>
      </w:r>
      <w:bookmarkEnd w:id="56"/>
    </w:p>
    <w:p w14:paraId="29E40DCC" w14:textId="5CB4BBA9" w:rsidR="00BD4963" w:rsidRPr="00BD4963" w:rsidRDefault="00BD4963" w:rsidP="00BD4963">
      <w:r>
        <w:rPr>
          <w:noProof/>
          <w:lang w:val="en-US" w:eastAsia="en-US"/>
        </w:rPr>
        <w:drawing>
          <wp:inline distT="0" distB="0" distL="0" distR="0" wp14:anchorId="1C9027A0" wp14:editId="5E65E35D">
            <wp:extent cx="3060700" cy="2514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1.00 AM.png"/>
                    <pic:cNvPicPr/>
                  </pic:nvPicPr>
                  <pic:blipFill>
                    <a:blip r:embed="rId52">
                      <a:extLst>
                        <a:ext uri="{28A0092B-C50C-407E-A947-70E740481C1C}">
                          <a14:useLocalDpi xmlns:a14="http://schemas.microsoft.com/office/drawing/2010/main" val="0"/>
                        </a:ext>
                      </a:extLst>
                    </a:blip>
                    <a:stretch>
                      <a:fillRect/>
                    </a:stretch>
                  </pic:blipFill>
                  <pic:spPr>
                    <a:xfrm>
                      <a:off x="0" y="0"/>
                      <a:ext cx="3060700" cy="2514600"/>
                    </a:xfrm>
                    <a:prstGeom prst="rect">
                      <a:avLst/>
                    </a:prstGeom>
                  </pic:spPr>
                </pic:pic>
              </a:graphicData>
            </a:graphic>
          </wp:inline>
        </w:drawing>
      </w:r>
    </w:p>
    <w:p w14:paraId="0B37C15E" w14:textId="6C8F89E9" w:rsidR="005E1021" w:rsidRDefault="005E1021" w:rsidP="005A24A5">
      <w:pPr>
        <w:pStyle w:val="Heading2"/>
      </w:pPr>
      <w:bookmarkStart w:id="57" w:name="_Toc229214837"/>
      <w:r>
        <w:t>The message resource</w:t>
      </w:r>
      <w:bookmarkEnd w:id="57"/>
    </w:p>
    <w:p w14:paraId="7505490C" w14:textId="66D03E74" w:rsidR="0030454E" w:rsidRDefault="0030454E" w:rsidP="005A24A5">
      <w:pPr>
        <w:pStyle w:val="Heading2"/>
      </w:pPr>
      <w:bookmarkStart w:id="58" w:name="_Toc229214838"/>
      <w:r>
        <w:t>Events</w:t>
      </w:r>
      <w:bookmarkEnd w:id="58"/>
    </w:p>
    <w:p w14:paraId="163B8352" w14:textId="4D0105A8" w:rsidR="009A02DE" w:rsidRPr="002474DB" w:rsidRDefault="009A02DE" w:rsidP="005A24A5">
      <w:pPr>
        <w:pStyle w:val="Heading1"/>
      </w:pPr>
      <w:bookmarkStart w:id="59" w:name="_Toc229214839"/>
      <w:r>
        <w:t>Services</w:t>
      </w:r>
      <w:bookmarkEnd w:id="59"/>
    </w:p>
    <w:p w14:paraId="105B5339" w14:textId="4BBF920A" w:rsidR="00C14727" w:rsidRDefault="003B1242" w:rsidP="00C15ED4">
      <w:pPr>
        <w:rPr>
          <w:lang w:val="en-US" w:eastAsia="en-US"/>
        </w:rPr>
      </w:pPr>
      <w:r>
        <w:rPr>
          <w:lang w:val="en-US" w:eastAsia="en-US"/>
        </w:rPr>
        <w:t>What is meant by a service</w:t>
      </w:r>
    </w:p>
    <w:p w14:paraId="005804DF" w14:textId="65016D0F" w:rsidR="003B1242" w:rsidRDefault="003B1242" w:rsidP="00C15ED4">
      <w:pPr>
        <w:rPr>
          <w:lang w:val="en-US" w:eastAsia="en-US"/>
        </w:rPr>
      </w:pPr>
      <w:r>
        <w:rPr>
          <w:lang w:val="en-US" w:eastAsia="en-US"/>
        </w:rPr>
        <w:t>When to use it (?device example)</w:t>
      </w:r>
    </w:p>
    <w:p w14:paraId="0F5257DD" w14:textId="50E12858" w:rsidR="003B1242" w:rsidRPr="002474DB" w:rsidRDefault="00C15ED4" w:rsidP="00C15ED4">
      <w:pPr>
        <w:rPr>
          <w:lang w:val="en-US" w:eastAsia="en-US"/>
        </w:rPr>
      </w:pPr>
      <w:r>
        <w:rPr>
          <w:lang w:val="en-US" w:eastAsia="en-US"/>
        </w:rPr>
        <w:t>SOAP vs REST</w:t>
      </w:r>
    </w:p>
    <w:p w14:paraId="02BD4504" w14:textId="77777777" w:rsidR="00C14727" w:rsidRPr="002474DB" w:rsidRDefault="00C14727" w:rsidP="005A24A5">
      <w:pPr>
        <w:rPr>
          <w:rFonts w:asciiTheme="minorHAnsi" w:hAnsiTheme="minorHAnsi"/>
        </w:rPr>
      </w:pPr>
    </w:p>
    <w:p w14:paraId="320D6DE4" w14:textId="61662247" w:rsidR="00C14727" w:rsidRDefault="00DB4E38" w:rsidP="000216E9">
      <w:pPr>
        <w:pStyle w:val="Heading1"/>
      </w:pPr>
      <w:bookmarkStart w:id="60" w:name="_Toc229214840"/>
      <w:r>
        <w:t>Migration from other versions</w:t>
      </w:r>
      <w:bookmarkEnd w:id="60"/>
    </w:p>
    <w:p w14:paraId="5B80CCF8" w14:textId="30160A87" w:rsidR="00DB4E38" w:rsidRDefault="00DB4E38" w:rsidP="00DB4E38">
      <w:pPr>
        <w:rPr>
          <w:rFonts w:asciiTheme="minorHAnsi" w:hAnsiTheme="minorHAnsi"/>
        </w:rPr>
      </w:pPr>
      <w:r>
        <w:rPr>
          <w:rFonts w:asciiTheme="minorHAnsi" w:hAnsiTheme="minorHAnsi"/>
        </w:rPr>
        <w:t>Review grahams blog entry</w:t>
      </w:r>
    </w:p>
    <w:p w14:paraId="263DDC21" w14:textId="68F44682" w:rsidR="00DB4E38" w:rsidRDefault="00DB4E38" w:rsidP="00DB4E38">
      <w:pPr>
        <w:pStyle w:val="Heading2"/>
        <w:rPr>
          <w:rFonts w:asciiTheme="minorHAnsi" w:hAnsiTheme="minorHAnsi"/>
        </w:rPr>
      </w:pPr>
      <w:bookmarkStart w:id="61" w:name="_Toc229214841"/>
      <w:r>
        <w:rPr>
          <w:rFonts w:asciiTheme="minorHAnsi" w:hAnsiTheme="minorHAnsi"/>
        </w:rPr>
        <w:t>V2</w:t>
      </w:r>
      <w:bookmarkEnd w:id="61"/>
    </w:p>
    <w:p w14:paraId="590B3C71" w14:textId="1F1AA035" w:rsidR="00DB4E38" w:rsidRDefault="00DB4E38" w:rsidP="00DB4E38">
      <w:pPr>
        <w:pStyle w:val="Heading2"/>
        <w:rPr>
          <w:rFonts w:asciiTheme="minorHAnsi" w:hAnsiTheme="minorHAnsi"/>
        </w:rPr>
      </w:pPr>
      <w:bookmarkStart w:id="62" w:name="_Toc229214842"/>
      <w:r>
        <w:rPr>
          <w:rFonts w:asciiTheme="minorHAnsi" w:hAnsiTheme="minorHAnsi"/>
        </w:rPr>
        <w:t>V3 messaging</w:t>
      </w:r>
      <w:bookmarkEnd w:id="62"/>
    </w:p>
    <w:p w14:paraId="2E32ABC4" w14:textId="3D860219" w:rsidR="00DB4E38" w:rsidRDefault="00DB4E38" w:rsidP="00DB4E38">
      <w:pPr>
        <w:pStyle w:val="Heading2"/>
        <w:rPr>
          <w:rFonts w:asciiTheme="minorHAnsi" w:hAnsiTheme="minorHAnsi"/>
        </w:rPr>
      </w:pPr>
      <w:bookmarkStart w:id="63" w:name="_Toc229214843"/>
      <w:r>
        <w:rPr>
          <w:rFonts w:asciiTheme="minorHAnsi" w:hAnsiTheme="minorHAnsi"/>
        </w:rPr>
        <w:t>CDA</w:t>
      </w:r>
      <w:bookmarkEnd w:id="63"/>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10F05380" w14:textId="1B3E880F" w:rsidR="00C14727" w:rsidRDefault="004454B2" w:rsidP="004454B2">
      <w:pPr>
        <w:pStyle w:val="Heading1"/>
      </w:pPr>
      <w:bookmarkStart w:id="64" w:name="_Toc229214844"/>
      <w:r>
        <w:t>Exercise</w:t>
      </w:r>
      <w:r w:rsidR="00FC3067">
        <w:t>s</w:t>
      </w:r>
      <w:bookmarkEnd w:id="64"/>
    </w:p>
    <w:p w14:paraId="6EC0096C" w14:textId="71D7CC78" w:rsidR="00C14727" w:rsidRDefault="00805E02" w:rsidP="004454B2">
      <w:r>
        <w:t>Seach for a patient resource from Grahames server (hint name = eve)</w:t>
      </w:r>
    </w:p>
    <w:p w14:paraId="498AA8AF" w14:textId="7743B8A5" w:rsidR="00805E02" w:rsidRDefault="00805E02" w:rsidP="004454B2">
      <w:r>
        <w:t>Get a single reso by Id</w:t>
      </w:r>
    </w:p>
    <w:p w14:paraId="7ECC1B64" w14:textId="7C7D6626" w:rsidR="00805E02" w:rsidRDefault="00805E02" w:rsidP="004454B2">
      <w:r>
        <w:t>Update it</w:t>
      </w:r>
    </w:p>
    <w:p w14:paraId="7C0F92BD" w14:textId="728F3376" w:rsidR="00805E02" w:rsidRDefault="00805E02" w:rsidP="004454B2">
      <w:r>
        <w:t>Get the version history</w:t>
      </w:r>
    </w:p>
    <w:p w14:paraId="7AB62775" w14:textId="669BA266" w:rsidR="00805E02" w:rsidRDefault="00805E02" w:rsidP="004454B2">
      <w:r>
        <w:t>Get a specific version</w:t>
      </w:r>
    </w:p>
    <w:p w14:paraId="39149B6E" w14:textId="1E4DE926" w:rsidR="00805E02" w:rsidRDefault="00805E02" w:rsidP="004454B2">
      <w:r>
        <w:t>Create a brand new patient recourse and save it. Use both client side and server side Id</w:t>
      </w:r>
    </w:p>
    <w:p w14:paraId="3B68A682" w14:textId="77777777" w:rsidR="00C14727" w:rsidRDefault="00C14727" w:rsidP="004454B2"/>
    <w:p w14:paraId="1B60ED9C" w14:textId="48F6584D" w:rsidR="001F75FB" w:rsidRDefault="001F75FB" w:rsidP="005E1021">
      <w:pPr>
        <w:pStyle w:val="Heading2"/>
      </w:pPr>
    </w:p>
    <w:sectPr w:rsidR="001F75FB" w:rsidSect="00A33757">
      <w:footerReference w:type="even" r:id="rId53"/>
      <w:footerReference w:type="default" r:id="rId54"/>
      <w:pgSz w:w="11900" w:h="1682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Hay" w:date="2013-05-06T10:58:00Z" w:initials="DH">
    <w:p w14:paraId="681FC21F" w14:textId="22815940" w:rsidR="0089273D" w:rsidRDefault="0089273D">
      <w:pPr>
        <w:pStyle w:val="CommentText"/>
      </w:pPr>
      <w:r>
        <w:rPr>
          <w:rStyle w:val="CommentReference"/>
        </w:rPr>
        <w:annotationRef/>
      </w:r>
      <w:r>
        <w:t>Can we d this through the spec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89273D" w:rsidRDefault="0089273D" w:rsidP="006D1958">
      <w:pPr>
        <w:spacing w:after="0"/>
      </w:pPr>
      <w:r>
        <w:separator/>
      </w:r>
    </w:p>
  </w:endnote>
  <w:endnote w:type="continuationSeparator" w:id="0">
    <w:p w14:paraId="4AC3703D" w14:textId="77777777" w:rsidR="0089273D" w:rsidRDefault="0089273D"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89273D" w:rsidRDefault="0089273D"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89273D" w:rsidRDefault="0089273D"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89273D" w:rsidRDefault="0089273D"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5C2">
      <w:rPr>
        <w:rStyle w:val="PageNumber"/>
        <w:noProof/>
      </w:rPr>
      <w:t>1</w:t>
    </w:r>
    <w:r>
      <w:rPr>
        <w:rStyle w:val="PageNumber"/>
      </w:rPr>
      <w:fldChar w:fldCharType="end"/>
    </w:r>
  </w:p>
  <w:p w14:paraId="2E9B8B5B" w14:textId="77777777" w:rsidR="0089273D" w:rsidRDefault="0089273D"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89273D" w:rsidRDefault="0089273D" w:rsidP="006D1958">
      <w:pPr>
        <w:spacing w:after="0"/>
      </w:pPr>
      <w:r>
        <w:separator/>
      </w:r>
    </w:p>
  </w:footnote>
  <w:footnote w:type="continuationSeparator" w:id="0">
    <w:p w14:paraId="02830C02" w14:textId="77777777" w:rsidR="0089273D" w:rsidRDefault="0089273D"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A25017"/>
    <w:multiLevelType w:val="multilevel"/>
    <w:tmpl w:val="A8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EF90FF1"/>
    <w:multiLevelType w:val="hybridMultilevel"/>
    <w:tmpl w:val="8E2236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9F87E31"/>
    <w:multiLevelType w:val="hybridMultilevel"/>
    <w:tmpl w:val="06229C3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A8C2D50"/>
    <w:multiLevelType w:val="hybridMultilevel"/>
    <w:tmpl w:val="0DE218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3C316D0"/>
    <w:multiLevelType w:val="hybridMultilevel"/>
    <w:tmpl w:val="ADDA27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50C7C13"/>
    <w:multiLevelType w:val="multilevel"/>
    <w:tmpl w:val="767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0421660"/>
    <w:multiLevelType w:val="hybridMultilevel"/>
    <w:tmpl w:val="06E247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2634269"/>
    <w:multiLevelType w:val="multilevel"/>
    <w:tmpl w:val="F49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81FB4"/>
    <w:multiLevelType w:val="hybridMultilevel"/>
    <w:tmpl w:val="F04884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3B544CAA"/>
    <w:multiLevelType w:val="hybridMultilevel"/>
    <w:tmpl w:val="D85E2864"/>
    <w:lvl w:ilvl="0" w:tplc="DF58F6F2">
      <w:start w:val="1"/>
      <w:numFmt w:val="bullet"/>
      <w:lvlText w:val=""/>
      <w:lvlJc w:val="left"/>
      <w:pPr>
        <w:tabs>
          <w:tab w:val="num" w:pos="720"/>
        </w:tabs>
        <w:ind w:left="720" w:hanging="360"/>
      </w:pPr>
      <w:rPr>
        <w:rFonts w:ascii="Wingdings" w:hAnsi="Wingdings" w:hint="default"/>
      </w:rPr>
    </w:lvl>
    <w:lvl w:ilvl="1" w:tplc="2BE661DE" w:tentative="1">
      <w:start w:val="1"/>
      <w:numFmt w:val="bullet"/>
      <w:lvlText w:val=""/>
      <w:lvlJc w:val="left"/>
      <w:pPr>
        <w:tabs>
          <w:tab w:val="num" w:pos="1440"/>
        </w:tabs>
        <w:ind w:left="1440" w:hanging="360"/>
      </w:pPr>
      <w:rPr>
        <w:rFonts w:ascii="Wingdings" w:hAnsi="Wingdings" w:hint="default"/>
      </w:rPr>
    </w:lvl>
    <w:lvl w:ilvl="2" w:tplc="E7A2D7D4" w:tentative="1">
      <w:start w:val="1"/>
      <w:numFmt w:val="bullet"/>
      <w:lvlText w:val=""/>
      <w:lvlJc w:val="left"/>
      <w:pPr>
        <w:tabs>
          <w:tab w:val="num" w:pos="2160"/>
        </w:tabs>
        <w:ind w:left="2160" w:hanging="360"/>
      </w:pPr>
      <w:rPr>
        <w:rFonts w:ascii="Wingdings" w:hAnsi="Wingdings" w:hint="default"/>
      </w:rPr>
    </w:lvl>
    <w:lvl w:ilvl="3" w:tplc="6A2EFA56" w:tentative="1">
      <w:start w:val="1"/>
      <w:numFmt w:val="bullet"/>
      <w:lvlText w:val=""/>
      <w:lvlJc w:val="left"/>
      <w:pPr>
        <w:tabs>
          <w:tab w:val="num" w:pos="2880"/>
        </w:tabs>
        <w:ind w:left="2880" w:hanging="360"/>
      </w:pPr>
      <w:rPr>
        <w:rFonts w:ascii="Wingdings" w:hAnsi="Wingdings" w:hint="default"/>
      </w:rPr>
    </w:lvl>
    <w:lvl w:ilvl="4" w:tplc="3BDE1C7E" w:tentative="1">
      <w:start w:val="1"/>
      <w:numFmt w:val="bullet"/>
      <w:lvlText w:val=""/>
      <w:lvlJc w:val="left"/>
      <w:pPr>
        <w:tabs>
          <w:tab w:val="num" w:pos="3600"/>
        </w:tabs>
        <w:ind w:left="3600" w:hanging="360"/>
      </w:pPr>
      <w:rPr>
        <w:rFonts w:ascii="Wingdings" w:hAnsi="Wingdings" w:hint="default"/>
      </w:rPr>
    </w:lvl>
    <w:lvl w:ilvl="5" w:tplc="918E7960" w:tentative="1">
      <w:start w:val="1"/>
      <w:numFmt w:val="bullet"/>
      <w:lvlText w:val=""/>
      <w:lvlJc w:val="left"/>
      <w:pPr>
        <w:tabs>
          <w:tab w:val="num" w:pos="4320"/>
        </w:tabs>
        <w:ind w:left="4320" w:hanging="360"/>
      </w:pPr>
      <w:rPr>
        <w:rFonts w:ascii="Wingdings" w:hAnsi="Wingdings" w:hint="default"/>
      </w:rPr>
    </w:lvl>
    <w:lvl w:ilvl="6" w:tplc="F9165556" w:tentative="1">
      <w:start w:val="1"/>
      <w:numFmt w:val="bullet"/>
      <w:lvlText w:val=""/>
      <w:lvlJc w:val="left"/>
      <w:pPr>
        <w:tabs>
          <w:tab w:val="num" w:pos="5040"/>
        </w:tabs>
        <w:ind w:left="5040" w:hanging="360"/>
      </w:pPr>
      <w:rPr>
        <w:rFonts w:ascii="Wingdings" w:hAnsi="Wingdings" w:hint="default"/>
      </w:rPr>
    </w:lvl>
    <w:lvl w:ilvl="7" w:tplc="44E80E9A" w:tentative="1">
      <w:start w:val="1"/>
      <w:numFmt w:val="bullet"/>
      <w:lvlText w:val=""/>
      <w:lvlJc w:val="left"/>
      <w:pPr>
        <w:tabs>
          <w:tab w:val="num" w:pos="5760"/>
        </w:tabs>
        <w:ind w:left="5760" w:hanging="360"/>
      </w:pPr>
      <w:rPr>
        <w:rFonts w:ascii="Wingdings" w:hAnsi="Wingdings" w:hint="default"/>
      </w:rPr>
    </w:lvl>
    <w:lvl w:ilvl="8" w:tplc="B0846672" w:tentative="1">
      <w:start w:val="1"/>
      <w:numFmt w:val="bullet"/>
      <w:lvlText w:val=""/>
      <w:lvlJc w:val="left"/>
      <w:pPr>
        <w:tabs>
          <w:tab w:val="num" w:pos="6480"/>
        </w:tabs>
        <w:ind w:left="6480" w:hanging="360"/>
      </w:pPr>
      <w:rPr>
        <w:rFonts w:ascii="Wingdings" w:hAnsi="Wingdings" w:hint="default"/>
      </w:rPr>
    </w:lvl>
  </w:abstractNum>
  <w:abstractNum w:abstractNumId="26">
    <w:nsid w:val="41D30CE4"/>
    <w:multiLevelType w:val="hybridMultilevel"/>
    <w:tmpl w:val="4DBCB2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43251C28"/>
    <w:multiLevelType w:val="hybridMultilevel"/>
    <w:tmpl w:val="BEE007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45436EA0"/>
    <w:multiLevelType w:val="hybridMultilevel"/>
    <w:tmpl w:val="9238E950"/>
    <w:lvl w:ilvl="0" w:tplc="4DCE2650">
      <w:start w:val="1"/>
      <w:numFmt w:val="bullet"/>
      <w:lvlText w:val="•"/>
      <w:lvlJc w:val="left"/>
      <w:pPr>
        <w:tabs>
          <w:tab w:val="num" w:pos="720"/>
        </w:tabs>
        <w:ind w:left="720" w:hanging="360"/>
      </w:pPr>
      <w:rPr>
        <w:rFonts w:ascii="Arial" w:hAnsi="Arial" w:hint="default"/>
      </w:rPr>
    </w:lvl>
    <w:lvl w:ilvl="1" w:tplc="333AB1C6">
      <w:start w:val="-16384"/>
      <w:numFmt w:val="bullet"/>
      <w:lvlText w:val="–"/>
      <w:lvlJc w:val="left"/>
      <w:pPr>
        <w:tabs>
          <w:tab w:val="num" w:pos="1440"/>
        </w:tabs>
        <w:ind w:left="1440" w:hanging="360"/>
      </w:pPr>
      <w:rPr>
        <w:rFonts w:ascii="Arial" w:hAnsi="Arial" w:hint="default"/>
      </w:rPr>
    </w:lvl>
    <w:lvl w:ilvl="2" w:tplc="7EBEC44E" w:tentative="1">
      <w:start w:val="1"/>
      <w:numFmt w:val="bullet"/>
      <w:lvlText w:val="•"/>
      <w:lvlJc w:val="left"/>
      <w:pPr>
        <w:tabs>
          <w:tab w:val="num" w:pos="2160"/>
        </w:tabs>
        <w:ind w:left="2160" w:hanging="360"/>
      </w:pPr>
      <w:rPr>
        <w:rFonts w:ascii="Arial" w:hAnsi="Arial" w:hint="default"/>
      </w:rPr>
    </w:lvl>
    <w:lvl w:ilvl="3" w:tplc="84067218" w:tentative="1">
      <w:start w:val="1"/>
      <w:numFmt w:val="bullet"/>
      <w:lvlText w:val="•"/>
      <w:lvlJc w:val="left"/>
      <w:pPr>
        <w:tabs>
          <w:tab w:val="num" w:pos="2880"/>
        </w:tabs>
        <w:ind w:left="2880" w:hanging="360"/>
      </w:pPr>
      <w:rPr>
        <w:rFonts w:ascii="Arial" w:hAnsi="Arial" w:hint="default"/>
      </w:rPr>
    </w:lvl>
    <w:lvl w:ilvl="4" w:tplc="95B48EC8" w:tentative="1">
      <w:start w:val="1"/>
      <w:numFmt w:val="bullet"/>
      <w:lvlText w:val="•"/>
      <w:lvlJc w:val="left"/>
      <w:pPr>
        <w:tabs>
          <w:tab w:val="num" w:pos="3600"/>
        </w:tabs>
        <w:ind w:left="3600" w:hanging="360"/>
      </w:pPr>
      <w:rPr>
        <w:rFonts w:ascii="Arial" w:hAnsi="Arial" w:hint="default"/>
      </w:rPr>
    </w:lvl>
    <w:lvl w:ilvl="5" w:tplc="22FC842A" w:tentative="1">
      <w:start w:val="1"/>
      <w:numFmt w:val="bullet"/>
      <w:lvlText w:val="•"/>
      <w:lvlJc w:val="left"/>
      <w:pPr>
        <w:tabs>
          <w:tab w:val="num" w:pos="4320"/>
        </w:tabs>
        <w:ind w:left="4320" w:hanging="360"/>
      </w:pPr>
      <w:rPr>
        <w:rFonts w:ascii="Arial" w:hAnsi="Arial" w:hint="default"/>
      </w:rPr>
    </w:lvl>
    <w:lvl w:ilvl="6" w:tplc="E20EB4E2" w:tentative="1">
      <w:start w:val="1"/>
      <w:numFmt w:val="bullet"/>
      <w:lvlText w:val="•"/>
      <w:lvlJc w:val="left"/>
      <w:pPr>
        <w:tabs>
          <w:tab w:val="num" w:pos="5040"/>
        </w:tabs>
        <w:ind w:left="5040" w:hanging="360"/>
      </w:pPr>
      <w:rPr>
        <w:rFonts w:ascii="Arial" w:hAnsi="Arial" w:hint="default"/>
      </w:rPr>
    </w:lvl>
    <w:lvl w:ilvl="7" w:tplc="C5D8A7D2" w:tentative="1">
      <w:start w:val="1"/>
      <w:numFmt w:val="bullet"/>
      <w:lvlText w:val="•"/>
      <w:lvlJc w:val="left"/>
      <w:pPr>
        <w:tabs>
          <w:tab w:val="num" w:pos="5760"/>
        </w:tabs>
        <w:ind w:left="5760" w:hanging="360"/>
      </w:pPr>
      <w:rPr>
        <w:rFonts w:ascii="Arial" w:hAnsi="Arial" w:hint="default"/>
      </w:rPr>
    </w:lvl>
    <w:lvl w:ilvl="8" w:tplc="B89EF900" w:tentative="1">
      <w:start w:val="1"/>
      <w:numFmt w:val="bullet"/>
      <w:lvlText w:val="•"/>
      <w:lvlJc w:val="left"/>
      <w:pPr>
        <w:tabs>
          <w:tab w:val="num" w:pos="6480"/>
        </w:tabs>
        <w:ind w:left="6480" w:hanging="360"/>
      </w:pPr>
      <w:rPr>
        <w:rFonts w:ascii="Arial" w:hAnsi="Arial" w:hint="default"/>
      </w:rPr>
    </w:lvl>
  </w:abstractNum>
  <w:abstractNum w:abstractNumId="30">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49533F72"/>
    <w:multiLevelType w:val="multilevel"/>
    <w:tmpl w:val="6C6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5662376A"/>
    <w:multiLevelType w:val="hybridMultilevel"/>
    <w:tmpl w:val="37E0D6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3881F9A"/>
    <w:multiLevelType w:val="hybridMultilevel"/>
    <w:tmpl w:val="36FE0C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67771A21"/>
    <w:multiLevelType w:val="hybridMultilevel"/>
    <w:tmpl w:val="13B8B6A4"/>
    <w:lvl w:ilvl="0" w:tplc="60E6D724">
      <w:start w:val="1"/>
      <w:numFmt w:val="bullet"/>
      <w:lvlText w:val=""/>
      <w:lvlJc w:val="left"/>
      <w:pPr>
        <w:tabs>
          <w:tab w:val="num" w:pos="720"/>
        </w:tabs>
        <w:ind w:left="720" w:hanging="360"/>
      </w:pPr>
      <w:rPr>
        <w:rFonts w:ascii="Wingdings" w:hAnsi="Wingdings" w:hint="default"/>
      </w:rPr>
    </w:lvl>
    <w:lvl w:ilvl="1" w:tplc="194015EC">
      <w:start w:val="1"/>
      <w:numFmt w:val="bullet"/>
      <w:lvlText w:val=""/>
      <w:lvlJc w:val="left"/>
      <w:pPr>
        <w:tabs>
          <w:tab w:val="num" w:pos="1440"/>
        </w:tabs>
        <w:ind w:left="1440" w:hanging="360"/>
      </w:pPr>
      <w:rPr>
        <w:rFonts w:ascii="Wingdings" w:hAnsi="Wingdings" w:hint="default"/>
      </w:rPr>
    </w:lvl>
    <w:lvl w:ilvl="2" w:tplc="6CF8C6C4" w:tentative="1">
      <w:start w:val="1"/>
      <w:numFmt w:val="bullet"/>
      <w:lvlText w:val=""/>
      <w:lvlJc w:val="left"/>
      <w:pPr>
        <w:tabs>
          <w:tab w:val="num" w:pos="2160"/>
        </w:tabs>
        <w:ind w:left="2160" w:hanging="360"/>
      </w:pPr>
      <w:rPr>
        <w:rFonts w:ascii="Wingdings" w:hAnsi="Wingdings" w:hint="default"/>
      </w:rPr>
    </w:lvl>
    <w:lvl w:ilvl="3" w:tplc="F6AA7310" w:tentative="1">
      <w:start w:val="1"/>
      <w:numFmt w:val="bullet"/>
      <w:lvlText w:val=""/>
      <w:lvlJc w:val="left"/>
      <w:pPr>
        <w:tabs>
          <w:tab w:val="num" w:pos="2880"/>
        </w:tabs>
        <w:ind w:left="2880" w:hanging="360"/>
      </w:pPr>
      <w:rPr>
        <w:rFonts w:ascii="Wingdings" w:hAnsi="Wingdings" w:hint="default"/>
      </w:rPr>
    </w:lvl>
    <w:lvl w:ilvl="4" w:tplc="BC3CD140" w:tentative="1">
      <w:start w:val="1"/>
      <w:numFmt w:val="bullet"/>
      <w:lvlText w:val=""/>
      <w:lvlJc w:val="left"/>
      <w:pPr>
        <w:tabs>
          <w:tab w:val="num" w:pos="3600"/>
        </w:tabs>
        <w:ind w:left="3600" w:hanging="360"/>
      </w:pPr>
      <w:rPr>
        <w:rFonts w:ascii="Wingdings" w:hAnsi="Wingdings" w:hint="default"/>
      </w:rPr>
    </w:lvl>
    <w:lvl w:ilvl="5" w:tplc="0568B0D8" w:tentative="1">
      <w:start w:val="1"/>
      <w:numFmt w:val="bullet"/>
      <w:lvlText w:val=""/>
      <w:lvlJc w:val="left"/>
      <w:pPr>
        <w:tabs>
          <w:tab w:val="num" w:pos="4320"/>
        </w:tabs>
        <w:ind w:left="4320" w:hanging="360"/>
      </w:pPr>
      <w:rPr>
        <w:rFonts w:ascii="Wingdings" w:hAnsi="Wingdings" w:hint="default"/>
      </w:rPr>
    </w:lvl>
    <w:lvl w:ilvl="6" w:tplc="C02852F2" w:tentative="1">
      <w:start w:val="1"/>
      <w:numFmt w:val="bullet"/>
      <w:lvlText w:val=""/>
      <w:lvlJc w:val="left"/>
      <w:pPr>
        <w:tabs>
          <w:tab w:val="num" w:pos="5040"/>
        </w:tabs>
        <w:ind w:left="5040" w:hanging="360"/>
      </w:pPr>
      <w:rPr>
        <w:rFonts w:ascii="Wingdings" w:hAnsi="Wingdings" w:hint="default"/>
      </w:rPr>
    </w:lvl>
    <w:lvl w:ilvl="7" w:tplc="63D6864E" w:tentative="1">
      <w:start w:val="1"/>
      <w:numFmt w:val="bullet"/>
      <w:lvlText w:val=""/>
      <w:lvlJc w:val="left"/>
      <w:pPr>
        <w:tabs>
          <w:tab w:val="num" w:pos="5760"/>
        </w:tabs>
        <w:ind w:left="5760" w:hanging="360"/>
      </w:pPr>
      <w:rPr>
        <w:rFonts w:ascii="Wingdings" w:hAnsi="Wingdings" w:hint="default"/>
      </w:rPr>
    </w:lvl>
    <w:lvl w:ilvl="8" w:tplc="D994A29A" w:tentative="1">
      <w:start w:val="1"/>
      <w:numFmt w:val="bullet"/>
      <w:lvlText w:val=""/>
      <w:lvlJc w:val="left"/>
      <w:pPr>
        <w:tabs>
          <w:tab w:val="num" w:pos="6480"/>
        </w:tabs>
        <w:ind w:left="6480" w:hanging="360"/>
      </w:pPr>
      <w:rPr>
        <w:rFonts w:ascii="Wingdings" w:hAnsi="Wingdings" w:hint="default"/>
      </w:rPr>
    </w:lvl>
  </w:abstractNum>
  <w:abstractNum w:abstractNumId="42">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6BE75A10"/>
    <w:multiLevelType w:val="multilevel"/>
    <w:tmpl w:val="B3D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768226A6"/>
    <w:multiLevelType w:val="hybridMultilevel"/>
    <w:tmpl w:val="F17850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nsid w:val="7F2628EC"/>
    <w:multiLevelType w:val="multilevel"/>
    <w:tmpl w:val="38E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48"/>
  </w:num>
  <w:num w:numId="4">
    <w:abstractNumId w:val="43"/>
  </w:num>
  <w:num w:numId="5">
    <w:abstractNumId w:val="24"/>
  </w:num>
  <w:num w:numId="6">
    <w:abstractNumId w:val="13"/>
  </w:num>
  <w:num w:numId="7">
    <w:abstractNumId w:val="27"/>
  </w:num>
  <w:num w:numId="8">
    <w:abstractNumId w:val="32"/>
  </w:num>
  <w:num w:numId="9">
    <w:abstractNumId w:val="0"/>
  </w:num>
  <w:num w:numId="10">
    <w:abstractNumId w:val="16"/>
  </w:num>
  <w:num w:numId="11">
    <w:abstractNumId w:val="45"/>
  </w:num>
  <w:num w:numId="12">
    <w:abstractNumId w:val="22"/>
  </w:num>
  <w:num w:numId="13">
    <w:abstractNumId w:val="4"/>
  </w:num>
  <w:num w:numId="14">
    <w:abstractNumId w:val="44"/>
  </w:num>
  <w:num w:numId="15">
    <w:abstractNumId w:val="40"/>
  </w:num>
  <w:num w:numId="16">
    <w:abstractNumId w:val="39"/>
  </w:num>
  <w:num w:numId="17">
    <w:abstractNumId w:val="15"/>
  </w:num>
  <w:num w:numId="18">
    <w:abstractNumId w:val="47"/>
  </w:num>
  <w:num w:numId="19">
    <w:abstractNumId w:val="30"/>
  </w:num>
  <w:num w:numId="20">
    <w:abstractNumId w:val="23"/>
  </w:num>
  <w:num w:numId="21">
    <w:abstractNumId w:val="14"/>
  </w:num>
  <w:num w:numId="22">
    <w:abstractNumId w:val="6"/>
  </w:num>
  <w:num w:numId="23">
    <w:abstractNumId w:val="10"/>
  </w:num>
  <w:num w:numId="24">
    <w:abstractNumId w:val="20"/>
  </w:num>
  <w:num w:numId="25">
    <w:abstractNumId w:val="33"/>
  </w:num>
  <w:num w:numId="26">
    <w:abstractNumId w:val="36"/>
  </w:num>
  <w:num w:numId="27">
    <w:abstractNumId w:val="42"/>
  </w:num>
  <w:num w:numId="28">
    <w:abstractNumId w:val="1"/>
  </w:num>
  <w:num w:numId="29">
    <w:abstractNumId w:val="12"/>
  </w:num>
  <w:num w:numId="30">
    <w:abstractNumId w:val="29"/>
  </w:num>
  <w:num w:numId="31">
    <w:abstractNumId w:val="34"/>
  </w:num>
  <w:num w:numId="32">
    <w:abstractNumId w:val="2"/>
  </w:num>
  <w:num w:numId="33">
    <w:abstractNumId w:val="35"/>
  </w:num>
  <w:num w:numId="34">
    <w:abstractNumId w:val="21"/>
  </w:num>
  <w:num w:numId="35">
    <w:abstractNumId w:val="38"/>
  </w:num>
  <w:num w:numId="36">
    <w:abstractNumId w:val="26"/>
  </w:num>
  <w:num w:numId="37">
    <w:abstractNumId w:val="17"/>
  </w:num>
  <w:num w:numId="38">
    <w:abstractNumId w:val="28"/>
  </w:num>
  <w:num w:numId="39">
    <w:abstractNumId w:val="46"/>
  </w:num>
  <w:num w:numId="40">
    <w:abstractNumId w:val="41"/>
  </w:num>
  <w:num w:numId="41">
    <w:abstractNumId w:val="37"/>
  </w:num>
  <w:num w:numId="42">
    <w:abstractNumId w:val="31"/>
  </w:num>
  <w:num w:numId="43">
    <w:abstractNumId w:val="8"/>
  </w:num>
  <w:num w:numId="44">
    <w:abstractNumId w:val="18"/>
  </w:num>
  <w:num w:numId="45">
    <w:abstractNumId w:val="19"/>
  </w:num>
  <w:num w:numId="46">
    <w:abstractNumId w:val="9"/>
  </w:num>
  <w:num w:numId="47">
    <w:abstractNumId w:val="25"/>
  </w:num>
  <w:num w:numId="48">
    <w:abstractNumId w:val="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1535D"/>
    <w:rsid w:val="000216E9"/>
    <w:rsid w:val="00031393"/>
    <w:rsid w:val="00046408"/>
    <w:rsid w:val="0005447E"/>
    <w:rsid w:val="000567EC"/>
    <w:rsid w:val="00062ADA"/>
    <w:rsid w:val="00067E88"/>
    <w:rsid w:val="00090D18"/>
    <w:rsid w:val="00091D27"/>
    <w:rsid w:val="00092E7B"/>
    <w:rsid w:val="0009635C"/>
    <w:rsid w:val="000A4814"/>
    <w:rsid w:val="000A4D9E"/>
    <w:rsid w:val="000B4464"/>
    <w:rsid w:val="000B476F"/>
    <w:rsid w:val="000B68F6"/>
    <w:rsid w:val="000C403D"/>
    <w:rsid w:val="000C44D8"/>
    <w:rsid w:val="000D3A57"/>
    <w:rsid w:val="000D4FF0"/>
    <w:rsid w:val="000D54E0"/>
    <w:rsid w:val="000E3F0B"/>
    <w:rsid w:val="00112459"/>
    <w:rsid w:val="00116000"/>
    <w:rsid w:val="001171C8"/>
    <w:rsid w:val="00135D50"/>
    <w:rsid w:val="00147219"/>
    <w:rsid w:val="00147B6B"/>
    <w:rsid w:val="001516F6"/>
    <w:rsid w:val="00153DA6"/>
    <w:rsid w:val="00162B9C"/>
    <w:rsid w:val="00171ABE"/>
    <w:rsid w:val="0017560E"/>
    <w:rsid w:val="0017669F"/>
    <w:rsid w:val="0018114D"/>
    <w:rsid w:val="00184EAA"/>
    <w:rsid w:val="00190A72"/>
    <w:rsid w:val="001978FF"/>
    <w:rsid w:val="001A5F56"/>
    <w:rsid w:val="001B6118"/>
    <w:rsid w:val="001C42B9"/>
    <w:rsid w:val="001C6DD1"/>
    <w:rsid w:val="001C74A6"/>
    <w:rsid w:val="001E38B1"/>
    <w:rsid w:val="001F4823"/>
    <w:rsid w:val="001F75FB"/>
    <w:rsid w:val="002101EC"/>
    <w:rsid w:val="00220543"/>
    <w:rsid w:val="00241D4A"/>
    <w:rsid w:val="00244CC0"/>
    <w:rsid w:val="002474DB"/>
    <w:rsid w:val="00260B80"/>
    <w:rsid w:val="00267E4D"/>
    <w:rsid w:val="00281090"/>
    <w:rsid w:val="00283833"/>
    <w:rsid w:val="00290516"/>
    <w:rsid w:val="002A003C"/>
    <w:rsid w:val="002B43CE"/>
    <w:rsid w:val="002B5FB8"/>
    <w:rsid w:val="002B75DB"/>
    <w:rsid w:val="002C3240"/>
    <w:rsid w:val="002C3D87"/>
    <w:rsid w:val="002D29C4"/>
    <w:rsid w:val="002E0618"/>
    <w:rsid w:val="002E079D"/>
    <w:rsid w:val="002E3099"/>
    <w:rsid w:val="002F1F17"/>
    <w:rsid w:val="0030454E"/>
    <w:rsid w:val="00310860"/>
    <w:rsid w:val="003158EC"/>
    <w:rsid w:val="003208CF"/>
    <w:rsid w:val="003412B9"/>
    <w:rsid w:val="00341C76"/>
    <w:rsid w:val="00365F58"/>
    <w:rsid w:val="003738CF"/>
    <w:rsid w:val="00373EF5"/>
    <w:rsid w:val="00384148"/>
    <w:rsid w:val="00385AE4"/>
    <w:rsid w:val="00396C68"/>
    <w:rsid w:val="003B1242"/>
    <w:rsid w:val="003B2084"/>
    <w:rsid w:val="003B4D99"/>
    <w:rsid w:val="003C4F00"/>
    <w:rsid w:val="003C5039"/>
    <w:rsid w:val="003C75CB"/>
    <w:rsid w:val="003D0D64"/>
    <w:rsid w:val="003D452A"/>
    <w:rsid w:val="003E6941"/>
    <w:rsid w:val="003F3D89"/>
    <w:rsid w:val="003F6104"/>
    <w:rsid w:val="004037C2"/>
    <w:rsid w:val="00405058"/>
    <w:rsid w:val="004057C3"/>
    <w:rsid w:val="00405861"/>
    <w:rsid w:val="004115C5"/>
    <w:rsid w:val="0041434A"/>
    <w:rsid w:val="00430297"/>
    <w:rsid w:val="00433C61"/>
    <w:rsid w:val="004454B2"/>
    <w:rsid w:val="004464D7"/>
    <w:rsid w:val="004536F0"/>
    <w:rsid w:val="004702BE"/>
    <w:rsid w:val="0049192A"/>
    <w:rsid w:val="00497C0C"/>
    <w:rsid w:val="004A3E5A"/>
    <w:rsid w:val="004A49AD"/>
    <w:rsid w:val="004B017F"/>
    <w:rsid w:val="004B541D"/>
    <w:rsid w:val="004C63DC"/>
    <w:rsid w:val="004C750F"/>
    <w:rsid w:val="004D1D45"/>
    <w:rsid w:val="004D4226"/>
    <w:rsid w:val="004E3A69"/>
    <w:rsid w:val="004F75E6"/>
    <w:rsid w:val="0051205F"/>
    <w:rsid w:val="005247D1"/>
    <w:rsid w:val="00533F33"/>
    <w:rsid w:val="0053524B"/>
    <w:rsid w:val="00542D01"/>
    <w:rsid w:val="00591401"/>
    <w:rsid w:val="005A24A5"/>
    <w:rsid w:val="005A2717"/>
    <w:rsid w:val="005A7669"/>
    <w:rsid w:val="005C4733"/>
    <w:rsid w:val="005D6682"/>
    <w:rsid w:val="005D77A9"/>
    <w:rsid w:val="005E1021"/>
    <w:rsid w:val="005F2D21"/>
    <w:rsid w:val="00610BE4"/>
    <w:rsid w:val="006143A4"/>
    <w:rsid w:val="0061567E"/>
    <w:rsid w:val="00615761"/>
    <w:rsid w:val="00615803"/>
    <w:rsid w:val="00616814"/>
    <w:rsid w:val="00623A92"/>
    <w:rsid w:val="006266BF"/>
    <w:rsid w:val="0063387E"/>
    <w:rsid w:val="00672E31"/>
    <w:rsid w:val="00677856"/>
    <w:rsid w:val="00681147"/>
    <w:rsid w:val="00682E21"/>
    <w:rsid w:val="0069095E"/>
    <w:rsid w:val="006A20DC"/>
    <w:rsid w:val="006A66BE"/>
    <w:rsid w:val="006C18B8"/>
    <w:rsid w:val="006C7553"/>
    <w:rsid w:val="006C7E97"/>
    <w:rsid w:val="006D1958"/>
    <w:rsid w:val="006E55DD"/>
    <w:rsid w:val="006F0057"/>
    <w:rsid w:val="006F0A6C"/>
    <w:rsid w:val="006F59B6"/>
    <w:rsid w:val="00712EC8"/>
    <w:rsid w:val="00720347"/>
    <w:rsid w:val="007209B5"/>
    <w:rsid w:val="00730B94"/>
    <w:rsid w:val="00731771"/>
    <w:rsid w:val="00736740"/>
    <w:rsid w:val="00741716"/>
    <w:rsid w:val="00751DA6"/>
    <w:rsid w:val="00755FF2"/>
    <w:rsid w:val="007567CC"/>
    <w:rsid w:val="0077249C"/>
    <w:rsid w:val="00780C93"/>
    <w:rsid w:val="007816F4"/>
    <w:rsid w:val="0078705D"/>
    <w:rsid w:val="007948BF"/>
    <w:rsid w:val="00796710"/>
    <w:rsid w:val="007A45F7"/>
    <w:rsid w:val="007B4660"/>
    <w:rsid w:val="007C3A28"/>
    <w:rsid w:val="007E2CE2"/>
    <w:rsid w:val="007F422B"/>
    <w:rsid w:val="00801276"/>
    <w:rsid w:val="00805E02"/>
    <w:rsid w:val="00814315"/>
    <w:rsid w:val="00814CDB"/>
    <w:rsid w:val="00830A3C"/>
    <w:rsid w:val="008345E6"/>
    <w:rsid w:val="00836027"/>
    <w:rsid w:val="008405CC"/>
    <w:rsid w:val="00841FCF"/>
    <w:rsid w:val="00844A8F"/>
    <w:rsid w:val="0086381B"/>
    <w:rsid w:val="00867B09"/>
    <w:rsid w:val="00882FF6"/>
    <w:rsid w:val="00892003"/>
    <w:rsid w:val="0089273D"/>
    <w:rsid w:val="00892886"/>
    <w:rsid w:val="008A3A88"/>
    <w:rsid w:val="008C2382"/>
    <w:rsid w:val="008C6E21"/>
    <w:rsid w:val="008D0A9B"/>
    <w:rsid w:val="008D5DE5"/>
    <w:rsid w:val="008F1F5B"/>
    <w:rsid w:val="00900FCA"/>
    <w:rsid w:val="009055B7"/>
    <w:rsid w:val="00905F7B"/>
    <w:rsid w:val="00910B52"/>
    <w:rsid w:val="00912810"/>
    <w:rsid w:val="00933450"/>
    <w:rsid w:val="00933A9A"/>
    <w:rsid w:val="0095691C"/>
    <w:rsid w:val="009624C4"/>
    <w:rsid w:val="00964E64"/>
    <w:rsid w:val="00975F5E"/>
    <w:rsid w:val="00976E8E"/>
    <w:rsid w:val="009968F6"/>
    <w:rsid w:val="009A02DE"/>
    <w:rsid w:val="009A7E1B"/>
    <w:rsid w:val="009F4E70"/>
    <w:rsid w:val="00A00D3B"/>
    <w:rsid w:val="00A208C4"/>
    <w:rsid w:val="00A24829"/>
    <w:rsid w:val="00A25D17"/>
    <w:rsid w:val="00A272F4"/>
    <w:rsid w:val="00A3022D"/>
    <w:rsid w:val="00A30B4E"/>
    <w:rsid w:val="00A33757"/>
    <w:rsid w:val="00A33C23"/>
    <w:rsid w:val="00A513C6"/>
    <w:rsid w:val="00A575B2"/>
    <w:rsid w:val="00A75708"/>
    <w:rsid w:val="00A77E2B"/>
    <w:rsid w:val="00A94FDE"/>
    <w:rsid w:val="00A96993"/>
    <w:rsid w:val="00AA33EC"/>
    <w:rsid w:val="00AA691E"/>
    <w:rsid w:val="00AB5DA4"/>
    <w:rsid w:val="00AC5018"/>
    <w:rsid w:val="00AD6797"/>
    <w:rsid w:val="00AE226A"/>
    <w:rsid w:val="00AF378F"/>
    <w:rsid w:val="00AF721F"/>
    <w:rsid w:val="00B01FD5"/>
    <w:rsid w:val="00B30ED5"/>
    <w:rsid w:val="00B5683A"/>
    <w:rsid w:val="00B636CC"/>
    <w:rsid w:val="00B83AB1"/>
    <w:rsid w:val="00B915D0"/>
    <w:rsid w:val="00B93B12"/>
    <w:rsid w:val="00BA0486"/>
    <w:rsid w:val="00BB55B0"/>
    <w:rsid w:val="00BC569B"/>
    <w:rsid w:val="00BC663A"/>
    <w:rsid w:val="00BD4963"/>
    <w:rsid w:val="00BE212A"/>
    <w:rsid w:val="00BE4470"/>
    <w:rsid w:val="00BF2B59"/>
    <w:rsid w:val="00BF2E40"/>
    <w:rsid w:val="00C00CAC"/>
    <w:rsid w:val="00C07055"/>
    <w:rsid w:val="00C10289"/>
    <w:rsid w:val="00C1039B"/>
    <w:rsid w:val="00C13DA4"/>
    <w:rsid w:val="00C14727"/>
    <w:rsid w:val="00C15ED4"/>
    <w:rsid w:val="00C268CA"/>
    <w:rsid w:val="00C3267C"/>
    <w:rsid w:val="00C420EE"/>
    <w:rsid w:val="00C60D0C"/>
    <w:rsid w:val="00C7131D"/>
    <w:rsid w:val="00C7182E"/>
    <w:rsid w:val="00C72C5D"/>
    <w:rsid w:val="00C73E54"/>
    <w:rsid w:val="00C83F51"/>
    <w:rsid w:val="00CA58CE"/>
    <w:rsid w:val="00CA6ADD"/>
    <w:rsid w:val="00CB01CB"/>
    <w:rsid w:val="00CB07BE"/>
    <w:rsid w:val="00CB30AD"/>
    <w:rsid w:val="00CD5F64"/>
    <w:rsid w:val="00CE0719"/>
    <w:rsid w:val="00CE38F4"/>
    <w:rsid w:val="00CF28C6"/>
    <w:rsid w:val="00CF459F"/>
    <w:rsid w:val="00CF7404"/>
    <w:rsid w:val="00D00AFB"/>
    <w:rsid w:val="00D03894"/>
    <w:rsid w:val="00D11E8E"/>
    <w:rsid w:val="00D145C2"/>
    <w:rsid w:val="00D37AB1"/>
    <w:rsid w:val="00D51804"/>
    <w:rsid w:val="00D519FF"/>
    <w:rsid w:val="00D55E52"/>
    <w:rsid w:val="00D62246"/>
    <w:rsid w:val="00D6307A"/>
    <w:rsid w:val="00D678F5"/>
    <w:rsid w:val="00D82F21"/>
    <w:rsid w:val="00D8429B"/>
    <w:rsid w:val="00D85426"/>
    <w:rsid w:val="00D926A4"/>
    <w:rsid w:val="00DA39A9"/>
    <w:rsid w:val="00DB24A8"/>
    <w:rsid w:val="00DB27C5"/>
    <w:rsid w:val="00DB4E38"/>
    <w:rsid w:val="00DD7625"/>
    <w:rsid w:val="00DE4448"/>
    <w:rsid w:val="00DF1F58"/>
    <w:rsid w:val="00E0126A"/>
    <w:rsid w:val="00E07474"/>
    <w:rsid w:val="00E12C1F"/>
    <w:rsid w:val="00E364F0"/>
    <w:rsid w:val="00E40ED3"/>
    <w:rsid w:val="00E46677"/>
    <w:rsid w:val="00E468B9"/>
    <w:rsid w:val="00E64D13"/>
    <w:rsid w:val="00E704CB"/>
    <w:rsid w:val="00E740B2"/>
    <w:rsid w:val="00E741FF"/>
    <w:rsid w:val="00E759E8"/>
    <w:rsid w:val="00E92010"/>
    <w:rsid w:val="00ED16C8"/>
    <w:rsid w:val="00EF41C0"/>
    <w:rsid w:val="00F02712"/>
    <w:rsid w:val="00F028D1"/>
    <w:rsid w:val="00F14DB7"/>
    <w:rsid w:val="00F17E37"/>
    <w:rsid w:val="00F234D5"/>
    <w:rsid w:val="00F25628"/>
    <w:rsid w:val="00F425C8"/>
    <w:rsid w:val="00F52072"/>
    <w:rsid w:val="00F52BBE"/>
    <w:rsid w:val="00F5341B"/>
    <w:rsid w:val="00F565E6"/>
    <w:rsid w:val="00F570C3"/>
    <w:rsid w:val="00F63097"/>
    <w:rsid w:val="00F7243E"/>
    <w:rsid w:val="00F76957"/>
    <w:rsid w:val="00F817C7"/>
    <w:rsid w:val="00F91252"/>
    <w:rsid w:val="00F92A8E"/>
    <w:rsid w:val="00F94886"/>
    <w:rsid w:val="00F94F62"/>
    <w:rsid w:val="00FA335B"/>
    <w:rsid w:val="00FC222E"/>
    <w:rsid w:val="00FC3067"/>
    <w:rsid w:val="00FC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 w:type="character" w:styleId="CommentReference">
    <w:name w:val="annotation reference"/>
    <w:basedOn w:val="DefaultParagraphFont"/>
    <w:uiPriority w:val="99"/>
    <w:semiHidden/>
    <w:unhideWhenUsed/>
    <w:rsid w:val="00892886"/>
    <w:rPr>
      <w:sz w:val="18"/>
      <w:szCs w:val="18"/>
    </w:rPr>
  </w:style>
  <w:style w:type="paragraph" w:styleId="CommentText">
    <w:name w:val="annotation text"/>
    <w:basedOn w:val="Normal"/>
    <w:link w:val="CommentTextChar"/>
    <w:uiPriority w:val="99"/>
    <w:semiHidden/>
    <w:unhideWhenUsed/>
    <w:rsid w:val="00892886"/>
    <w:rPr>
      <w:sz w:val="24"/>
      <w:szCs w:val="24"/>
    </w:rPr>
  </w:style>
  <w:style w:type="character" w:customStyle="1" w:styleId="CommentTextChar">
    <w:name w:val="Comment Text Char"/>
    <w:basedOn w:val="DefaultParagraphFont"/>
    <w:link w:val="CommentText"/>
    <w:uiPriority w:val="99"/>
    <w:semiHidden/>
    <w:rsid w:val="00892886"/>
    <w:rPr>
      <w:rFonts w:ascii="Arial" w:eastAsia="Times New Roman" w:hAnsi="Arial" w:cs="Times New Roman"/>
      <w:lang w:val="en-AU"/>
    </w:rPr>
  </w:style>
  <w:style w:type="paragraph" w:styleId="CommentSubject">
    <w:name w:val="annotation subject"/>
    <w:basedOn w:val="CommentText"/>
    <w:next w:val="CommentText"/>
    <w:link w:val="CommentSubjectChar"/>
    <w:uiPriority w:val="99"/>
    <w:semiHidden/>
    <w:unhideWhenUsed/>
    <w:rsid w:val="00892886"/>
    <w:rPr>
      <w:b/>
      <w:bCs/>
      <w:sz w:val="20"/>
      <w:szCs w:val="20"/>
    </w:rPr>
  </w:style>
  <w:style w:type="character" w:customStyle="1" w:styleId="CommentSubjectChar">
    <w:name w:val="Comment Subject Char"/>
    <w:basedOn w:val="CommentTextChar"/>
    <w:link w:val="CommentSubject"/>
    <w:uiPriority w:val="99"/>
    <w:semiHidden/>
    <w:rsid w:val="00892886"/>
    <w:rPr>
      <w:rFonts w:ascii="Arial" w:eastAsia="Times New Roman" w:hAnsi="Arial" w:cs="Times New Roman"/>
      <w:b/>
      <w:bC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 w:type="character" w:styleId="CommentReference">
    <w:name w:val="annotation reference"/>
    <w:basedOn w:val="DefaultParagraphFont"/>
    <w:uiPriority w:val="99"/>
    <w:semiHidden/>
    <w:unhideWhenUsed/>
    <w:rsid w:val="00892886"/>
    <w:rPr>
      <w:sz w:val="18"/>
      <w:szCs w:val="18"/>
    </w:rPr>
  </w:style>
  <w:style w:type="paragraph" w:styleId="CommentText">
    <w:name w:val="annotation text"/>
    <w:basedOn w:val="Normal"/>
    <w:link w:val="CommentTextChar"/>
    <w:uiPriority w:val="99"/>
    <w:semiHidden/>
    <w:unhideWhenUsed/>
    <w:rsid w:val="00892886"/>
    <w:rPr>
      <w:sz w:val="24"/>
      <w:szCs w:val="24"/>
    </w:rPr>
  </w:style>
  <w:style w:type="character" w:customStyle="1" w:styleId="CommentTextChar">
    <w:name w:val="Comment Text Char"/>
    <w:basedOn w:val="DefaultParagraphFont"/>
    <w:link w:val="CommentText"/>
    <w:uiPriority w:val="99"/>
    <w:semiHidden/>
    <w:rsid w:val="00892886"/>
    <w:rPr>
      <w:rFonts w:ascii="Arial" w:eastAsia="Times New Roman" w:hAnsi="Arial" w:cs="Times New Roman"/>
      <w:lang w:val="en-AU"/>
    </w:rPr>
  </w:style>
  <w:style w:type="paragraph" w:styleId="CommentSubject">
    <w:name w:val="annotation subject"/>
    <w:basedOn w:val="CommentText"/>
    <w:next w:val="CommentText"/>
    <w:link w:val="CommentSubjectChar"/>
    <w:uiPriority w:val="99"/>
    <w:semiHidden/>
    <w:unhideWhenUsed/>
    <w:rsid w:val="00892886"/>
    <w:rPr>
      <w:b/>
      <w:bCs/>
      <w:sz w:val="20"/>
      <w:szCs w:val="20"/>
    </w:rPr>
  </w:style>
  <w:style w:type="character" w:customStyle="1" w:styleId="CommentSubjectChar">
    <w:name w:val="Comment Subject Char"/>
    <w:basedOn w:val="CommentTextChar"/>
    <w:link w:val="CommentSubject"/>
    <w:uiPriority w:val="99"/>
    <w:semiHidden/>
    <w:rsid w:val="00892886"/>
    <w:rPr>
      <w:rFonts w:ascii="Arial" w:eastAsia="Times New Roman" w:hAnsi="Arial"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5752">
      <w:bodyDiv w:val="1"/>
      <w:marLeft w:val="0"/>
      <w:marRight w:val="0"/>
      <w:marTop w:val="0"/>
      <w:marBottom w:val="0"/>
      <w:divBdr>
        <w:top w:val="none" w:sz="0" w:space="0" w:color="auto"/>
        <w:left w:val="none" w:sz="0" w:space="0" w:color="auto"/>
        <w:bottom w:val="none" w:sz="0" w:space="0" w:color="auto"/>
        <w:right w:val="none" w:sz="0" w:space="0" w:color="auto"/>
      </w:divBdr>
      <w:divsChild>
        <w:div w:id="356739339">
          <w:marLeft w:val="547"/>
          <w:marRight w:val="0"/>
          <w:marTop w:val="96"/>
          <w:marBottom w:val="0"/>
          <w:divBdr>
            <w:top w:val="none" w:sz="0" w:space="0" w:color="auto"/>
            <w:left w:val="none" w:sz="0" w:space="0" w:color="auto"/>
            <w:bottom w:val="none" w:sz="0" w:space="0" w:color="auto"/>
            <w:right w:val="none" w:sz="0" w:space="0" w:color="auto"/>
          </w:divBdr>
        </w:div>
        <w:div w:id="981427726">
          <w:marLeft w:val="547"/>
          <w:marRight w:val="0"/>
          <w:marTop w:val="96"/>
          <w:marBottom w:val="0"/>
          <w:divBdr>
            <w:top w:val="none" w:sz="0" w:space="0" w:color="auto"/>
            <w:left w:val="none" w:sz="0" w:space="0" w:color="auto"/>
            <w:bottom w:val="none" w:sz="0" w:space="0" w:color="auto"/>
            <w:right w:val="none" w:sz="0" w:space="0" w:color="auto"/>
          </w:divBdr>
        </w:div>
        <w:div w:id="922374432">
          <w:marLeft w:val="547"/>
          <w:marRight w:val="0"/>
          <w:marTop w:val="96"/>
          <w:marBottom w:val="0"/>
          <w:divBdr>
            <w:top w:val="none" w:sz="0" w:space="0" w:color="auto"/>
            <w:left w:val="none" w:sz="0" w:space="0" w:color="auto"/>
            <w:bottom w:val="none" w:sz="0" w:space="0" w:color="auto"/>
            <w:right w:val="none" w:sz="0" w:space="0" w:color="auto"/>
          </w:divBdr>
        </w:div>
        <w:div w:id="1580367223">
          <w:marLeft w:val="547"/>
          <w:marRight w:val="0"/>
          <w:marTop w:val="96"/>
          <w:marBottom w:val="0"/>
          <w:divBdr>
            <w:top w:val="none" w:sz="0" w:space="0" w:color="auto"/>
            <w:left w:val="none" w:sz="0" w:space="0" w:color="auto"/>
            <w:bottom w:val="none" w:sz="0" w:space="0" w:color="auto"/>
            <w:right w:val="none" w:sz="0" w:space="0" w:color="auto"/>
          </w:divBdr>
        </w:div>
        <w:div w:id="403914186">
          <w:marLeft w:val="547"/>
          <w:marRight w:val="0"/>
          <w:marTop w:val="96"/>
          <w:marBottom w:val="0"/>
          <w:divBdr>
            <w:top w:val="none" w:sz="0" w:space="0" w:color="auto"/>
            <w:left w:val="none" w:sz="0" w:space="0" w:color="auto"/>
            <w:bottom w:val="none" w:sz="0" w:space="0" w:color="auto"/>
            <w:right w:val="none" w:sz="0" w:space="0" w:color="auto"/>
          </w:divBdr>
        </w:div>
        <w:div w:id="1305240460">
          <w:marLeft w:val="547"/>
          <w:marRight w:val="0"/>
          <w:marTop w:val="96"/>
          <w:marBottom w:val="0"/>
          <w:divBdr>
            <w:top w:val="none" w:sz="0" w:space="0" w:color="auto"/>
            <w:left w:val="none" w:sz="0" w:space="0" w:color="auto"/>
            <w:bottom w:val="none" w:sz="0" w:space="0" w:color="auto"/>
            <w:right w:val="none" w:sz="0" w:space="0" w:color="auto"/>
          </w:divBdr>
        </w:div>
      </w:divsChild>
    </w:div>
    <w:div w:id="283192973">
      <w:bodyDiv w:val="1"/>
      <w:marLeft w:val="0"/>
      <w:marRight w:val="0"/>
      <w:marTop w:val="0"/>
      <w:marBottom w:val="0"/>
      <w:divBdr>
        <w:top w:val="none" w:sz="0" w:space="0" w:color="auto"/>
        <w:left w:val="none" w:sz="0" w:space="0" w:color="auto"/>
        <w:bottom w:val="none" w:sz="0" w:space="0" w:color="auto"/>
        <w:right w:val="none" w:sz="0" w:space="0" w:color="auto"/>
      </w:divBdr>
    </w:div>
    <w:div w:id="661590214">
      <w:bodyDiv w:val="1"/>
      <w:marLeft w:val="0"/>
      <w:marRight w:val="0"/>
      <w:marTop w:val="0"/>
      <w:marBottom w:val="0"/>
      <w:divBdr>
        <w:top w:val="none" w:sz="0" w:space="0" w:color="auto"/>
        <w:left w:val="none" w:sz="0" w:space="0" w:color="auto"/>
        <w:bottom w:val="none" w:sz="0" w:space="0" w:color="auto"/>
        <w:right w:val="none" w:sz="0" w:space="0" w:color="auto"/>
      </w:divBdr>
    </w:div>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844394233">
      <w:bodyDiv w:val="1"/>
      <w:marLeft w:val="0"/>
      <w:marRight w:val="0"/>
      <w:marTop w:val="0"/>
      <w:marBottom w:val="0"/>
      <w:divBdr>
        <w:top w:val="none" w:sz="0" w:space="0" w:color="auto"/>
        <w:left w:val="none" w:sz="0" w:space="0" w:color="auto"/>
        <w:bottom w:val="none" w:sz="0" w:space="0" w:color="auto"/>
        <w:right w:val="none" w:sz="0" w:space="0" w:color="auto"/>
      </w:divBdr>
      <w:divsChild>
        <w:div w:id="1930575454">
          <w:marLeft w:val="1166"/>
          <w:marRight w:val="0"/>
          <w:marTop w:val="96"/>
          <w:marBottom w:val="0"/>
          <w:divBdr>
            <w:top w:val="none" w:sz="0" w:space="0" w:color="auto"/>
            <w:left w:val="none" w:sz="0" w:space="0" w:color="auto"/>
            <w:bottom w:val="none" w:sz="0" w:space="0" w:color="auto"/>
            <w:right w:val="none" w:sz="0" w:space="0" w:color="auto"/>
          </w:divBdr>
        </w:div>
        <w:div w:id="970096403">
          <w:marLeft w:val="1166"/>
          <w:marRight w:val="0"/>
          <w:marTop w:val="96"/>
          <w:marBottom w:val="0"/>
          <w:divBdr>
            <w:top w:val="none" w:sz="0" w:space="0" w:color="auto"/>
            <w:left w:val="none" w:sz="0" w:space="0" w:color="auto"/>
            <w:bottom w:val="none" w:sz="0" w:space="0" w:color="auto"/>
            <w:right w:val="none" w:sz="0" w:space="0" w:color="auto"/>
          </w:divBdr>
        </w:div>
        <w:div w:id="597063133">
          <w:marLeft w:val="1166"/>
          <w:marRight w:val="0"/>
          <w:marTop w:val="96"/>
          <w:marBottom w:val="0"/>
          <w:divBdr>
            <w:top w:val="none" w:sz="0" w:space="0" w:color="auto"/>
            <w:left w:val="none" w:sz="0" w:space="0" w:color="auto"/>
            <w:bottom w:val="none" w:sz="0" w:space="0" w:color="auto"/>
            <w:right w:val="none" w:sz="0" w:space="0" w:color="auto"/>
          </w:divBdr>
        </w:div>
        <w:div w:id="1899243443">
          <w:marLeft w:val="1166"/>
          <w:marRight w:val="0"/>
          <w:marTop w:val="96"/>
          <w:marBottom w:val="0"/>
          <w:divBdr>
            <w:top w:val="none" w:sz="0" w:space="0" w:color="auto"/>
            <w:left w:val="none" w:sz="0" w:space="0" w:color="auto"/>
            <w:bottom w:val="none" w:sz="0" w:space="0" w:color="auto"/>
            <w:right w:val="none" w:sz="0" w:space="0" w:color="auto"/>
          </w:divBdr>
        </w:div>
        <w:div w:id="1048646117">
          <w:marLeft w:val="1166"/>
          <w:marRight w:val="0"/>
          <w:marTop w:val="96"/>
          <w:marBottom w:val="0"/>
          <w:divBdr>
            <w:top w:val="none" w:sz="0" w:space="0" w:color="auto"/>
            <w:left w:val="none" w:sz="0" w:space="0" w:color="auto"/>
            <w:bottom w:val="none" w:sz="0" w:space="0" w:color="auto"/>
            <w:right w:val="none" w:sz="0" w:space="0" w:color="auto"/>
          </w:divBdr>
        </w:div>
        <w:div w:id="1313876763">
          <w:marLeft w:val="1166"/>
          <w:marRight w:val="0"/>
          <w:marTop w:val="96"/>
          <w:marBottom w:val="0"/>
          <w:divBdr>
            <w:top w:val="none" w:sz="0" w:space="0" w:color="auto"/>
            <w:left w:val="none" w:sz="0" w:space="0" w:color="auto"/>
            <w:bottom w:val="none" w:sz="0" w:space="0" w:color="auto"/>
            <w:right w:val="none" w:sz="0" w:space="0" w:color="auto"/>
          </w:divBdr>
        </w:div>
        <w:div w:id="1511139172">
          <w:marLeft w:val="1166"/>
          <w:marRight w:val="0"/>
          <w:marTop w:val="96"/>
          <w:marBottom w:val="0"/>
          <w:divBdr>
            <w:top w:val="none" w:sz="0" w:space="0" w:color="auto"/>
            <w:left w:val="none" w:sz="0" w:space="0" w:color="auto"/>
            <w:bottom w:val="none" w:sz="0" w:space="0" w:color="auto"/>
            <w:right w:val="none" w:sz="0" w:space="0" w:color="auto"/>
          </w:divBdr>
        </w:div>
        <w:div w:id="1006707114">
          <w:marLeft w:val="1166"/>
          <w:marRight w:val="0"/>
          <w:marTop w:val="96"/>
          <w:marBottom w:val="0"/>
          <w:divBdr>
            <w:top w:val="none" w:sz="0" w:space="0" w:color="auto"/>
            <w:left w:val="none" w:sz="0" w:space="0" w:color="auto"/>
            <w:bottom w:val="none" w:sz="0" w:space="0" w:color="auto"/>
            <w:right w:val="none" w:sz="0" w:space="0" w:color="auto"/>
          </w:divBdr>
        </w:div>
        <w:div w:id="488713332">
          <w:marLeft w:val="1166"/>
          <w:marRight w:val="0"/>
          <w:marTop w:val="96"/>
          <w:marBottom w:val="0"/>
          <w:divBdr>
            <w:top w:val="none" w:sz="0" w:space="0" w:color="auto"/>
            <w:left w:val="none" w:sz="0" w:space="0" w:color="auto"/>
            <w:bottom w:val="none" w:sz="0" w:space="0" w:color="auto"/>
            <w:right w:val="none" w:sz="0" w:space="0" w:color="auto"/>
          </w:divBdr>
        </w:div>
      </w:divsChild>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iki.hl7.org/index.php?title=FHIR_Development_Process" TargetMode="External"/><Relationship Id="rId14" Type="http://schemas.openxmlformats.org/officeDocument/2006/relationships/hyperlink" Target="http://www.ihe.net/" TargetMode="External"/><Relationship Id="rId15" Type="http://schemas.openxmlformats.org/officeDocument/2006/relationships/hyperlink" Target="http://www.openehr.org/" TargetMode="External"/><Relationship Id="rId16" Type="http://schemas.openxmlformats.org/officeDocument/2006/relationships/hyperlink" Target="http://medical.nema.org/" TargetMode="External"/><Relationship Id="rId17" Type="http://schemas.openxmlformats.org/officeDocument/2006/relationships/hyperlink" Target="http://www.w3.org/" TargetMode="External"/><Relationship Id="rId18" Type="http://schemas.openxmlformats.org/officeDocument/2006/relationships/image" Target="media/image1.png"/><Relationship Id="rId19" Type="http://schemas.openxmlformats.org/officeDocument/2006/relationships/hyperlink" Target="http://www.healthintersections.com.au/?p=972" TargetMode="External"/><Relationship Id="rId50" Type="http://schemas.openxmlformats.org/officeDocument/2006/relationships/hyperlink" Target="http://wiki.ihe.net/index.php?title=Cross-Enterprise_Document_Sharing" TargetMode="External"/><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hl7.org/implement/standards/fhir/http.htm" TargetMode="External"/><Relationship Id="rId41" Type="http://schemas.openxmlformats.org/officeDocument/2006/relationships/hyperlink" Target="http://gforge.hl7.org/gf/project/fhir" TargetMode="External"/><Relationship Id="rId42" Type="http://schemas.openxmlformats.org/officeDocument/2006/relationships/hyperlink" Target="http://hl7.org/documentcenter/public/standards/FHIR/fhir-all-xsd.zip" TargetMode="External"/><Relationship Id="rId43" Type="http://schemas.openxmlformats.org/officeDocument/2006/relationships/hyperlink" Target="http://hl7connect.healthintersections.com.au/svc/fhir/" TargetMode="External"/><Relationship Id="rId44" Type="http://schemas.openxmlformats.org/officeDocument/2006/relationships/hyperlink" Target="http://hl7connect.healthintersections.com.au/svc/fhir/patient/@1" TargetMode="External"/><Relationship Id="rId45" Type="http://schemas.openxmlformats.org/officeDocument/2006/relationships/hyperlink" Target="http://hl7connect.healthintersections.com.au/svc/fhir/patient/@1?_format=json" TargetMode="External"/><Relationship Id="rId46" Type="http://schemas.openxmlformats.org/officeDocument/2006/relationships/hyperlink" Target="http://hl7.org/implement/standards/fhir/http.htm" TargetMode="External"/><Relationship Id="rId47" Type="http://schemas.openxmlformats.org/officeDocument/2006/relationships/hyperlink" Target="http://hl7.org/implement/standards/fhir/conformance.htm" TargetMode="External"/><Relationship Id="rId48" Type="http://schemas.openxmlformats.org/officeDocument/2006/relationships/hyperlink" Target="http://hl7connect.healthintersections.com.au/svc/fhir/conformance" TargetMode="External"/><Relationship Id="rId49" Type="http://schemas.openxmlformats.org/officeDocument/2006/relationships/hyperlink" Target="http://hl7connect.healthintersections.com.au/svc/fhir/profile/search?resource=pati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l7.org/FHIR" TargetMode="External"/><Relationship Id="rId30" Type="http://schemas.openxmlformats.org/officeDocument/2006/relationships/hyperlink" Target="http://www.hl7.org/implement/standards/fhir/resources-definitions.htm" TargetMode="External"/><Relationship Id="rId31" Type="http://schemas.openxmlformats.org/officeDocument/2006/relationships/hyperlink" Target="http://www.hl7.org/implement/standards/fhir/datatypes.htm" TargetMode="External"/><Relationship Id="rId32" Type="http://schemas.openxmlformats.org/officeDocument/2006/relationships/hyperlink" Target="http://www.hl7.org/implement/standards/fhir/resources-definitions.htm" TargetMode="External"/><Relationship Id="rId33" Type="http://schemas.openxmlformats.org/officeDocument/2006/relationships/hyperlink" Target="http://www.hl7.org/implement/standards/fhir/datatypes.htm" TargetMode="External"/><Relationship Id="rId34" Type="http://schemas.openxmlformats.org/officeDocument/2006/relationships/hyperlink" Target="http://www.hl7.org/implement/standards/fhir/resources-definitions.htm" TargetMode="External"/><Relationship Id="rId35" Type="http://schemas.openxmlformats.org/officeDocument/2006/relationships/hyperlink" Target="http://www.hl7.org/implement/standards/fhir/datatypes.htm" TargetMode="External"/><Relationship Id="rId36" Type="http://schemas.openxmlformats.org/officeDocument/2006/relationships/hyperlink" Target="http://www.hl7.org/implement/standards/fhir/security.htm" TargetMode="External"/><Relationship Id="rId37" Type="http://schemas.openxmlformats.org/officeDocument/2006/relationships/hyperlink" Target="http://www.hl7.org/implement/standards/fhir/resources.htm#contained" TargetMode="External"/><Relationship Id="rId38" Type="http://schemas.openxmlformats.org/officeDocument/2006/relationships/hyperlink" Target="http://rest.elkstein.org/" TargetMode="External"/><Relationship Id="rId39" Type="http://schemas.openxmlformats.org/officeDocument/2006/relationships/hyperlink" Target="http://en.wikipedia.org/wiki/Http" TargetMode="External"/><Relationship Id="rId20" Type="http://schemas.openxmlformats.org/officeDocument/2006/relationships/hyperlink" Target="http://www.healthintersections.com.au/?p=979"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www.hl7.org/implement/standards/fhir/resourcelist.htm" TargetMode="External"/><Relationship Id="rId25" Type="http://schemas.openxmlformats.org/officeDocument/2006/relationships/hyperlink" Target="http://thefhirplace.com/2013/03/16/attributes-versus-elements-in-fhir-xml/" TargetMode="External"/><Relationship Id="rId26" Type="http://schemas.openxmlformats.org/officeDocument/2006/relationships/image" Target="media/image5.png"/><Relationship Id="rId27" Type="http://schemas.openxmlformats.org/officeDocument/2006/relationships/hyperlink" Target="http://www.hl7.org/implement/standards/fhir/resources.htm#metadata" TargetMode="External"/><Relationship Id="rId28" Type="http://schemas.openxmlformats.org/officeDocument/2006/relationships/image" Target="media/image6.png"/><Relationship Id="rId29" Type="http://schemas.openxmlformats.org/officeDocument/2006/relationships/hyperlink" Target="http://www.hl7.org/implement/standards/fhir/resources-definitions.htm" TargetMode="External"/><Relationship Id="rId10" Type="http://schemas.openxmlformats.org/officeDocument/2006/relationships/comments" Target="comments.xml"/><Relationship Id="rId11" Type="http://schemas.openxmlformats.org/officeDocument/2006/relationships/hyperlink" Target="http://www.hl7.org/FHIR" TargetMode="External"/><Relationship Id="rId12" Type="http://schemas.openxmlformats.org/officeDocument/2006/relationships/hyperlink" Target="http://www.hl7.org/implement/standards/fhi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C34CB-46B6-594E-8FED-D949A13D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31</Pages>
  <Words>8608</Words>
  <Characters>49069</Characters>
  <Application>Microsoft Macintosh Word</Application>
  <DocSecurity>0</DocSecurity>
  <Lines>408</Lines>
  <Paragraphs>115</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57562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264</cp:revision>
  <dcterms:created xsi:type="dcterms:W3CDTF">2013-04-14T10:15:00Z</dcterms:created>
  <dcterms:modified xsi:type="dcterms:W3CDTF">2013-05-06T16:32:00Z</dcterms:modified>
  <cp:category/>
</cp:coreProperties>
</file>