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75D31">
      <w:pPr>
        <w:pStyle w:val="2"/>
        <w:keepNext w:val="0"/>
        <w:keepLines w:val="0"/>
        <w:widowControl/>
        <w:suppressLineNumbers w:val="0"/>
        <w:spacing w:before="0" w:beforeAutospacing="0" w:after="192" w:afterAutospacing="0" w:line="408" w:lineRule="atLeast"/>
        <w:ind w:left="0" w:right="0"/>
        <w:jc w:val="center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Отчёт</w:t>
      </w:r>
    </w:p>
    <w:p w14:paraId="0EF734D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Цель: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Закрепление теоретического материала и практическое освоение основных возможностей использования базовых алгоритмов растеризации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en-US"/>
        </w:rPr>
        <w:t>.</w:t>
      </w:r>
    </w:p>
    <w:p w14:paraId="114200CD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>Мною были поставлены з</w:t>
      </w: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адачи:</w:t>
      </w:r>
    </w:p>
    <w:p w14:paraId="733466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Разработать веб-приложение, иллюстрирующее работу базовых растровых алгоритмов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2EA3ADB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0" w:leftChars="0" w:right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Реализовать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указанны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е в условии лабораторной работы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 алгоритм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ы.</w:t>
      </w:r>
    </w:p>
    <w:p w14:paraId="7441D0E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0" w:leftChars="0" w:right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Обеспечить удобный интерфейс с системой координат, осями и сеткой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1A58A1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36" w:lineRule="atLeast"/>
        <w:ind w:left="0" w:leftChars="0" w:right="0" w:firstLine="0" w:firstLineChars="0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Исследовать временные характеристики реализованных алгоритмов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20DBC3C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36" w:lineRule="atLeast"/>
        <w:ind w:leftChars="0" w:right="0" w:rightChars="0"/>
        <w:rPr>
          <w:rFonts w:hint="default" w:ascii="Times New Roman" w:hAnsi="Times New Roman" w:eastAsia="Segoe UI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Ход работы</w:t>
      </w: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 xml:space="preserve">: </w:t>
      </w:r>
    </w:p>
    <w:p w14:paraId="3813836D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1. Проектирование интерфейса</w:t>
      </w:r>
    </w:p>
    <w:p w14:paraId="30FB8DEB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Разработан интуитивно понятный веб-интерфейс с разделением на:</w:t>
      </w:r>
    </w:p>
    <w:p w14:paraId="6D01D59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Панель управления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для выбора алгоритма и параметров отрисовки</w:t>
      </w:r>
    </w:p>
    <w:p w14:paraId="28B0048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Область визуализации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с координатной сеткой</w:t>
      </w:r>
    </w:p>
    <w:p w14:paraId="32FFB17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Информационную панель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с описанием алгоритмов и временными характеристиками</w:t>
      </w:r>
    </w:p>
    <w:p w14:paraId="0C998B8A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Интерфейс выполнен в тёмной цветовой схеме с акцентами для лучшего восприятия графики.</w:t>
      </w:r>
    </w:p>
    <w:p w14:paraId="08933714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 Реализация системы координат</w:t>
      </w:r>
    </w:p>
    <w:p w14:paraId="111CAC66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Создана декартова система координат с центром в точке (300, 300) на холсте размером 600×600 пикселей:</w:t>
      </w:r>
    </w:p>
    <w:p w14:paraId="7876D86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Масштаб: 10 пикселей на единицу координат</w:t>
      </w:r>
    </w:p>
    <w:p w14:paraId="0788FED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Сетка с шагом 20 пикселей (2 единицы координат)</w:t>
      </w:r>
    </w:p>
    <w:p w14:paraId="54B7AED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Подписи осей и координат</w:t>
      </w:r>
    </w:p>
    <w:p w14:paraId="611070F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Визуальное выделение осей координат</w:t>
      </w:r>
    </w:p>
    <w:p w14:paraId="2F6E1C7D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>3</w:t>
      </w: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. Измерение производительности</w:t>
      </w:r>
    </w:p>
    <w:p w14:paraId="0EEA9CF0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Для каждого алгоритма реализован замер времени выполнения с помощью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olor w:val="0F1115"/>
          <w:sz w:val="28"/>
          <w:szCs w:val="28"/>
          <w:bdr w:val="none" w:color="auto" w:sz="0" w:space="0"/>
          <w:shd w:val="clear" w:fill="EBEEF2"/>
        </w:rPr>
        <w:t>performance.now()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и подсчёт количества отрисованных точек.</w:t>
      </w:r>
    </w:p>
    <w:p w14:paraId="0F83491C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default" w:ascii="Times New Roman" w:hAnsi="Times New Roman" w:eastAsia="Segoe UI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Разбор важных моментов алгоритмов</w:t>
      </w: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 xml:space="preserve">: </w:t>
      </w:r>
    </w:p>
    <w:p w14:paraId="02C66AC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Пошаговый алгоритм</w:t>
      </w:r>
    </w:p>
    <w:p w14:paraId="38C4F2F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Принцип: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Использование уравнения прямой y = kx + b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59614EB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Особенности: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Простейшая реализация, но использование вещественной арифметики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233927D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Проблемы: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Накопление ошибок округления, низкая производительность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0CB472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Алгоритм ЦДА</w:t>
      </w:r>
    </w:p>
    <w:p w14:paraId="5F0D94B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Принцип: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Постепенное накопление приращений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163FFC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Улучшения: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Более равномерное распределение точек compared to пошаговому алгоритму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315FC4B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Недостатки: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Все ещё используется вещественная арифметика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1F6DBEA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Алгоритм Брезенхема (отрезок)</w:t>
      </w:r>
    </w:p>
    <w:p w14:paraId="1CBDB04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Ключевая идея: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Целочисленная арифметика и анализ ошибки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44B6C02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Преимущества: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Высокая скорость, только целочисленные операции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3CCAD81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Особенность: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Использование критерия ошибки для выбора следующего пикселя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20CC080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Алгоритм Брезенхема (окружность)</w:t>
      </w:r>
    </w:p>
    <w:p w14:paraId="58B33DA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Ключевая идея: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Использование симметрии окружности (8 октантов)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3479003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Оптимизация: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Отрисовка только 1/8 окружности с последующим зеркалированием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6D1F8C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Критерий: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Целочисленное решение для выбора между пикселями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1322A92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default" w:ascii="Times New Roman" w:hAnsi="Times New Roman" w:eastAsia="Segoe UI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Методы разработки</w:t>
      </w: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 xml:space="preserve">: </w:t>
      </w:r>
    </w:p>
    <w:p w14:paraId="72ED35DF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1. Объектно-ориентированный подход</w:t>
      </w:r>
    </w:p>
    <w:p w14:paraId="256DB0B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Разделение ответственности между компонентами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7931F8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Инкапсуляция логики отрисовки для каждого алгоритма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59E519A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2. Функциональное программирование</w:t>
      </w:r>
    </w:p>
    <w:p w14:paraId="303CDDF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Чистые функции для преобразования координат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6C6AD1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Отсутствие побочных эффектов в вычислительных функциях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B3A3E8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3. Адаптивный дизайн</w:t>
      </w:r>
    </w:p>
    <w:p w14:paraId="215850B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CSS Grid и Flexbox для responsive layout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2B092EF0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4. Производительность</w:t>
      </w:r>
    </w:p>
    <w:p w14:paraId="3A6675E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Минимизация перерисовок холста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E96A7B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Эффективные структуры данных для хранения точек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3C3F151">
      <w:pPr>
        <w:pStyle w:val="4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5. Пользовательский опыт</w:t>
      </w:r>
    </w:p>
    <w:p w14:paraId="2BC38DB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Интуитивное управление параметрами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2DDC11F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Визуальная обратная связь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F3312F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Подробная информация о алгоритмах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769E54C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</w:pPr>
    </w:p>
    <w:p w14:paraId="1EBD1663">
      <w:pPr>
        <w:pStyle w:val="10"/>
        <w:keepNext w:val="0"/>
        <w:keepLines w:val="0"/>
        <w:widowControl/>
        <w:suppressLineNumbers w:val="0"/>
        <w:spacing w:before="0" w:beforeAutospacing="0" w:after="96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Разработан удобный интерфейс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:</w:t>
      </w:r>
    </w:p>
    <w:p w14:paraId="15989A4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Масштабируемая система координат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3FAED19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Чёткая привязка к дискретной сетке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1E719D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 xml:space="preserve">Информативные 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подписи и элементы управления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05BDB64">
      <w:pPr>
        <w:pStyle w:val="10"/>
        <w:keepNext w:val="0"/>
        <w:keepLines w:val="0"/>
        <w:widowControl/>
        <w:suppressLineNumbers w:val="0"/>
        <w:spacing w:before="192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Работа успешно демонстрирует принципы растеризации и может использоваться в образовательных целях для изучения компьютерной графики.</w:t>
      </w:r>
    </w:p>
    <w:p w14:paraId="4D60FE85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84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Выводы</w:t>
      </w:r>
      <w:r>
        <w:rPr>
          <w:rFonts w:hint="default"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  <w:t xml:space="preserve">: </w:t>
      </w:r>
    </w:p>
    <w:p w14:paraId="529F721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Реализованы все требуемые алгоритмы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растеризации с соблюдением их математических основ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09E23B1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color w:val="0F1115"/>
          <w:sz w:val="28"/>
          <w:szCs w:val="28"/>
        </w:rPr>
        <w:t>Создана эффективная система визуализации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</w:rPr>
        <w:t> с декартовой системой координат, позволяющая наглядно демонстрировать работу алгоритмов</w:t>
      </w:r>
      <w:r>
        <w:rPr>
          <w:rFonts w:hint="default" w:ascii="Times New Roman" w:hAnsi="Times New Roman" w:eastAsia="Segoe UI" w:cs="Times New Roman"/>
          <w:color w:val="0F1115"/>
          <w:sz w:val="28"/>
          <w:szCs w:val="28"/>
          <w:lang w:val="ru-RU"/>
        </w:rPr>
        <w:t>.</w:t>
      </w:r>
    </w:p>
    <w:p w14:paraId="63FF7B03">
      <w:pPr>
        <w:keepNext w:val="0"/>
        <w:keepLines w:val="0"/>
        <w:widowControl/>
        <w:suppressLineNumbers w:val="0"/>
        <w:spacing w:before="144" w:beforeAutospacing="0" w:after="120" w:afterAutospacing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182358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DF8888"/>
    <w:multiLevelType w:val="singleLevel"/>
    <w:tmpl w:val="D1DF88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E8666FA"/>
    <w:multiLevelType w:val="singleLevel"/>
    <w:tmpl w:val="1E8666F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3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2025-11-24T22:33:55Z</dcterms:created>
  <dc:creator>Fafka</dc:creator>
  <cp:lastModifiedBy>Fafka</cp:lastModifiedBy>
  <dcterms:modified xsi:type="dcterms:W3CDTF">2025-11-24T22:39:12Z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5CB4845A48DF4B7097330E7F25BE31AB_12</vt:lpwstr>
  </property>
</Properties>
</file>