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4"/>
          <w:szCs w:val="44"/>
        </w:rPr>
        <w:t xml:space="preserve">低資源客語語音合成研究總整理</w:t>
      </w:r>
    </w:p>
    <w:p>
      <w:pPr>
        <w:spacing w:after="600"/>
        <w:jc w:val="center"/>
      </w:pPr>
      <w:r>
        <w:rPr>
          <w:sz w:val="28"/>
          <w:szCs w:val="28"/>
        </w:rPr>
        <w:t xml:space="preserve">TAAI 跨腔初始化 + 後續時長建模、評估與 ICEIC 論文</w:t>
      </w:r>
    </w:p>
    <w:p>
      <w:pPr>
        <w:jc w:val="center"/>
      </w:pPr>
      <w:r>
        <w:rPr>
          <w:color w:val="555555"/>
          <w:sz w:val="22"/>
          <w:szCs w:val="22"/>
        </w:rPr>
        <w:t xml:space="preserve">整理日期:2026 年 10 月</w:t>
      </w:r>
    </w:p>
    <w:p>
      <w:pPr>
        <w:spacing w:before="120"/>
        <w:jc w:val="center"/>
      </w:pPr>
      <w:r>
        <w:rPr>
          <w:color w:val="555555"/>
          <w:sz w:val="20"/>
          <w:szCs w:val="20"/>
        </w:rPr>
        <w:t xml:space="preserve">數字來源:各實驗的評估輸出(多種子合併報告、命中率表、G1、A1 報告)、研究手冊第 9–13 章</w:t>
      </w:r>
    </w:p>
    <w:p>
      <w:r>
        <w:br w:type="page"/>
      </w:r>
    </w:p>
    <w:p>
      <w:r>
        <w:rPr>
          <w:b/>
          <w:bCs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color w:val="777777"/>
          <w:sz w:val="18"/>
          <w:szCs w:val="18"/>
        </w:rPr>
        <w:t xml:space="preserve">(在 Word 裡按右鍵 →「更新功能變數」即可顯示頁碼)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0. 一頁看懂</w:t>
      </w:r>
    </w:p>
    <w:p>
      <w:pPr>
        <w:spacing w:after="120" w:line="300"/>
      </w:pPr>
      <w:r>
        <w:t xml:space="preserve">這份研究要回答兩個問題,都在「目標腔調只有 1 小時錄音」的條件下: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問題一(TAAI):</w:t>
      </w:r>
      <w:r>
        <w:t xml:space="preserve">拿另一個腔調已經訓練好的模型當起點(跨腔初始化),能不能幫到資料很少的目標腔調?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問題二(之後新做的):</w:t>
      </w:r>
      <w:r>
        <w:t xml:space="preserve">模型自己學出來的音素時長不準,改用強制對齊(MFA)的時長來監督,能不能讓時長、聲調和可懂度一起變好?特別是入聲字。</w:t>
      </w:r>
    </w:p>
    <w:p>
      <w:pPr>
        <w:spacing w:after="120" w:line="300"/>
      </w:pPr>
      <w:r>
        <w:t xml:space="preserve">最後的做法把兩者合在一起,就是實驗編號 C6;在 ICEIC 論文裡取名為 XAD-TTS。1 小時資料下的主要結果: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9"/>
        <w:gridCol w:w="1962"/>
        <w:gridCol w:w="1962"/>
        <w:gridCol w:w="1963"/>
      </w:tblGrid>
      <w:tr>
        <w:trPr>
          <w:tblHeader/>
        </w:trPr>
        <w:tc>
          <w:tcPr>
            <w:tcW w:type="dxa" w:w="3139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指標(1 小時、3 個訓練種子)</w:t>
            </w:r>
          </w:p>
        </w:tc>
        <w:tc>
          <w:tcPr>
            <w:tcW w:type="dxa" w:w="1962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四縣 base → C6</w:t>
            </w:r>
          </w:p>
        </w:tc>
        <w:tc>
          <w:tcPr>
            <w:tcW w:type="dxa" w:w="1962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海陸 base → C6</w:t>
            </w:r>
          </w:p>
        </w:tc>
        <w:tc>
          <w:tcPr>
            <w:tcW w:type="dxa" w:w="1963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48 小時 base(參考)</w:t>
            </w:r>
          </w:p>
        </w:tc>
      </w:tr>
      <w:tr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入聲母音時長在 ±30 ms 內的比例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71.0% → 81.3%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69.4% → 82.2%</w:t>
            </w:r>
          </w:p>
        </w:tc>
        <w:tc>
          <w:tcPr>
            <w:tcW w:type="dxa" w:w="196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81.1% / 83.0%</w:t>
            </w:r>
          </w:p>
        </w:tc>
      </w:tr>
      <w:tr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其他音節母音時長在 ±30 ms 內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63.7% → 74.0%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54.9% → 65.9%</w:t>
            </w:r>
          </w:p>
        </w:tc>
        <w:tc>
          <w:tcPr>
            <w:tcW w:type="dxa" w:w="196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73.9% / 68.6%</w:t>
            </w:r>
          </w:p>
        </w:tc>
      </w:tr>
      <w:tr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入聲時長相關係數 ρ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0.535 → 0.738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0.576 → 0.743</w:t>
            </w:r>
          </w:p>
        </w:tc>
        <w:tc>
          <w:tcPr>
            <w:tcW w:type="dxa" w:w="196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0.767 / 0.797</w:t>
            </w:r>
          </w:p>
        </w:tc>
      </w:tr>
      <w:tr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MCD(與 base 的差)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−0.33 dB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−0.24 dB</w:t>
            </w:r>
          </w:p>
        </w:tc>
        <w:tc>
          <w:tcPr>
            <w:tcW w:type="dxa" w:w="196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聲調辨識率(分類器)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64.3% → 73.0%</w:t>
            </w:r>
          </w:p>
        </w:tc>
        <w:tc>
          <w:tcPr>
            <w:tcW w:type="dxa" w:w="1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62.1% → 67.3%</w:t>
            </w:r>
          </w:p>
        </w:tc>
        <w:tc>
          <w:tcPr>
            <w:tcW w:type="dxa" w:w="196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真人 71.5% / 67.1%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8"/>
          <w:szCs w:val="18"/>
        </w:rPr>
        <w:t xml:space="preserve">表 0-1 1 小時的主要結果。CI 與更多指標見第 5 章。</w:t>
      </w:r>
    </w:p>
    <w:p>
      <w:pPr>
        <w:spacing w:after="120" w:line="300"/>
      </w:pPr>
      <w:r>
        <w:rPr>
          <w:b/>
          <w:bCs/>
        </w:rPr>
        <w:t xml:space="preserve">一句話:</w:t>
      </w:r>
      <w:r>
        <w:t xml:space="preserve">1 小時的 C6 在入聲時長上追平 48 小時的基線;在獨立的語音辨識檢查裡,入聲字特有的劣勢基本上消失,剩下的差距主要是整體音質,不是時長。</w:t>
      </w:r>
    </w:p>
    <w:p>
      <w:pPr>
        <w:pStyle w:val="Heading1"/>
        <w:spacing w:after="160" w:before="360"/>
      </w:pPr>
      <w:r>
        <w:t xml:space="preserve">1. 基本概念</w:t>
      </w:r>
    </w:p>
    <w:p>
      <w:pPr>
        <w:pStyle w:val="Heading2"/>
        <w:spacing w:after="120" w:before="240"/>
      </w:pPr>
      <w:r>
        <w:t xml:space="preserve">1.1 Matcha-TTS 與 MAS</w:t>
      </w:r>
    </w:p>
    <w:p>
      <w:pPr>
        <w:spacing w:after="120" w:line="300"/>
      </w:pPr>
      <w:r>
        <w:t xml:space="preserve">Matcha-TTS 是本研究使用的語音合成模型(約 20.9 M 參數)。它有三個主要部分: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文字編碼器:</w:t>
      </w:r>
      <w:r>
        <w:t xml:space="preserve">把音素符號轉成特徵,同時預測每個符號要唸幾個 frame(時長預測器)。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解碼器:</w:t>
      </w:r>
      <w:r>
        <w:t xml:space="preserve">依時長把特徵拉長,用條件流匹配(flow matching)生成梅爾頻譜。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聲碼器:</w:t>
      </w:r>
      <w:r>
        <w:t xml:space="preserve">HiFi-GAN universal v1,把梅爾頻譜轉成波形。</w:t>
      </w:r>
    </w:p>
    <w:p>
      <w:pPr>
        <w:spacing w:after="120" w:line="300"/>
      </w:pPr>
      <w:r>
        <w:rPr>
          <w:b/>
          <w:bCs/>
        </w:rPr>
        <w:t xml:space="preserve">MAS(monotonic alignment search):</w:t>
      </w:r>
      <w:r>
        <w:t xml:space="preserve">Matcha 訓練時沒有人告訴它每個音素多長,它用 MAS 自己找出「哪幾個 frame 屬於哪個音素」,再拿這個結果訓練時長預測器。資料只有 1 小時時,這個自己學的對齊和預測器都會比較不準。</w:t>
      </w:r>
    </w:p>
    <w:p>
      <w:pPr>
        <w:pStyle w:val="Heading2"/>
        <w:spacing w:after="120" w:before="240"/>
      </w:pPr>
      <w:r>
        <w:t xml:space="preserve">1.2 入聲</w:t>
      </w:r>
    </w:p>
    <w:p>
      <w:pPr>
        <w:spacing w:after="120" w:line="300"/>
      </w:pPr>
      <w:r>
        <w:t xml:space="preserve">客語的入聲字以塞音收尾(客語拼音寫 -b、-d、-g,例如 siid5、gug5),母音短促。所以入聲字的時長是辨義的線索,時長唸錯會比一般音節更明顯。本研究把入聲母音核的時長當成重點觀察對象。</w:t>
      </w:r>
    </w:p>
    <w:p>
      <w:pPr>
        <w:pStyle w:val="Heading2"/>
        <w:spacing w:after="120" w:before="240"/>
      </w:pPr>
      <w:r>
        <w:t xml:space="preserve">1.3 跨腔初始化(sibling-variety initialization)</w:t>
      </w:r>
    </w:p>
    <w:p>
      <w:pPr>
        <w:spacing w:after="120" w:line="300"/>
      </w:pPr>
      <w:r>
        <w:t xml:space="preserve">四縣和海陸是同一個語言(客語)的兩個腔調:子音、母音大多相同,聲調系統不同。跨腔初始化的做法是: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先用另一個腔調的全部訓練資料(四縣 48.0 小時、海陸 47.2 小時)從零訓練一個模型,稱為來源模型。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目標腔調的新模型不從隨機數字開始,而是把來源模型「同名、同形狀」的參數全部複製過來當起點。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語者 embedding 例外(語者不同),重新隨機初始化;不凍結任何參數、最佳化器重新開始,用目標腔調的 1 小時資料從第 0 步訓練。</w:t>
      </w:r>
    </w:p>
    <w:p>
      <w:pPr>
        <w:pBdr>
          <w:left w:val="single" w:color="2E75B6" w:sz="18" w:space="8"/>
        </w:pBdr>
        <w:shd w:fill="EEF4FB" w:color="auto" w:val="clear"/>
        <w:spacing w:after="160" w:before="80" w:line="290"/>
        <w:ind w:left="240"/>
      </w:pPr>
      <w:r>
        <w:rPr>
          <w:b/>
          <w:bCs/>
        </w:rPr>
        <w:t xml:space="preserve">和「跨語言」的差別:</w:t>
      </w:r>
      <w:r>
        <w:t xml:space="preserve">跨語言遷移是從不同語言(例如英文、華語)搬到客語,符號系統差很多。你做的是同一語言的不同腔調之間搬移,兩腔共用一張符號表,所以英文論文用 sibling variety(姊妹腔調),中文就是 TAAI 的「跨腔初始化」。</w:t>
      </w:r>
    </w:p>
    <w:p>
      <w:pPr>
        <w:pStyle w:val="Heading2"/>
        <w:spacing w:after="120" w:before="240"/>
      </w:pPr>
      <w:r>
        <w:t xml:space="preserve">1.4 MFA 強制對齊</w:t>
      </w:r>
    </w:p>
    <w:p>
      <w:pPr>
        <w:spacing w:after="120" w:line="300"/>
      </w:pPr>
      <w:r>
        <w:t xml:space="preserve">Montreal Forced Aligner(MFA)給定錄音和逐字拼音,找出每個音素在錄音裡的起訖時間。你自己建了客語發音詞典、自己訓練了 MFA 聲學模型,成功對齊的句子超過 99%。後續實驗用它做兩件事: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訓練時:把真人錄音的音素時長換算成 frame 數,當成時長預測器的正確答案(C2 以後)。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評估時:把合成出來的語音也拿去對齊,直接量合成語音裡每個母音有多長(D1 波形量測)。</w:t>
      </w:r>
    </w:p>
    <w:p>
      <w:pPr>
        <w:pStyle w:val="Heading2"/>
        <w:spacing w:after="120" w:before="240"/>
      </w:pPr>
      <w:r>
        <w:t xml:space="preserve">1.5 實驗編號與論文名稱對照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006"/>
        <w:gridCol w:w="5014"/>
      </w:tblGrid>
      <w:tr>
        <w:trPr>
          <w:tblHeader/>
        </w:trPr>
        <w:tc>
          <w:tcPr>
            <w:tcW w:type="dxa" w:w="200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實驗編號</w:t>
            </w:r>
          </w:p>
        </w:tc>
        <w:tc>
          <w:tcPr>
            <w:tcW w:type="dxa" w:w="200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ICEIC 論文名稱</w:t>
            </w:r>
          </w:p>
        </w:tc>
        <w:tc>
          <w:tcPr>
            <w:tcW w:type="dxa" w:w="501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5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從零訓練,時長由 MAS 自己學</w:t>
            </w:r>
          </w:p>
        </w:tc>
      </w:tr>
      <w:tr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+AD</w:t>
            </w:r>
          </w:p>
        </w:tc>
        <w:tc>
          <w:tcPr>
            <w:tcW w:type="dxa" w:w="5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從零訓練,時長改由 MFA 監督(AD = alignment-supervised durations)</w:t>
            </w:r>
          </w:p>
        </w:tc>
      </w:tr>
      <w:tr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C5</w:t>
            </w:r>
          </w:p>
        </w:tc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(未獨立列出)</w:t>
            </w:r>
          </w:p>
        </w:tc>
        <w:tc>
          <w:tcPr>
            <w:tcW w:type="dxa" w:w="5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跨腔初始化 + MFA 時長監督</w:t>
            </w:r>
          </w:p>
        </w:tc>
      </w:tr>
      <w:tr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XAD(XAD-TTS)</w:t>
            </w:r>
          </w:p>
        </w:tc>
        <w:tc>
          <w:tcPr>
            <w:tcW w:type="dxa" w:w="5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C5 + 加大的時長預測器 + 每個模型在驗證集選取整方式</w:t>
            </w:r>
          </w:p>
        </w:tc>
      </w:tr>
      <w:tr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TAAI 實驗 B 的遷移模型</w:t>
            </w:r>
          </w:p>
        </w:tc>
        <w:tc>
          <w:tcPr>
            <w:tcW w:type="dxa" w:w="2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Init.(表 I)</w:t>
            </w:r>
          </w:p>
        </w:tc>
        <w:tc>
          <w:tcPr>
            <w:tcW w:type="dxa" w:w="5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只有跨腔初始化,時長仍由 MAS 學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8"/>
          <w:szCs w:val="18"/>
        </w:rPr>
        <w:t xml:space="preserve">表 1-1 XAD 的 X = cross-variety(跨腔),A = alignment-supervised(對齊監督),D = durations(時長)。</w:t>
      </w:r>
    </w:p>
    <w:p>
      <w:pPr>
        <w:pStyle w:val="Heading1"/>
        <w:spacing w:after="160" w:before="360"/>
      </w:pPr>
      <w:r>
        <w:t xml:space="preserve">2. 資料與共同設定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語料:</w:t>
      </w:r>
      <w:r>
        <w:t xml:space="preserve">客家委員會建置、ACLCLP 發行的「臺灣客語語音資料庫」(HAT,No. 2024-005)中的語音合成語料。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腔調與語者:</w:t>
      </w:r>
      <w:r>
        <w:t xml:space="preserve">四縣(XF 女、XM 男)、海陸(HF 女、HM 男),都是專業朗讀者。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切分:</w:t>
      </w:r>
      <w:r>
        <w:t xml:space="preserve">以提示卡為單位切出訓練、驗證、測試集,避免同一段文字同時出現在訓練與測試。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資料量:</w:t>
      </w:r>
      <w:r>
        <w:t xml:space="preserve">1 小時、10 小時為男女各半的巢狀子集(10 小時包含 1 小時);最大量四縣 48.0 小時、海陸 47.2 小時。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符號:</w:t>
      </w:r>
      <w:r>
        <w:t xml:space="preserve">拼音切成聲母 + 韻母核 + 韻尾。joint 把聲調黏在韻母核上(ii@5);separate 把聲調另外輸入。兩腔共用 222 個符號的統一符號表。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訓練:</w:t>
      </w:r>
      <w:r>
        <w:t xml:space="preserve">Adam、學習率 1×10⁻⁴、批次 16;後續實驗固定 40,000 步,評估第 40,000 步的模型;每個條件 3 個訓練種子(1234、123、2026)。約 5.1–5.6 步/秒、顯存約 3.9 GB,一次約 2 小時。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合成:</w:t>
      </w:r>
      <w:r>
        <w:t xml:space="preserve">10 個 ODE 步數、temperature 0.667、HiFi-GAN universal v1。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評估句:</w:t>
      </w:r>
      <w:r>
        <w:t xml:space="preserve">每個腔調 100 句測試句(每位語者 50 句);信賴區間以句子重抽 5,000 次。</w:t>
      </w:r>
    </w:p>
    <w:p>
      <w:pPr>
        <w:pStyle w:val="Heading1"/>
        <w:spacing w:after="160" w:before="360"/>
      </w:pPr>
      <w:r>
        <w:t xml:space="preserve">3. TAAI 階段:跨腔初始化</w:t>
      </w:r>
    </w:p>
    <w:p>
      <w:pPr>
        <w:pStyle w:val="Heading2"/>
        <w:spacing w:after="120" w:before="240"/>
      </w:pPr>
      <w:r>
        <w:t xml:space="preserve">3.1 研究問題</w:t>
      </w:r>
    </w:p>
    <w:p>
      <w:pPr>
        <w:spacing w:after="120" w:line="300"/>
      </w:pPr>
      <w:r>
        <w:t xml:space="preserve">目標腔只有很少資料時,用另一腔訓練好的模型當起點,會不會比從零訓練好?把聲調從符號拆出來(separate)讓兩腔共用更多符號(84% vs joint 的 55%),會不會讓遷移更有效?</w:t>
      </w:r>
    </w:p>
    <w:p>
      <w:pPr>
        <w:pStyle w:val="Heading2"/>
        <w:spacing w:after="120" w:before="240"/>
      </w:pPr>
      <w:r>
        <w:t xml:space="preserve">3.2 一個隱藏陷阱:mel 正規化統計量</w:t>
      </w:r>
    </w:p>
    <w:p>
      <w:pPr>
        <w:spacing w:after="120" w:line="300"/>
      </w:pPr>
      <w:r>
        <w:t xml:space="preserve">Matcha 把梅爾頻譜標準化後才訓練,模型裡存著平均與標準差。複製參數時這兩個數字也被複製成來源腔的值,但遷移訓練實際用的是目標腔的統計量。修正:評估時一律用目標腔訓練資料的統計量還原。影響約 ±0.1 dB(海陸 +0.07~+0.10、四縣 −0.12~−0.14 dB),從零模型不受影響。</w:t>
      </w:r>
    </w:p>
    <w:p>
      <w:pPr>
        <w:pStyle w:val="Heading2"/>
        <w:spacing w:after="120" w:before="240"/>
      </w:pPr>
      <w:r>
        <w:t xml:space="preserve">3.3 實驗 A:5 種資料量的驗證損失</w:t>
      </w:r>
    </w:p>
    <w:p>
      <w:pPr>
        <w:spacing w:after="120" w:line="300"/>
      </w:pPr>
      <w:r>
        <w:t xml:space="preserve">2 個方向 × 2 種符號 × 5 種資料量 = 20 組,每組比較從零與遷移的最低驗證損失。增益 = 從零 − 遷移,正值代表遷移較好。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1504"/>
        <w:gridCol w:w="2507"/>
        <w:gridCol w:w="2508"/>
      </w:tblGrid>
      <w:tr>
        <w:trPr>
          <w:tblHeader/>
        </w:trPr>
        <w:tc>
          <w:tcPr>
            <w:tcW w:type="dxa" w:w="2507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方向</w:t>
            </w:r>
          </w:p>
        </w:tc>
        <w:tc>
          <w:tcPr>
            <w:tcW w:type="dxa" w:w="150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時數</w:t>
            </w:r>
          </w:p>
        </w:tc>
        <w:tc>
          <w:tcPr>
            <w:tcW w:type="dxa" w:w="2507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joint 增益</w:t>
            </w:r>
          </w:p>
        </w:tc>
        <w:tc>
          <w:tcPr>
            <w:tcW w:type="dxa" w:w="250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separate 增益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+0.0838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+0.0989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+0.0358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+0.0003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+0.0290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+0.0142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+0.0204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−0.0123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48.0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−0.0113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−0.0018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+0.1341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+0.0819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+0.0346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+0.0351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+0.0226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+0.0147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+0.0276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+0.0102</w:t>
            </w:r>
          </w:p>
        </w:tc>
      </w:tr>
      <w:tr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150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47.2</w:t>
            </w:r>
          </w:p>
        </w:tc>
        <w:tc>
          <w:tcPr>
            <w:tcW w:type="dxa" w:w="250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+0.0039</w:t>
            </w:r>
          </w:p>
        </w:tc>
        <w:tc>
          <w:tcPr>
            <w:tcW w:type="dxa" w:w="25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−0.0043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8"/>
          <w:szCs w:val="18"/>
        </w:rPr>
        <w:t xml:space="preserve">表 3-1 跨腔初始化的驗證損失增益。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20 組中 16 組為正;1 小時增益最大(0.082–0.134),到最大資料量接近 0。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separate 只在 10 個條件中的 3 個增益較大,沒有一致較好。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限制:各模型訓練規則不同、驗證集含跨腔重疊文字,只能當初步觀察。</w:t>
      </w:r>
    </w:p>
    <w:p>
      <w:pPr>
        <w:pStyle w:val="Heading2"/>
        <w:spacing w:after="120" w:before="240"/>
      </w:pPr>
      <w:r>
        <w:t xml:space="preserve">3.4 實驗 B:1 小時的公平比較(MCD)</w:t>
      </w:r>
    </w:p>
    <w:p>
      <w:pPr>
        <w:spacing w:after="120" w:line="300"/>
      </w:pPr>
      <w:r>
        <w:t xml:space="preserve">統一規則:固定 40,000 步、每 1,000 步驗證、選最低驗證損失、乾淨驗證集;每語者 50 句 × 5 個生成種子。Δ = 遷移 − 從零,負值代表遷移較好。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1318"/>
        <w:gridCol w:w="1014"/>
        <w:gridCol w:w="1014"/>
        <w:gridCol w:w="2637"/>
        <w:gridCol w:w="1826"/>
      </w:tblGrid>
      <w:tr>
        <w:trPr>
          <w:tblHeader/>
        </w:trPr>
        <w:tc>
          <w:tcPr>
            <w:tcW w:type="dxa" w:w="1217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目標腔</w:t>
            </w:r>
          </w:p>
        </w:tc>
        <w:tc>
          <w:tcPr>
            <w:tcW w:type="dxa" w:w="131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符號</w:t>
            </w:r>
          </w:p>
        </w:tc>
        <w:tc>
          <w:tcPr>
            <w:tcW w:type="dxa" w:w="101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從零</w:t>
            </w:r>
          </w:p>
        </w:tc>
        <w:tc>
          <w:tcPr>
            <w:tcW w:type="dxa" w:w="101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遷移</w:t>
            </w:r>
          </w:p>
        </w:tc>
        <w:tc>
          <w:tcPr>
            <w:tcW w:type="dxa" w:w="2637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Δ [95% CI]</w:t>
            </w:r>
          </w:p>
        </w:tc>
        <w:tc>
          <w:tcPr>
            <w:tcW w:type="dxa" w:w="182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女 / 男</w:t>
            </w:r>
          </w:p>
        </w:tc>
      </w:tr>
      <w:t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</w:t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joint</w:t>
            </w:r>
          </w:p>
        </w:tc>
        <w:tc>
          <w:tcPr>
            <w:tcW w:type="dxa" w:w="1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6.36</w:t>
            </w:r>
          </w:p>
        </w:tc>
        <w:tc>
          <w:tcPr>
            <w:tcW w:type="dxa" w:w="1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5.99</w:t>
            </w:r>
          </w:p>
        </w:tc>
        <w:tc>
          <w:tcPr>
            <w:tcW w:type="dxa" w:w="26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−0.36 [−0.39, −0.34]</w:t>
            </w:r>
          </w:p>
        </w:tc>
        <w:tc>
          <w:tcPr>
            <w:tcW w:type="dxa" w:w="1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−0.37 / −0.35</w:t>
            </w:r>
          </w:p>
        </w:tc>
      </w:tr>
      <w:t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</w:t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separate</w:t>
            </w:r>
          </w:p>
        </w:tc>
        <w:tc>
          <w:tcPr>
            <w:tcW w:type="dxa" w:w="1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6.17</w:t>
            </w:r>
          </w:p>
        </w:tc>
        <w:tc>
          <w:tcPr>
            <w:tcW w:type="dxa" w:w="1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6.08</w:t>
            </w:r>
          </w:p>
        </w:tc>
        <w:tc>
          <w:tcPr>
            <w:tcW w:type="dxa" w:w="26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−0.09 [−0.12, −0.06]</w:t>
            </w:r>
          </w:p>
        </w:tc>
        <w:tc>
          <w:tcPr>
            <w:tcW w:type="dxa" w:w="1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−0.18 / −0.00</w:t>
            </w:r>
          </w:p>
        </w:tc>
      </w:tr>
      <w:t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</w:t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joint</w:t>
            </w:r>
          </w:p>
        </w:tc>
        <w:tc>
          <w:tcPr>
            <w:tcW w:type="dxa" w:w="1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6.46</w:t>
            </w:r>
          </w:p>
        </w:tc>
        <w:tc>
          <w:tcPr>
            <w:tcW w:type="dxa" w:w="1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6.59</w:t>
            </w:r>
          </w:p>
        </w:tc>
        <w:tc>
          <w:tcPr>
            <w:tcW w:type="dxa" w:w="26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+0.13 [+0.09, +0.18]</w:t>
            </w:r>
          </w:p>
        </w:tc>
        <w:tc>
          <w:tcPr>
            <w:tcW w:type="dxa" w:w="1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−0.08 / +0.35</w:t>
            </w:r>
          </w:p>
        </w:tc>
      </w:tr>
      <w:t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</w:t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separate</w:t>
            </w:r>
          </w:p>
        </w:tc>
        <w:tc>
          <w:tcPr>
            <w:tcW w:type="dxa" w:w="1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6.48</w:t>
            </w:r>
          </w:p>
        </w:tc>
        <w:tc>
          <w:tcPr>
            <w:tcW w:type="dxa" w:w="10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6.22</w:t>
            </w:r>
          </w:p>
        </w:tc>
        <w:tc>
          <w:tcPr>
            <w:tcW w:type="dxa" w:w="26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−0.26 [−0.30, −0.22]</w:t>
            </w:r>
          </w:p>
        </w:tc>
        <w:tc>
          <w:tcPr>
            <w:tcW w:type="dxa" w:w="1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−0.22 / −0.30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8"/>
          <w:szCs w:val="18"/>
        </w:rPr>
        <w:t xml:space="preserve">表 3-2 1 小時 MCD(dB),單一訓練種子。這張表就是 ICEIC 論文的表 I。</w:t>
      </w:r>
    </w:p>
    <w:p>
      <w:pPr>
        <w:pStyle w:val="Heading2"/>
        <w:spacing w:after="120" w:before="240"/>
      </w:pPr>
      <w:r>
        <w:t xml:space="preserve">3.5 TAAI 的結論與限制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可以說:驗證損失在 1 小時改善最多;單一種子下 4 個條件中 3 個 MCD 下降,海陸 joint 例外(主要來自男聲)。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不可以說:跨腔初始化「一定有效」;separate「比較差」。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限制:只有一個訓練種子;遷移模型的最佳點落在第 1、2 個驗證點,驗證間隔偏粗;MCD 不等於聲調正確。</w:t>
      </w:r>
    </w:p>
    <w:p>
      <w:pPr>
        <w:pBdr>
          <w:left w:val="single" w:color="2E75B6" w:sz="18" w:space="8"/>
        </w:pBdr>
        <w:shd w:fill="EEF4FB" w:color="auto" w:val="clear"/>
        <w:spacing w:after="160" w:before="80" w:line="290"/>
        <w:ind w:left="240"/>
      </w:pPr>
      <w:r>
        <w:rPr>
          <w:b/>
          <w:bCs/>
        </w:rPr>
        <w:t xml:space="preserve">和後續的關係:</w:t>
      </w:r>
      <w:r>
        <w:t xml:space="preserve">跨腔初始化本身有幫助但不穩定,所以後來把它和「MFA 時長監督」合併(C5、C6),才得到兩腔都穩定的改善。</w:t>
      </w:r>
    </w:p>
    <w:p>
      <w:pPr>
        <w:pStyle w:val="Heading1"/>
        <w:spacing w:after="160" w:before="360"/>
      </w:pPr>
      <w:r>
        <w:t xml:space="preserve">4. 後續新增的實驗</w:t>
      </w:r>
    </w:p>
    <w:p>
      <w:pPr>
        <w:pStyle w:val="Heading2"/>
        <w:spacing w:after="120" w:before="240"/>
      </w:pPr>
      <w:r>
        <w:t xml:space="preserve">4.1 D1:直接量合成波形的時長</w:t>
      </w:r>
    </w:p>
    <w:p>
      <w:pPr>
        <w:spacing w:after="120" w:line="300"/>
      </w:pPr>
      <w:r>
        <w:t xml:space="preserve">合成出來的語音再用同一個 MFA 模型對齊,量每個母音核在合成語音裡的實際長度,和真人錄音同一個母音核比較。和讀取模型內部 attention 的做法相比,attention 會把音素之間的 blank 也算進母音,看起來偏長約 20 ms;直接量波形其實接近正確(C2 兩者相關 r = 0.90)。之後所有時長指標都用波形量。</w:t>
      </w:r>
    </w:p>
    <w:p>
      <w:pPr>
        <w:pStyle w:val="Heading2"/>
        <w:spacing w:after="120" w:before="240"/>
      </w:pPr>
      <w:r>
        <w:t xml:space="preserve">4.2 C2:用 MFA 時長監督訓練</w:t>
      </w:r>
    </w:p>
    <w:p>
      <w:pPr>
        <w:spacing w:after="120" w:line="300"/>
      </w:pPr>
      <w:r>
        <w:t xml:space="preserve">把 Matcha 自己用 MAS 學的時長,換成 MFA 對齊出來的時長:它是時長預測器的訓練目標,也決定訓練時特徵要拉長幾個 frame。Matcha 在符號之間插入 blank,對齊到的停頓分給對應的 blank,每個 blank 至少 1 個 frame(向左邊的音素借)。</w:t>
      </w:r>
    </w:p>
    <w:p>
      <w:pPr>
        <w:spacing w:after="120" w:line="300"/>
      </w:pPr>
      <w:r>
        <w:t xml:space="preserve">結果(1 小時、3 個種子):入聲 ±30 ms 命中率四縣 71.0% → 77.0%、海陸 69.4% → 77.7%;入聲時長相關 0.535 → 0.651、0.576 → 0.676;MCD −0.12、−0.10 dB。6 次訓練中入聲時長誤差 6 次都下降。</w:t>
      </w:r>
    </w:p>
    <w:p>
      <w:pPr>
        <w:pStyle w:val="Heading2"/>
        <w:spacing w:after="120" w:before="240"/>
      </w:pPr>
      <w:r>
        <w:t xml:space="preserve">4.3 C3:偏差從哪裡來(診斷)與推論時縮放(失敗)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診斷工具把偏差拆成:訓練目標、blank 靜音、預測器、取整四個來源。結論:訓練目標沒問題,停頓前的母音被預測器唸得太長,非停頓前其實準;無條件進位(ceil)固定多出 6–8 ms。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C3a:在驗證集估一個「停頓前縮放係數」套到測試集。失敗,因為驗證集和測試集停頓前偏長的程度差很多(四縣 +22.6 vs +6.3 ms、海陸 +3.4 vs +12.7 ms),單一係數搬不過去。</w:t>
      </w:r>
    </w:p>
    <w:p>
      <w:pPr>
        <w:pStyle w:val="Heading2"/>
        <w:spacing w:after="120" w:before="240"/>
      </w:pPr>
      <w:r>
        <w:t xml:space="preserve">4.4 C5 與取整方式</w:t>
      </w:r>
    </w:p>
    <w:p>
      <w:pPr>
        <w:spacing w:after="120" w:line="300"/>
      </w:pPr>
      <w:r>
        <w:t xml:space="preserve">C5 = 跨腔初始化 + MFA 時長監督。一開始看起來沒有比 C2 好,原因是取整:預測器不再偏短之後,無條件進位會把每個符號平均多加半個 frame。解法:每個訓練好的模型都在驗證集比較「無條件進位」和「累加後取整(保留總長度)」,選比較接近訓練目標的那種;baseline 也用同樣程序,比較才公平。</w:t>
      </w:r>
    </w:p>
    <w:p>
      <w:pPr>
        <w:pStyle w:val="Heading2"/>
        <w:spacing w:after="120" w:before="240"/>
      </w:pPr>
      <w:r>
        <w:t xml:space="preserve">4.5 C6(XAD):加大時長預測器</w:t>
      </w:r>
    </w:p>
    <w:p>
      <w:pPr>
        <w:spacing w:after="120" w:line="300"/>
      </w:pPr>
      <w:r>
        <w:t xml:space="preserve">時長預測器從 kernel 3、256 通道加大到 kernel 5、512 通道。跨腔初始化時,加大的預測器和語者 embedding 是唯一重新初始化的部分。這就是最終系統。</w:t>
      </w:r>
    </w:p>
    <w:p>
      <w:pPr>
        <w:spacing w:after="120" w:line="300"/>
      </w:pPr>
      <w:r>
        <w:t xml:space="preserve">結果(1 小時、3 個種子,與 base 比):入聲命中率四縣 81.3%、海陸 82.2%;相關 0.738、0.743;MCD −0.332 [−0.353, −0.310]、−0.235 [−0.278, −0.199] dB,三個種子方向一致;入聲時長誤差 −6.7、−7.3 ms(約 25%)。</w:t>
      </w:r>
    </w:p>
    <w:p>
      <w:pPr>
        <w:pStyle w:val="Heading2"/>
        <w:spacing w:after="120" w:before="240"/>
      </w:pPr>
      <w:r>
        <w:t xml:space="preserve">4.6 沒有幫助的嘗試(負面結果)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5"/>
        <w:gridCol w:w="4150"/>
        <w:gridCol w:w="3631"/>
      </w:tblGrid>
      <w:tr>
        <w:trPr>
          <w:tblHeader/>
        </w:trPr>
        <w:tc>
          <w:tcPr>
            <w:tcW w:type="dxa" w:w="1245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編號</w:t>
            </w:r>
          </w:p>
        </w:tc>
        <w:tc>
          <w:tcPr>
            <w:tcW w:type="dxa" w:w="41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3631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12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C8</w:t>
            </w:r>
          </w:p>
        </w:tc>
        <w:tc>
          <w:tcPr>
            <w:tcW w:type="dxa" w:w="4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推論時整體長度校正</w:t>
            </w:r>
          </w:p>
        </w:tc>
        <w:tc>
          <w:tcPr>
            <w:tcW w:type="dxa" w:w="36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沒有額外改善,聲調辨識率反而微降</w:t>
            </w:r>
          </w:p>
        </w:tc>
      </w:tr>
      <w:tr>
        <w:tc>
          <w:tcPr>
            <w:tcW w:type="dxa" w:w="12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C9</w:t>
            </w:r>
          </w:p>
        </w:tc>
        <w:tc>
          <w:tcPr>
            <w:tcW w:type="dxa" w:w="4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時長預測器加 dropout、先預訓練時長預測器</w:t>
            </w:r>
          </w:p>
        </w:tc>
        <w:tc>
          <w:tcPr>
            <w:tcW w:type="dxa" w:w="36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沒有改善</w:t>
            </w:r>
          </w:p>
        </w:tc>
      </w:tr>
      <w:tr>
        <w:tc>
          <w:tcPr>
            <w:tcW w:type="dxa" w:w="12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C11</w:t>
            </w:r>
          </w:p>
        </w:tc>
        <w:tc>
          <w:tcPr>
            <w:tcW w:type="dxa" w:w="4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訓練時混入來源腔 48 小時資料(聯合回放)</w:t>
            </w:r>
          </w:p>
        </w:tc>
        <w:tc>
          <w:tcPr>
            <w:tcW w:type="dxa" w:w="36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沒有改善</w:t>
            </w:r>
          </w:p>
        </w:tc>
      </w:tr>
      <w:tr>
        <w:tc>
          <w:tcPr>
            <w:tcW w:type="dxa" w:w="12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C12</w:t>
            </w:r>
          </w:p>
        </w:tc>
        <w:tc>
          <w:tcPr>
            <w:tcW w:type="dxa" w:w="4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 個種子的時長取平均(集成)</w:t>
            </w:r>
          </w:p>
        </w:tc>
        <w:tc>
          <w:tcPr>
            <w:tcW w:type="dxa" w:w="36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對 C6 幾乎沒差</w:t>
            </w:r>
          </w:p>
        </w:tc>
      </w:tr>
      <w:tr>
        <w:tc>
          <w:tcPr>
            <w:tcW w:type="dxa" w:w="12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48h MFA</w:t>
            </w:r>
          </w:p>
        </w:tc>
        <w:tc>
          <w:tcPr>
            <w:tcW w:type="dxa" w:w="4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 小時 baseline 再用 MFA 時長微調 20k 步(單一種子)</w:t>
            </w:r>
          </w:p>
        </w:tc>
        <w:tc>
          <w:tcPr>
            <w:tcW w:type="dxa" w:w="36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四縣相關提高但 F0 誤差變差 0.125 半音;海陸沒有改善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8"/>
          <w:szCs w:val="18"/>
        </w:rPr>
        <w:t xml:space="preserve">表 4-1 負面結果。它們說明 C6 已接近這套架構下時長訓練能做到的程度。</w:t>
      </w:r>
    </w:p>
    <w:p>
      <w:pPr>
        <w:pStyle w:val="Heading2"/>
        <w:spacing w:after="120" w:before="240"/>
      </w:pPr>
      <w:r>
        <w:t xml:space="preserve">4.7 資料量曲線(C10、C13)</w:t>
      </w:r>
    </w:p>
    <w:p>
      <w:pPr>
        <w:spacing w:after="120" w:line="300"/>
      </w:pPr>
      <w:r>
        <w:t xml:space="preserve">10 小時也各跑 3 個種子(base、C2、C6)。結果:增益隨資料量變小。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5"/>
        <w:gridCol w:w="1425"/>
        <w:gridCol w:w="1781"/>
        <w:gridCol w:w="1781"/>
        <w:gridCol w:w="2614"/>
      </w:tblGrid>
      <w:tr>
        <w:trPr>
          <w:tblHeader/>
        </w:trPr>
        <w:tc>
          <w:tcPr>
            <w:tcW w:type="dxa" w:w="1425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腔調</w:t>
            </w:r>
          </w:p>
        </w:tc>
        <w:tc>
          <w:tcPr>
            <w:tcW w:type="dxa" w:w="1425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系統</w:t>
            </w:r>
          </w:p>
        </w:tc>
        <w:tc>
          <w:tcPr>
            <w:tcW w:type="dxa" w:w="1781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 小時</w:t>
            </w:r>
          </w:p>
        </w:tc>
        <w:tc>
          <w:tcPr>
            <w:tcW w:type="dxa" w:w="1781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小時</w:t>
            </w:r>
          </w:p>
        </w:tc>
        <w:tc>
          <w:tcPr>
            <w:tcW w:type="dxa" w:w="2614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48 小時</w:t>
            </w:r>
          </w:p>
        </w:tc>
      </w:tr>
      <w:tr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</w:t>
            </w:r>
          </w:p>
        </w:tc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71.0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78.8</w:t>
            </w:r>
          </w:p>
        </w:tc>
        <w:tc>
          <w:tcPr>
            <w:tcW w:type="dxa" w:w="2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81.1(單一種子)</w:t>
            </w:r>
          </w:p>
        </w:tc>
      </w:tr>
      <w:tr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</w:t>
            </w:r>
          </w:p>
        </w:tc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77.0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79.4</w:t>
            </w:r>
          </w:p>
        </w:tc>
        <w:tc>
          <w:tcPr>
            <w:tcW w:type="dxa" w:w="2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</w:t>
            </w:r>
          </w:p>
        </w:tc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81.3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80.8</w:t>
            </w:r>
          </w:p>
        </w:tc>
        <w:tc>
          <w:tcPr>
            <w:tcW w:type="dxa" w:w="2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</w:t>
            </w:r>
          </w:p>
        </w:tc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69.4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78.1</w:t>
            </w:r>
          </w:p>
        </w:tc>
        <w:tc>
          <w:tcPr>
            <w:tcW w:type="dxa" w:w="2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83.0(單一種子)</w:t>
            </w:r>
          </w:p>
        </w:tc>
      </w:tr>
      <w:tr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</w:t>
            </w:r>
          </w:p>
        </w:tc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77.7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81.0</w:t>
            </w:r>
          </w:p>
        </w:tc>
        <w:tc>
          <w:tcPr>
            <w:tcW w:type="dxa" w:w="2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</w:t>
            </w:r>
          </w:p>
        </w:tc>
        <w:tc>
          <w:tcPr>
            <w:tcW w:type="dxa" w:w="14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82.2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81.6</w:t>
            </w:r>
          </w:p>
        </w:tc>
        <w:tc>
          <w:tcPr>
            <w:tcW w:type="dxa" w:w="2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8"/>
          <w:szCs w:val="18"/>
        </w:rPr>
        <w:t xml:space="preserve">表 4-2 入聲母音時長在 ±30 ms 內的比例(%)。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10 小時:C6 比 base 入聲命中率 +2.0(四縣)、+3.5(海陸);MCD −0.24、−0.16 dB;C2 單獨在 10 小時已不再降 MCD(+0.04、+0.03 dB)。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結論:這套做法最適合「只有約 1 小時資料」的情況;1 小時的 C6 在入聲時長上追平 48 小時 base,但時長相關係數仍較低。</w:t>
      </w:r>
    </w:p>
    <w:p>
      <w:pPr>
        <w:pStyle w:val="Heading2"/>
        <w:spacing w:after="120" w:before="240"/>
      </w:pPr>
      <w:r>
        <w:t xml:space="preserve">4.8 G1:客觀聲調辨識率</w:t>
      </w:r>
    </w:p>
    <w:p>
      <w:pPr>
        <w:spacing w:after="120" w:line="300"/>
      </w:pPr>
      <w:r>
        <w:t xml:space="preserve">用真人訓練語料訓練一個梯度提升分類器,只看聲學特徵(母音核 5 點 F0、平均、斜率、時長、濁音比例、前後音節 F0),再拿它辨識合成語音每個音節的聲調。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2579"/>
        <w:gridCol w:w="2579"/>
      </w:tblGrid>
      <w:tr>
        <w:trPr>
          <w:tblHeader/>
        </w:trPr>
        <w:tc>
          <w:tcPr>
            <w:tcW w:type="dxa" w:w="386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系統</w:t>
            </w:r>
          </w:p>
        </w:tc>
        <w:tc>
          <w:tcPr>
            <w:tcW w:type="dxa" w:w="2579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四縣</w:t>
            </w:r>
          </w:p>
        </w:tc>
        <w:tc>
          <w:tcPr>
            <w:tcW w:type="dxa" w:w="2579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海陸</w:t>
            </w:r>
          </w:p>
        </w:tc>
      </w:tr>
      <w:tr>
        <w:tc>
          <w:tcPr>
            <w:tcW w:type="dxa" w:w="38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真人測試語音(參考)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71.5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67.1</w:t>
            </w:r>
          </w:p>
        </w:tc>
      </w:tr>
      <w:tr>
        <w:tc>
          <w:tcPr>
            <w:tcW w:type="dxa" w:w="38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64.3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62.1</w:t>
            </w:r>
          </w:p>
        </w:tc>
      </w:tr>
      <w:tr>
        <w:tc>
          <w:tcPr>
            <w:tcW w:type="dxa" w:w="38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69.0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64.2</w:t>
            </w:r>
          </w:p>
        </w:tc>
      </w:tr>
      <w:tr>
        <w:tc>
          <w:tcPr>
            <w:tcW w:type="dxa" w:w="38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73.0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67.3</w:t>
            </w:r>
          </w:p>
        </w:tc>
      </w:tr>
      <w:tr>
        <w:tc>
          <w:tcPr>
            <w:tcW w:type="dxa" w:w="38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C6 − base [95% CI]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+8.8 [+7.7, +9.9]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+5.3 [+4.4, +6.2]</w:t>
            </w:r>
          </w:p>
        </w:tc>
      </w:tr>
      <w:tr>
        <w:tc>
          <w:tcPr>
            <w:tcW w:type="dxa" w:w="38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C6 − C2 [95% CI]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+4.1 [+2.9, +5.3]</w:t>
            </w:r>
          </w:p>
        </w:tc>
        <w:tc>
          <w:tcPr>
            <w:tcW w:type="dxa" w:w="25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+3.2 [+2.2, +4.2]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8"/>
          <w:szCs w:val="18"/>
        </w:rPr>
        <w:t xml:space="preserve">表 4-3 聲調辨識率(%,3 個種子平均)。C6 接近或略高於真人,較可能是合成聲調比較規律,不代表比真人好。</w:t>
      </w:r>
    </w:p>
    <w:p>
      <w:pPr>
        <w:pStyle w:val="Heading2"/>
        <w:spacing w:after="120" w:before="240"/>
      </w:pPr>
      <w:r>
        <w:t xml:space="preserve">4.9 H 系列:成功率能到多高的探針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H1:</w:t>
      </w:r>
      <w:r>
        <w:t xml:space="preserve">只用文字特徵(梯度提升樹)預測母音核時長,估計「只看文字」的上限:時長相關達不到 0.8–0.9。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H2:</w:t>
      </w:r>
      <w:r>
        <w:t xml:space="preserve">命中率表(±20/30/40/50 ms、±20%)與訓練 / 驗證損失紀錄。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H3:</w:t>
      </w:r>
      <w:r>
        <w:t xml:space="preserve">驗證集時長損失有 55%(四縣)/ 44%(海陸)來自含停頓的詞間 blank,母音核只佔 17–22%;跨腔的文字特徵模型對四縣沒幫助、海陸只有小幫助;種子集成對 C6 幾乎沒差;只看預測器的量測與波形量測接近。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H4:</w:t>
      </w:r>
      <w:r>
        <w:t xml:space="preserve">容許範圍曲線:1 小時 C6 入聲 90% 的母音誤差在約 50 ms 內;要「九成命中」需要放寬到約 ±50 ms,不建議用放寬容許範圍來美化數字。</w:t>
      </w:r>
    </w:p>
    <w:p>
      <w:pPr>
        <w:pStyle w:val="Heading2"/>
        <w:spacing w:after="120" w:before="240"/>
      </w:pPr>
      <w:r>
        <w:t xml:space="preserve">4.10 A1:用語音辨識模型做獨立檢查</w:t>
      </w:r>
    </w:p>
    <w:p>
      <w:pPr>
        <w:spacing w:after="120" w:line="300"/>
      </w:pPr>
      <w:r>
        <w:t xml:space="preserve">用 Meta 的 Omnilingual ASR(omniASR_LLM_1B_v2,語言碼 hak_Latn)辨識真人錄音和各系統的合成語音。它輸出白話字(例:pûn-ngìn kit-tó),入聲韻尾寫 -p/-t/-k,有聲調符號。所有指標都是「合成語音的辨識結果 vs 同一句真人錄音的辨識結果」: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一致度 CER:兩邊辨識結果差多少(只比拉丁字母)。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入聲保留率:真人辨識成入聲(韻尾 -p/-t/-k)的字,合成語音也辨識成入聲的比例。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入聲−其他字差距:入聲字的字母相似度減其他字;負值代表入聲字比較吃虧。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聲調記號一致率:對得上的字裡,聲調符號相同的比例。</w:t>
      </w:r>
    </w:p>
    <w:p>
      <w:pPr>
        <w:spacing w:after="120" w:line="300"/>
      </w:pPr>
      <w:r>
        <w:t xml:space="preserve">有 20 句(四縣 12、海陸 8)真人錄音被辨識成泰文、寮文、漢字等幻覺,整句排除,合併兩腔共 180 句。</w:t>
      </w:r>
    </w:p>
    <w:p>
      <w:pPr>
        <w:spacing w:after="120" w:line="300"/>
      </w:pPr>
      <w:r>
        <w:rPr>
          <w:b/>
          <w:bCs/>
        </w:rPr>
        <w:t xml:space="preserve">copy 天花板:</w:t>
      </w:r>
      <w:r>
        <w:t xml:space="preserve">把真人錄音的真實梅爾頻譜直接過同一個 HiFi-GAN 重建,再辨識。它代表「聲學模型和時長都完美」時這把尺最多能量到多少。</w:t>
      </w:r>
    </w:p>
    <w:p>
      <w:pPr>
        <w:pStyle w:val="Heading1"/>
        <w:spacing w:after="160" w:before="360"/>
      </w:pPr>
      <w:r>
        <w:t xml:space="preserve">5. 結果總表</w:t>
      </w:r>
    </w:p>
    <w:p>
      <w:pPr>
        <w:pStyle w:val="Heading2"/>
        <w:spacing w:after="120" w:before="240"/>
      </w:pPr>
      <w:r>
        <w:t xml:space="preserve">5.1 1 小時主結果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1316"/>
        <w:gridCol w:w="2257"/>
        <w:gridCol w:w="1222"/>
        <w:gridCol w:w="940"/>
        <w:gridCol w:w="1222"/>
        <w:gridCol w:w="1129"/>
      </w:tblGrid>
      <w:tr>
        <w:trPr>
          <w:tblHeader/>
        </w:trPr>
        <w:tc>
          <w:tcPr>
            <w:tcW w:type="dxa" w:w="94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腔調</w:t>
            </w:r>
          </w:p>
        </w:tc>
        <w:tc>
          <w:tcPr>
            <w:tcW w:type="dxa" w:w="1316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系統</w:t>
            </w:r>
          </w:p>
        </w:tc>
        <w:tc>
          <w:tcPr>
            <w:tcW w:type="dxa" w:w="2257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入聲 ±30 ms</w:t>
            </w:r>
          </w:p>
        </w:tc>
        <w:tc>
          <w:tcPr>
            <w:tcW w:type="dxa" w:w="1222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其他 ±30 ms</w:t>
            </w:r>
          </w:p>
        </w:tc>
        <w:tc>
          <w:tcPr>
            <w:tcW w:type="dxa" w:w="94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ρ</w:t>
            </w:r>
          </w:p>
        </w:tc>
        <w:tc>
          <w:tcPr>
            <w:tcW w:type="dxa" w:w="1222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ΔMCD (dB)</w:t>
            </w:r>
          </w:p>
        </w:tc>
        <w:tc>
          <w:tcPr>
            <w:tcW w:type="dxa" w:w="1129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聲調辨識</w:t>
            </w:r>
          </w:p>
        </w:tc>
      </w:tr>
      <w:tr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</w:t>
            </w:r>
          </w:p>
        </w:tc>
        <w:tc>
          <w:tcPr>
            <w:tcW w:type="dxa" w:w="13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71.0 [66.9, 75.2]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63.7</w:t>
            </w:r>
          </w:p>
        </w:tc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0.535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64.3</w:t>
            </w:r>
          </w:p>
        </w:tc>
      </w:tr>
      <w:tr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</w:t>
            </w:r>
          </w:p>
        </w:tc>
        <w:tc>
          <w:tcPr>
            <w:tcW w:type="dxa" w:w="13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77.0 [73.0, 81.0]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70.4</w:t>
            </w:r>
          </w:p>
        </w:tc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0.651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−0.12</w:t>
            </w:r>
          </w:p>
        </w:tc>
        <w:tc>
          <w:tcPr>
            <w:tcW w:type="dxa" w:w="11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69.0</w:t>
            </w:r>
          </w:p>
        </w:tc>
      </w:tr>
      <w:tr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</w:t>
            </w:r>
          </w:p>
        </w:tc>
        <w:tc>
          <w:tcPr>
            <w:tcW w:type="dxa" w:w="13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81.3 [77.6, 85.2]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74.0</w:t>
            </w:r>
          </w:p>
        </w:tc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0.738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−0.33</w:t>
            </w:r>
          </w:p>
        </w:tc>
        <w:tc>
          <w:tcPr>
            <w:tcW w:type="dxa" w:w="11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73.0</w:t>
            </w:r>
          </w:p>
        </w:tc>
      </w:tr>
      <w:tr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四縣</w:t>
            </w:r>
          </w:p>
        </w:tc>
        <w:tc>
          <w:tcPr>
            <w:tcW w:type="dxa" w:w="13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48h base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81.1 [77.4, 85.2]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73.9</w:t>
            </w:r>
          </w:p>
        </w:tc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0.767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</w:t>
            </w:r>
          </w:p>
        </w:tc>
        <w:tc>
          <w:tcPr>
            <w:tcW w:type="dxa" w:w="13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69.4 [65.3, 73.8]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54.9</w:t>
            </w:r>
          </w:p>
        </w:tc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0.576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62.1</w:t>
            </w:r>
          </w:p>
        </w:tc>
      </w:tr>
      <w:tr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</w:t>
            </w:r>
          </w:p>
        </w:tc>
        <w:tc>
          <w:tcPr>
            <w:tcW w:type="dxa" w:w="13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77.7 [73.2, 82.0]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58.9</w:t>
            </w:r>
          </w:p>
        </w:tc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0.676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−0.10</w:t>
            </w:r>
          </w:p>
        </w:tc>
        <w:tc>
          <w:tcPr>
            <w:tcW w:type="dxa" w:w="11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64.2</w:t>
            </w:r>
          </w:p>
        </w:tc>
      </w:tr>
      <w:tr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</w:t>
            </w:r>
          </w:p>
        </w:tc>
        <w:tc>
          <w:tcPr>
            <w:tcW w:type="dxa" w:w="13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82.2 [78.0, 86.4]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65.9</w:t>
            </w:r>
          </w:p>
        </w:tc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0.743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−0.24</w:t>
            </w:r>
          </w:p>
        </w:tc>
        <w:tc>
          <w:tcPr>
            <w:tcW w:type="dxa" w:w="11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67.3</w:t>
            </w:r>
          </w:p>
        </w:tc>
      </w:tr>
      <w:tr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海陸</w:t>
            </w:r>
          </w:p>
        </w:tc>
        <w:tc>
          <w:tcPr>
            <w:tcW w:type="dxa" w:w="13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47.2h base</w:t>
            </w:r>
          </w:p>
        </w:tc>
        <w:tc>
          <w:tcPr>
            <w:tcW w:type="dxa" w:w="2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83.0 [78.5, 87.2]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68.6</w:t>
            </w:r>
          </w:p>
        </w:tc>
        <w:tc>
          <w:tcPr>
            <w:tcW w:type="dxa" w:w="9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0.797</w:t>
            </w:r>
          </w:p>
        </w:tc>
        <w:tc>
          <w:tcPr>
            <w:tcW w:type="dxa" w:w="12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2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8"/>
          <w:szCs w:val="18"/>
        </w:rPr>
        <w:t xml:space="preserve">表 5-1 對應 ICEIC 論文表 II。</w:t>
      </w:r>
    </w:p>
    <w:p>
      <w:pPr>
        <w:pStyle w:val="Heading2"/>
        <w:spacing w:after="120" w:before="240"/>
      </w:pPr>
      <w:r>
        <w:t xml:space="preserve">5.2 A1 語音辨識檢查(兩腔合併 180 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1728"/>
        <w:gridCol w:w="1728"/>
        <w:gridCol w:w="1728"/>
        <w:gridCol w:w="1730"/>
      </w:tblGrid>
      <w:tr>
        <w:trPr>
          <w:tblHeader/>
        </w:trPr>
        <w:tc>
          <w:tcPr>
            <w:tcW w:type="dxa" w:w="2112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系統</w:t>
            </w:r>
          </w:p>
        </w:tc>
        <w:tc>
          <w:tcPr>
            <w:tcW w:type="dxa" w:w="172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CER ↓</w:t>
            </w:r>
          </w:p>
        </w:tc>
        <w:tc>
          <w:tcPr>
            <w:tcW w:type="dxa" w:w="172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入聲保留率 ↑</w:t>
            </w:r>
          </w:p>
        </w:tc>
        <w:tc>
          <w:tcPr>
            <w:tcW w:type="dxa" w:w="172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入聲−其他差距 ↑</w:t>
            </w:r>
          </w:p>
        </w:tc>
        <w:tc>
          <w:tcPr>
            <w:tcW w:type="dxa" w:w="173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聲調記號一致 ↑</w:t>
            </w:r>
          </w:p>
        </w:tc>
      </w:tr>
      <w:tr>
        <w:tc>
          <w:tcPr>
            <w:tcW w:type="dxa" w:w="21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22.2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77.8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−4.1</w:t>
            </w:r>
          </w:p>
        </w:tc>
        <w:tc>
          <w:tcPr>
            <w:tcW w:type="dxa" w:w="17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73.9</w:t>
            </w:r>
          </w:p>
        </w:tc>
      </w:tr>
      <w:tr>
        <w:tc>
          <w:tcPr>
            <w:tcW w:type="dxa" w:w="21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21.8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81.5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−1.5</w:t>
            </w:r>
          </w:p>
        </w:tc>
        <w:tc>
          <w:tcPr>
            <w:tcW w:type="dxa" w:w="17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76.7</w:t>
            </w:r>
          </w:p>
        </w:tc>
      </w:tr>
      <w:tr>
        <w:tc>
          <w:tcPr>
            <w:tcW w:type="dxa" w:w="21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21.7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82.6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−0.5</w:t>
            </w:r>
          </w:p>
        </w:tc>
        <w:tc>
          <w:tcPr>
            <w:tcW w:type="dxa" w:w="17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77.1</w:t>
            </w:r>
          </w:p>
        </w:tc>
      </w:tr>
      <w:tr>
        <w:tc>
          <w:tcPr>
            <w:tcW w:type="dxa" w:w="21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48h base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19.6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80.1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−3.7</w:t>
            </w:r>
          </w:p>
        </w:tc>
        <w:tc>
          <w:tcPr>
            <w:tcW w:type="dxa" w:w="17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77.2</w:t>
            </w:r>
          </w:p>
        </w:tc>
      </w:tr>
      <w:tr>
        <w:tc>
          <w:tcPr>
            <w:tcW w:type="dxa" w:w="21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 天花板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9.8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89.4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+0.2</w:t>
            </w:r>
          </w:p>
        </w:tc>
        <w:tc>
          <w:tcPr>
            <w:tcW w:type="dxa" w:w="17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88.9</w:t>
            </w:r>
          </w:p>
        </w:tc>
      </w:tr>
      <w:tr>
        <w:tc>
          <w:tcPr>
            <w:tcW w:type="dxa" w:w="21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C6 − base [95% CI]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−0.5 [−2.7, +1.9]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+4.8 [+1.6, +8.0]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+3.6 [+1.2, +6.0]</w:t>
            </w:r>
          </w:p>
        </w:tc>
        <w:tc>
          <w:tcPr>
            <w:tcW w:type="dxa" w:w="17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+3.2 [+1.9, +4.4]</w:t>
            </w:r>
          </w:p>
        </w:tc>
      </w:tr>
      <w:tr>
        <w:tc>
          <w:tcPr>
            <w:tcW w:type="dxa" w:w="211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48h − base [95% CI]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−2.6 [−4.5, −0.5]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+2.3 [−1.7, +6.2]</w:t>
            </w:r>
          </w:p>
        </w:tc>
        <w:tc>
          <w:tcPr>
            <w:tcW w:type="dxa" w:w="17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+0.4 [−2.0, +2.9]</w:t>
            </w:r>
          </w:p>
        </w:tc>
        <w:tc>
          <w:tcPr>
            <w:tcW w:type="dxa" w:w="17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+3.3 [+1.9, +4.7]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8"/>
          <w:szCs w:val="18"/>
        </w:rPr>
        <w:t xml:space="preserve">表 5-2 對應 ICEIC 論文表 III。</w:t>
      </w:r>
    </w:p>
    <w:p>
      <w:pPr>
        <w:pStyle w:val="Heading2"/>
        <w:spacing w:after="120" w:before="240"/>
      </w:pPr>
      <w:r>
        <w:t xml:space="preserve">5.3 天花板結果怎麼解讀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入聲保留率:base 77.8%、C6 82.6%、天花板 89.4%。C6 補上了 base 到天花板差距的約 40%(4.8 / 11.5)。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入聲−其他字差距:C6 −0.5,天花板 +0.2,入聲字特有的劣勢基本上消失。48 小時 base 仍是 −3.7,表示這個改善來自時長監督,不是資料量。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CER:C6 和 base 幾乎一樣(21.7 vs 22.2),天花板只有 9.8。剩下的差距主要是整體音質,不是時長。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聲調記號一致率:C6 77.1、天花板 88.9,只補上約 21% 的差距,聲調還有很大的空間。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在這把尺下,完美語音的入聲保留率也只有 89%,所以「90%」不是這個 ASR 量得到的目標。</w:t>
      </w:r>
    </w:p>
    <w:p>
      <w:pPr>
        <w:pBdr>
          <w:left w:val="single" w:color="2E75B6" w:sz="18" w:space="8"/>
        </w:pBdr>
        <w:shd w:fill="EEF4FB" w:color="auto" w:val="clear"/>
        <w:spacing w:after="160" w:before="80" w:line="290"/>
        <w:ind w:left="240"/>
      </w:pPr>
      <w:r>
        <w:rPr>
          <w:b/>
          <w:bCs/>
        </w:rPr>
        <w:t xml:space="preserve">結論:</w:t>
      </w:r>
      <w:r>
        <w:t xml:space="preserve">結果是好的,而且已經寫進 ICEIC 論文(表 III 加了一列 copy-synthesis)。它讓讀者知道 C6 的改善落在哪裡、還剩多少。</w:t>
      </w:r>
    </w:p>
    <w:p>
      <w:pPr>
        <w:pStyle w:val="Heading1"/>
        <w:spacing w:after="160" w:before="360"/>
      </w:pPr>
      <w:r>
        <w:t xml:space="preserve">6. ICEIC 論文流程圖逐步解釋</w:t>
      </w:r>
    </w:p>
    <w:p>
      <w:pPr>
        <w:spacing w:after="120" w:line="300"/>
      </w:pPr>
      <w:r>
        <w:t xml:space="preserve">論文圖 1 有六個方塊,分兩列:上面一列是模型怎麼來、怎麼用;下面一列是時長答案怎麼來、怎麼評估。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① Sibling-variety model(48 h, from scratch):</w:t>
      </w:r>
      <w:r>
        <w:t xml:space="preserve">另一個腔調用全部資料(約 48 小時)從零訓練好的模型。目標是四縣時,它是海陸模型;反之亦然。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② 箭頭 init:</w:t>
      </w:r>
      <w:r>
        <w:t xml:space="preserve">跨腔初始化。把 ① 的參數複製到新模型當起點(語者 embedding 和加大的時長預測器除外)。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③ Matcha-TTS, target variety(1 h), enlarged duration predictor:</w:t>
      </w:r>
      <w:r>
        <w:t xml:space="preserve">要訓練的目標腔模型,只用 1 小時目標腔錄音,時長預測器已經加大。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④ Target recordings(1 h)→ MFA alignment → phone durations(frames):</w:t>
      </w:r>
      <w:r>
        <w:t xml:space="preserve">目標腔的 1 小時真人錄音先用 MFA 對齊,得到每個音素的長度,換算成 frame 數。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⑤ 向上的箭頭 duration targets:</w:t>
      </w:r>
      <w:r>
        <w:t xml:space="preserve">④ 得到的時長當成 ③ 時長預測器的正確答案,取代 Matcha 原本用 MAS 自己學的時長。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⑥ Synthesized speech → Evaluation:</w:t>
      </w:r>
      <w:r>
        <w:t xml:space="preserve">訓練好的模型合成測試句,再做四種評估:時長(合成語音重新對齊後量母音長度)、聲調(分類器)、ASR(Omnilingual ASR)、MCD(頻譜距離)。</w:t>
      </w:r>
    </w:p>
    <w:p>
      <w:pPr>
        <w:spacing w:after="120" w:line="300"/>
      </w:pPr>
      <w:r>
        <w:t xml:space="preserve">MFA 只在訓練時需要;合成時不用對齊器,所以推論流程沒有增加任何元件。</w:t>
      </w:r>
    </w:p>
    <w:p>
      <w:pPr>
        <w:pStyle w:val="Heading1"/>
        <w:spacing w:after="160" w:before="360"/>
      </w:pPr>
      <w:r>
        <w:t xml:space="preserve">7. ICEIC 論文與 ICASSP 投稿的分界</w:t>
      </w:r>
    </w:p>
    <w:p>
      <w:pPr>
        <w:spacing w:after="120" w:line="300"/>
      </w:pPr>
      <w:r>
        <w:t xml:space="preserve">ICASSP 稿(投稿中)的三項貢獻是:雙腔客語基準(提示卡不重疊切分、巢狀資料量)、入聲聲學分析、經專家人工標註驗證的入聲時長指標(ET-VDE、ΔBias)。為了避免一稿兩投,ICEIC 稿: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不放:</w:t>
      </w:r>
      <w:r>
        <w:t xml:space="preserve">上述三項、ET-VDE / ΔBias 等指標名稱、人工標註、「入聲比舒聲偏得更多」的說法、用模型內部對齊量時長的方式。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放:</w:t>
      </w:r>
      <w:r>
        <w:t xml:space="preserve">TAAI 的跨腔初始化結果、ICASSP 之後才做的時長監督(C2、C5、C6)、波形量測的命中率、G1 聲調辨識、A1 語音辨識檢查與天花板、資料量曲線。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仍會重疊的部分:</w:t>
      </w:r>
      <w:r>
        <w:t xml:space="preserve">同一份語料、同樣的 48 小時 baseline 模型(只報新的指標)、入聲這個主題。這是後續研究的正常狀況,但不要沿用 ICASSP 稿的文字或圖表。</w:t>
      </w:r>
    </w:p>
    <w:p>
      <w:pPr>
        <w:pStyle w:val="Heading1"/>
        <w:spacing w:after="160" w:before="360"/>
      </w:pPr>
      <w:r>
        <w:t xml:space="preserve">8. 限制與下一步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還沒有主觀聽測。E2 線上聽測(base vs C2,CMOS 7 點量表)海陸已上線,結果出來可以補進論文。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只用了一種架構(Matcha-TTS)與一個聲碼器。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做法需要發音詞典和同語料的 MFA 對齊器。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48 小時參考模型只有一個種子;TAAI 實驗 B 只有一個種子。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剩餘的時長誤差集中在停頓前的母音;聲調仍有很大空間(天花板分析)。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ICEIC 投稿前待辦:作者與單位、致謝、確認 C6 參數量與訓練時間、決定是否保留「停頓前」那句、核對官方模板格式(A4)。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JhengHe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Microsoft JhengHe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2026-10-27T09:30:41.653Z</dcterms:created>
  <dcterms:modified xsi:type="dcterms:W3CDTF">2026-10-27T09:30:41.656Z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