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C8B" w:rsidRPr="00270DD5" w:rsidRDefault="000F3A41" w:rsidP="004C531E">
      <w:pPr>
        <w:pStyle w:val="RSCM01ReceivedAccepted"/>
      </w:pPr>
      <w:r w:rsidRPr="00270DD5">
        <mc:AlternateContent>
          <mc:Choice Requires="wps">
            <w:drawing>
              <wp:anchor distT="180340" distB="0" distL="114300" distR="114300" simplePos="0" relativeHeight="251662336" behindDoc="1" locked="1" layoutInCell="0" allowOverlap="0" wp14:anchorId="697AF1AC" wp14:editId="2C964467">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697AF1AC"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rsidR="00F62C8B" w:rsidRPr="00270DD5" w:rsidRDefault="00F62C8B" w:rsidP="004C531E">
      <w:pPr>
        <w:pStyle w:val="RSCM01ReceivedAccepted"/>
      </w:pPr>
      <w:r w:rsidRPr="00270DD5">
        <w:t>Accepted 00th January 20</w:t>
      </w:r>
      <w:r w:rsidR="00F15F90" w:rsidRPr="00270DD5">
        <w:t>xx</w:t>
      </w:r>
    </w:p>
    <w:p w:rsidR="00F62C8B" w:rsidRPr="00794787" w:rsidRDefault="00F62C8B" w:rsidP="004C531E">
      <w:pPr>
        <w:pStyle w:val="RSCM02DOI"/>
      </w:pPr>
      <w:r w:rsidRPr="00794787">
        <w:t>DOI: 10.1039/x0xx00000x</w:t>
      </w:r>
    </w:p>
    <w:p w:rsidR="00A9649E" w:rsidRPr="00794787" w:rsidRDefault="00A9649E" w:rsidP="004C531E">
      <w:pPr>
        <w:pStyle w:val="RSCM03Website"/>
      </w:pPr>
      <w:r w:rsidRPr="00794787">
        <w:t>www.rsc.org/</w:t>
      </w:r>
    </w:p>
    <w:p w:rsidR="004414A5" w:rsidRPr="008122D9" w:rsidRDefault="00F62C8B" w:rsidP="00C32EDF">
      <w:pPr>
        <w:pStyle w:val="RSCH01PaperTitle"/>
        <w:rPr>
          <w:lang w:val="es-MX"/>
        </w:rPr>
      </w:pPr>
      <w:r w:rsidRPr="008122D9">
        <w:rPr>
          <w:lang w:val="es-MX"/>
        </w:rPr>
        <w:br w:type="column"/>
      </w:r>
      <w:proofErr w:type="spellStart"/>
      <w:r w:rsidR="008122D9" w:rsidRPr="008122D9">
        <w:rPr>
          <w:lang w:val="es-MX"/>
        </w:rPr>
        <w:t>Simulacion</w:t>
      </w:r>
      <w:proofErr w:type="spellEnd"/>
      <w:r w:rsidR="008122D9" w:rsidRPr="008122D9">
        <w:rPr>
          <w:lang w:val="es-MX"/>
        </w:rPr>
        <w:t xml:space="preserve"> de las cargas de dos </w:t>
      </w:r>
      <w:proofErr w:type="spellStart"/>
      <w:r w:rsidR="008122D9" w:rsidRPr="008122D9">
        <w:rPr>
          <w:lang w:val="es-MX"/>
        </w:rPr>
        <w:t>polimeros</w:t>
      </w:r>
      <w:proofErr w:type="spellEnd"/>
    </w:p>
    <w:p w:rsidR="00FA2DA2" w:rsidRPr="008122D9" w:rsidRDefault="008122D9" w:rsidP="00F21465">
      <w:pPr>
        <w:pStyle w:val="RSCH02PaperAuthorsandByline"/>
        <w:rPr>
          <w:vertAlign w:val="superscript"/>
          <w:lang w:val="es-MX"/>
        </w:rPr>
      </w:pPr>
      <w:proofErr w:type="spellStart"/>
      <w:r w:rsidRPr="008122D9">
        <w:rPr>
          <w:lang w:val="es-MX"/>
        </w:rPr>
        <w:t>Gonzalez</w:t>
      </w:r>
      <w:proofErr w:type="spellEnd"/>
      <w:r w:rsidRPr="008122D9">
        <w:rPr>
          <w:lang w:val="es-MX"/>
        </w:rPr>
        <w:t xml:space="preserve"> </w:t>
      </w:r>
      <w:proofErr w:type="spellStart"/>
      <w:r w:rsidRPr="008122D9">
        <w:rPr>
          <w:lang w:val="es-MX"/>
        </w:rPr>
        <w:t>Hernandez</w:t>
      </w:r>
      <w:proofErr w:type="spellEnd"/>
      <w:r w:rsidRPr="008122D9">
        <w:rPr>
          <w:lang w:val="es-MX"/>
        </w:rPr>
        <w:t xml:space="preserve"> </w:t>
      </w:r>
      <w:proofErr w:type="spellStart"/>
      <w:proofErr w:type="gramStart"/>
      <w:r w:rsidRPr="008122D9">
        <w:rPr>
          <w:lang w:val="es-MX"/>
        </w:rPr>
        <w:t>Fernando</w:t>
      </w:r>
      <w:r w:rsidR="00CC7C64" w:rsidRPr="008122D9">
        <w:rPr>
          <w:lang w:val="es-MX"/>
        </w:rPr>
        <w:t>,</w:t>
      </w:r>
      <w:r w:rsidR="00CC7C64" w:rsidRPr="008122D9">
        <w:rPr>
          <w:vertAlign w:val="superscript"/>
          <w:lang w:val="es-MX"/>
        </w:rPr>
        <w:t>a</w:t>
      </w:r>
      <w:proofErr w:type="spellEnd"/>
      <w:proofErr w:type="gramEnd"/>
      <w:r w:rsidR="00CC7C64" w:rsidRPr="008122D9">
        <w:rPr>
          <w:lang w:val="es-MX"/>
        </w:rPr>
        <w:t xml:space="preserve"> </w:t>
      </w:r>
      <w:r w:rsidRPr="008122D9">
        <w:rPr>
          <w:lang w:val="es-MX"/>
        </w:rPr>
        <w:t xml:space="preserve">Satu Elisa </w:t>
      </w:r>
      <w:proofErr w:type="spellStart"/>
      <w:r w:rsidRPr="008122D9">
        <w:rPr>
          <w:lang w:val="es-MX"/>
        </w:rPr>
        <w:t>Schaeffer</w:t>
      </w:r>
      <w:r w:rsidR="00CC7C64" w:rsidRPr="008122D9">
        <w:rPr>
          <w:vertAlign w:val="superscript"/>
          <w:lang w:val="es-MX"/>
        </w:rPr>
        <w:t>b</w:t>
      </w:r>
      <w:proofErr w:type="spellEnd"/>
      <w:r w:rsidR="00CC7C64" w:rsidRPr="008122D9">
        <w:rPr>
          <w:lang w:val="es-MX"/>
        </w:rPr>
        <w:t xml:space="preserve"> and </w:t>
      </w:r>
      <w:r w:rsidR="00CC7C64" w:rsidRPr="008122D9">
        <w:rPr>
          <w:vertAlign w:val="superscript"/>
          <w:lang w:val="es-MX"/>
        </w:rPr>
        <w:t>c</w:t>
      </w:r>
    </w:p>
    <w:p w:rsidR="00853773" w:rsidRDefault="00853773" w:rsidP="00FA2DA2">
      <w:pPr>
        <w:pStyle w:val="RSCB01ARTAbstract"/>
      </w:pPr>
    </w:p>
    <w:p w:rsidR="00853773" w:rsidRPr="00853773" w:rsidRDefault="00853773" w:rsidP="00853773">
      <w:pPr>
        <w:ind w:left="-142"/>
        <w:rPr>
          <w:rFonts w:ascii="Times New Roman" w:hAnsi="Times New Roman" w:cs="Times New Roman"/>
          <w:lang w:val="es-MX"/>
        </w:rPr>
      </w:pPr>
      <w:r>
        <w:rPr>
          <w:rFonts w:ascii="Times New Roman" w:hAnsi="Times New Roman" w:cs="Times New Roman"/>
          <w:lang w:val="es-MX"/>
        </w:rPr>
        <w:t>Resumen</w:t>
      </w:r>
    </w:p>
    <w:p w:rsidR="00853773" w:rsidRPr="00853773" w:rsidRDefault="00853773" w:rsidP="00853773">
      <w:pPr>
        <w:ind w:left="-142"/>
        <w:jc w:val="both"/>
        <w:rPr>
          <w:rFonts w:ascii="Times New Roman" w:hAnsi="Times New Roman" w:cs="Times New Roman"/>
          <w:lang w:val="es-MX"/>
        </w:rPr>
      </w:pPr>
      <w:r w:rsidRPr="00853773">
        <w:rPr>
          <w:rFonts w:ascii="Times New Roman" w:hAnsi="Times New Roman" w:cs="Times New Roman"/>
          <w:lang w:val="es-MX"/>
        </w:rPr>
        <w:t xml:space="preserve">En esta nueva era con el avance tecnológico, se continua buscando e innovando nuevas formas de generar energías, que sean limpias y renovables, esto para potenciar el rendimiento de los dispositivos móviles que tienen un importante uso, ya sea en las comunicaciones, medicina, hogar, oficina, etc. todas éstos usando equipos que puedan ser sensibles e indispensables en nuestro haber diario, por lo tanto es de suma importancia encontrar nuevas fuentes de </w:t>
      </w:r>
      <w:r w:rsidRPr="00853773">
        <w:rPr>
          <w:rFonts w:ascii="Times New Roman" w:hAnsi="Times New Roman" w:cs="Times New Roman"/>
          <w:lang w:val="es-MX"/>
        </w:rPr>
        <w:t>energía</w:t>
      </w:r>
      <w:r w:rsidRPr="00853773">
        <w:rPr>
          <w:rFonts w:ascii="Times New Roman" w:hAnsi="Times New Roman" w:cs="Times New Roman"/>
          <w:lang w:val="es-MX"/>
        </w:rPr>
        <w:t xml:space="preserve"> que nos permitan dejar de depender de electricidad provenientes de combustiones </w:t>
      </w:r>
      <w:r w:rsidRPr="00853773">
        <w:rPr>
          <w:rFonts w:ascii="Times New Roman" w:hAnsi="Times New Roman" w:cs="Times New Roman"/>
          <w:lang w:val="es-MX"/>
        </w:rPr>
        <w:t>fósiles</w:t>
      </w:r>
      <w:r w:rsidRPr="00853773">
        <w:rPr>
          <w:rFonts w:ascii="Times New Roman" w:hAnsi="Times New Roman" w:cs="Times New Roman"/>
          <w:lang w:val="es-MX"/>
        </w:rPr>
        <w:t xml:space="preserve"> tales como el gas, petróleo y el carbón, por lo tanto los materiales </w:t>
      </w:r>
      <w:proofErr w:type="spellStart"/>
      <w:r w:rsidRPr="00853773">
        <w:rPr>
          <w:rFonts w:ascii="Times New Roman" w:hAnsi="Times New Roman" w:cs="Times New Roman"/>
          <w:lang w:val="es-MX"/>
        </w:rPr>
        <w:t>nanoestructurados</w:t>
      </w:r>
      <w:proofErr w:type="spellEnd"/>
      <w:r w:rsidRPr="00853773">
        <w:rPr>
          <w:rFonts w:ascii="Times New Roman" w:hAnsi="Times New Roman" w:cs="Times New Roman"/>
          <w:lang w:val="es-MX"/>
        </w:rPr>
        <w:t xml:space="preserve"> en las diferentes configuraciones se convierte en una alternativa, debido a que las partículas cuánticas nos permitirán obtener  fenómenos y comportamientos específicos para la generación de energía, entre ellas se encuentra el Fenómeno </w:t>
      </w:r>
      <w:proofErr w:type="spellStart"/>
      <w:r w:rsidRPr="00853773">
        <w:rPr>
          <w:rFonts w:ascii="Times New Roman" w:hAnsi="Times New Roman" w:cs="Times New Roman"/>
          <w:lang w:val="es-MX"/>
        </w:rPr>
        <w:t>Triboelectrico</w:t>
      </w:r>
      <w:proofErr w:type="spellEnd"/>
      <w:r w:rsidRPr="00853773">
        <w:rPr>
          <w:rFonts w:ascii="Times New Roman" w:hAnsi="Times New Roman" w:cs="Times New Roman"/>
          <w:lang w:val="es-MX"/>
        </w:rPr>
        <w:t>, la cual en el presente trabajo consistirá en mostrar la producción de cargas eléctricas por fricción de dos materiales, esto nos permitirá diseñar nuevos circuitos eléctricos a escala nanométrica para capturar energía de diferentes formas en donde con el estrés mecánico podrá producir</w:t>
      </w:r>
      <w:r>
        <w:rPr>
          <w:rFonts w:ascii="Times New Roman" w:hAnsi="Times New Roman" w:cs="Times New Roman"/>
          <w:lang w:val="es-MX"/>
        </w:rPr>
        <w:t xml:space="preserve"> cargas eléctricas.</w:t>
      </w:r>
    </w:p>
    <w:p w:rsidR="00853773" w:rsidRPr="00853773" w:rsidRDefault="00853773" w:rsidP="00853773">
      <w:pPr>
        <w:ind w:left="-142"/>
        <w:rPr>
          <w:rFonts w:ascii="Times New Roman" w:hAnsi="Times New Roman" w:cs="Times New Roman"/>
          <w:lang w:val="es-MX"/>
        </w:rPr>
      </w:pPr>
      <w:r w:rsidRPr="00853773">
        <w:rPr>
          <w:rFonts w:ascii="Times New Roman" w:hAnsi="Times New Roman" w:cs="Times New Roman"/>
          <w:lang w:val="es-MX"/>
        </w:rPr>
        <w:t xml:space="preserve">Palabras clave: </w:t>
      </w:r>
      <w:proofErr w:type="spellStart"/>
      <w:r w:rsidRPr="00853773">
        <w:rPr>
          <w:rFonts w:ascii="Times New Roman" w:hAnsi="Times New Roman" w:cs="Times New Roman"/>
          <w:lang w:val="es-MX"/>
        </w:rPr>
        <w:t>nanoestructura</w:t>
      </w:r>
      <w:proofErr w:type="spellEnd"/>
      <w:r w:rsidRPr="00853773">
        <w:rPr>
          <w:rFonts w:ascii="Times New Roman" w:hAnsi="Times New Roman" w:cs="Times New Roman"/>
          <w:lang w:val="es-MX"/>
        </w:rPr>
        <w:t xml:space="preserve">, </w:t>
      </w:r>
      <w:proofErr w:type="spellStart"/>
      <w:r w:rsidRPr="00853773">
        <w:rPr>
          <w:rFonts w:ascii="Times New Roman" w:hAnsi="Times New Roman" w:cs="Times New Roman"/>
          <w:lang w:val="es-MX"/>
        </w:rPr>
        <w:t>teng</w:t>
      </w:r>
      <w:proofErr w:type="spellEnd"/>
      <w:r w:rsidRPr="00853773">
        <w:rPr>
          <w:rFonts w:ascii="Times New Roman" w:hAnsi="Times New Roman" w:cs="Times New Roman"/>
          <w:lang w:val="es-MX"/>
        </w:rPr>
        <w:t xml:space="preserve">, triboelectricidad, energía.  </w:t>
      </w: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Default="00853773" w:rsidP="00FA2DA2">
      <w:pPr>
        <w:pStyle w:val="RSCB01ARTAbstract"/>
        <w:rPr>
          <w:lang w:val="es-MX"/>
        </w:rPr>
      </w:pPr>
    </w:p>
    <w:p w:rsidR="00853773" w:rsidRPr="00853773" w:rsidRDefault="00853773" w:rsidP="00FA2DA2">
      <w:pPr>
        <w:pStyle w:val="RSCB01ARTAbstract"/>
        <w:rPr>
          <w:lang w:val="es-MX"/>
        </w:rPr>
        <w:sectPr w:rsidR="00853773" w:rsidRPr="00853773" w:rsidSect="00853773">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793" w:equalWidth="0">
            <w:col w:w="1985" w:space="227"/>
            <w:col w:w="7993"/>
          </w:cols>
          <w:titlePg/>
          <w:docGrid w:linePitch="360"/>
        </w:sectPr>
      </w:pPr>
      <w:bookmarkStart w:id="0" w:name="_GoBack"/>
      <w:bookmarkEnd w:id="0"/>
    </w:p>
    <w:p w:rsidR="00FA2DA2" w:rsidRDefault="00FA2DA2" w:rsidP="00FA2DA2">
      <w:pPr>
        <w:pStyle w:val="RSCB04AHeadingSection"/>
      </w:pPr>
      <w:r w:rsidRPr="00017239">
        <w:t>A Headings are the primary heading type e.g. Introduction, Results and discussion, Experimental</w:t>
      </w:r>
    </w:p>
    <w:p w:rsidR="00FA2DA2" w:rsidRDefault="00FA2DA2" w:rsidP="00FA2DA2">
      <w:pPr>
        <w:pStyle w:val="RSCB06BHeadingSub-Section"/>
      </w:pPr>
    </w:p>
    <w:p w:rsidR="00FA2DA2" w:rsidRDefault="00FA2DA2" w:rsidP="00FA2DA2">
      <w:pPr>
        <w:pStyle w:val="RSCB06BHeadingSub-Section"/>
      </w:pPr>
      <w:r w:rsidRPr="00DC1746">
        <w:t>B Headings should always be subordinate to A headings e.g. Synthetic procedures, Materials</w:t>
      </w:r>
      <w:r>
        <w:t xml:space="preserve"> </w:t>
      </w:r>
      <w:r w:rsidRPr="00DC1746">
        <w:t>and methods, Crystallography.</w:t>
      </w:r>
    </w:p>
    <w:p w:rsidR="00FA2DA2" w:rsidRDefault="00FA2DA2" w:rsidP="00FA2DA2">
      <w:pPr>
        <w:pStyle w:val="RSCB08CHeadingIn-line"/>
      </w:pPr>
    </w:p>
    <w:p w:rsidR="00FA2DA2" w:rsidRPr="00FA2DA2" w:rsidRDefault="00FA2DA2" w:rsidP="00FA2DA2">
      <w:pPr>
        <w:pStyle w:val="RSCB08CHeadingIn-line"/>
        <w:rPr>
          <w:rStyle w:val="RSCB02ArticleTextChar"/>
          <w:b w:val="0"/>
        </w:rPr>
      </w:pPr>
      <w:r w:rsidRPr="00702742">
        <w:t>C headings should always be su</w:t>
      </w:r>
      <w:r>
        <w:t xml:space="preserve">bordinate to B headings e.g. </w:t>
      </w:r>
      <w:r w:rsidRPr="00677179">
        <w:t>General procedure for synthesis of</w:t>
      </w:r>
      <w:r>
        <w:t xml:space="preserve"> compound X. </w:t>
      </w:r>
      <w:r w:rsidRPr="00FA2DA2">
        <w:rPr>
          <w:rStyle w:val="RSCB02ArticleTextChar"/>
          <w:b w:val="0"/>
        </w:rPr>
        <w:t>The main paragraph text follows directly on here.</w:t>
      </w:r>
    </w:p>
    <w:p w:rsidR="00FA2DA2" w:rsidRPr="00017239" w:rsidRDefault="00FA2DA2" w:rsidP="00FA2DA2">
      <w:pPr>
        <w:pStyle w:val="08ArticleText"/>
        <w:spacing w:line="240" w:lineRule="auto"/>
      </w:pPr>
    </w:p>
    <w:p w:rsidR="00EE3AFB" w:rsidRPr="00B9392D" w:rsidRDefault="00C03CE1" w:rsidP="00B9392D">
      <w:pPr>
        <w:pStyle w:val="RSCB02ArticleText"/>
        <w:rPr>
          <w:rStyle w:val="06CHeading"/>
          <w:rFonts w:asciiTheme="minorHAnsi" w:hAnsiTheme="minorHAnsi"/>
          <w:b w:val="0"/>
          <w:smallCaps w:val="0"/>
        </w:rPr>
      </w:pPr>
      <w:r>
        <w:t xml:space="preserve">The main text </w:t>
      </w:r>
      <w:r w:rsidR="00EE3AFB">
        <w:t xml:space="preserve">of </w:t>
      </w:r>
      <w:r w:rsidR="00FA2DA2">
        <w:t>the article should appear here with headings as appropriate.</w:t>
      </w:r>
    </w:p>
    <w:p w:rsidR="00E61949" w:rsidRPr="00A61D3E" w:rsidRDefault="00180ABE" w:rsidP="00AF4737">
      <w:pPr>
        <w:pStyle w:val="RSCB04AHeadingSection"/>
      </w:pPr>
      <w:r w:rsidRPr="00A61D3E">
        <w:t>Conclusions</w:t>
      </w:r>
    </w:p>
    <w:p w:rsidR="00FA2DA2" w:rsidRDefault="00E61949" w:rsidP="00E61949">
      <w:pPr>
        <w:pStyle w:val="RSCB02ArticleText"/>
      </w:pPr>
      <w:r w:rsidRPr="00B80DDB">
        <w:t xml:space="preserve">The conclusions section should come </w:t>
      </w:r>
      <w:r w:rsidR="00180ABE" w:rsidRPr="00B80DDB">
        <w:t xml:space="preserve">in this section </w:t>
      </w:r>
      <w:r w:rsidRPr="00B80DDB">
        <w:t>at the end of the</w:t>
      </w:r>
      <w:r w:rsidR="00FA2DA2">
        <w:t xml:space="preserve"> article, before the acknowledgements.</w:t>
      </w:r>
    </w:p>
    <w:p w:rsidR="00C9557D" w:rsidRDefault="00C9557D" w:rsidP="00C9557D">
      <w:pPr>
        <w:pStyle w:val="RSCB04AHeadingSection"/>
      </w:pPr>
      <w:r>
        <w:t>Conflict</w:t>
      </w:r>
      <w:r w:rsidR="00F05C18">
        <w:t>s</w:t>
      </w:r>
      <w:r>
        <w:t xml:space="preserve"> of interest</w:t>
      </w:r>
    </w:p>
    <w:p w:rsidR="00A05364" w:rsidRDefault="00A05364" w:rsidP="00A05364">
      <w:pPr>
        <w:rPr>
          <w:rFonts w:cs="Times New Roman"/>
          <w:w w:val="108"/>
          <w:sz w:val="18"/>
          <w:szCs w:val="18"/>
        </w:rPr>
      </w:pPr>
      <w:r w:rsidRPr="00A05364">
        <w:rPr>
          <w:rFonts w:cs="Times New Roman"/>
          <w:w w:val="108"/>
          <w:sz w:val="18"/>
          <w:szCs w:val="18"/>
        </w:rPr>
        <w:t xml:space="preserve">In accordance with our policy on </w:t>
      </w:r>
      <w:hyperlink r:id="rId14" w:anchor="code-of-conduct" w:history="1">
        <w:r w:rsidRPr="00A05364">
          <w:rPr>
            <w:rStyle w:val="Hipervnculo"/>
            <w:rFonts w:cs="Times New Roman"/>
            <w:w w:val="108"/>
            <w:sz w:val="18"/>
            <w:szCs w:val="18"/>
          </w:rPr>
          <w:t>Conflicts of interest</w:t>
        </w:r>
      </w:hyperlink>
      <w:r w:rsidRPr="00A05364">
        <w:rPr>
          <w:rFonts w:cs="Times New Roman"/>
          <w:w w:val="108"/>
          <w:sz w:val="18"/>
          <w:szCs w:val="18"/>
        </w:rPr>
        <w:t xml:space="preserve"> please ensure that a conflicts of interest statement is included in your manuscript here.  Please note that this statement is required for all submitted manuscripts.  If no conflicts exist, please state that “There are no conflicts to declare”.</w:t>
      </w:r>
    </w:p>
    <w:p w:rsidR="00A05364" w:rsidRPr="00A05364" w:rsidRDefault="00A05364" w:rsidP="00A05364">
      <w:pPr>
        <w:rPr>
          <w:rFonts w:cs="Times New Roman"/>
          <w:w w:val="108"/>
          <w:sz w:val="18"/>
          <w:szCs w:val="18"/>
        </w:rPr>
      </w:pPr>
    </w:p>
    <w:p w:rsidR="00FA2DA2" w:rsidRDefault="00FA2DA2" w:rsidP="00FA2DA2">
      <w:pPr>
        <w:pStyle w:val="RSCB04AHeadingSection"/>
      </w:pPr>
      <w:r>
        <w:t>Acknowledgements</w:t>
      </w:r>
    </w:p>
    <w:p w:rsidR="00FA2DA2" w:rsidRPr="00A61D3E" w:rsidRDefault="00FA2DA2" w:rsidP="00FA2DA2">
      <w:pPr>
        <w:pStyle w:val="RSCB02ArticleText"/>
      </w:pPr>
      <w:r w:rsidRPr="00702742">
        <w:t xml:space="preserve">The acknowledgements come at the end of an article </w:t>
      </w:r>
      <w:r>
        <w:t xml:space="preserve">after the conclusions and </w:t>
      </w:r>
      <w:r w:rsidRPr="00702742">
        <w:t xml:space="preserve">before the notes and references. </w:t>
      </w:r>
    </w:p>
    <w:p w:rsidR="00D010E8" w:rsidRPr="00EF6BD4" w:rsidRDefault="00E61949" w:rsidP="00EF6BD4">
      <w:pPr>
        <w:pStyle w:val="RSCB04AHeadingSection"/>
      </w:pPr>
      <w:r w:rsidRPr="00EF6BD4">
        <w:t>Notes and references</w:t>
      </w:r>
    </w:p>
    <w:p w:rsidR="00EB5C28" w:rsidRPr="00241ACD" w:rsidRDefault="00D010E8" w:rsidP="00241ACD">
      <w:pPr>
        <w:pStyle w:val="RSCF02FootnotestoTitleAuthors"/>
        <w:spacing w:line="200" w:lineRule="exact"/>
        <w:rPr>
          <w:b/>
          <w:sz w:val="18"/>
          <w:szCs w:val="18"/>
        </w:rPr>
      </w:pPr>
      <w:r w:rsidRPr="00241ACD">
        <w:rPr>
          <w:sz w:val="18"/>
          <w:szCs w:val="18"/>
        </w:rPr>
        <w:t>‡</w:t>
      </w:r>
      <w:r w:rsidR="00D216BC" w:rsidRPr="00241ACD">
        <w:rPr>
          <w:sz w:val="18"/>
          <w:szCs w:val="18"/>
        </w:rPr>
        <w:t xml:space="preserve"> </w:t>
      </w:r>
      <w:r w:rsidR="00AD5483" w:rsidRPr="00241ACD">
        <w:rPr>
          <w:sz w:val="18"/>
          <w:szCs w:val="18"/>
        </w:rPr>
        <w:t>Footnotes relating to the main text should appear here. These might include comments relevant to but not central to the matter under discussion, limited experimental and spectral data, and crystallographic data.</w:t>
      </w:r>
    </w:p>
    <w:p w:rsidR="002A5421" w:rsidRPr="00241ACD" w:rsidRDefault="002A5421" w:rsidP="00241ACD">
      <w:pPr>
        <w:pStyle w:val="RSCF02FootnotestoTitleAuthors"/>
        <w:spacing w:line="200" w:lineRule="exact"/>
        <w:rPr>
          <w:sz w:val="18"/>
          <w:szCs w:val="18"/>
        </w:rPr>
      </w:pPr>
      <w:r w:rsidRPr="00241ACD">
        <w:rPr>
          <w:sz w:val="18"/>
          <w:szCs w:val="18"/>
        </w:rPr>
        <w:t>§</w:t>
      </w:r>
    </w:p>
    <w:p w:rsidR="002A5421" w:rsidRPr="00241ACD" w:rsidRDefault="00C9557D" w:rsidP="00241ACD">
      <w:pPr>
        <w:pStyle w:val="RSCF02FootnotestoTitleAuthors"/>
        <w:spacing w:line="200" w:lineRule="exact"/>
        <w:rPr>
          <w:sz w:val="18"/>
          <w:szCs w:val="18"/>
        </w:rPr>
      </w:pPr>
      <w:r w:rsidRPr="00F21465">
        <w:rPr>
          <w:noProof/>
          <w:lang w:eastAsia="en-GB"/>
        </w:rPr>
        <mc:AlternateContent>
          <mc:Choice Requires="wps">
            <w:drawing>
              <wp:anchor distT="0" distB="0" distL="114300" distR="114300" simplePos="0" relativeHeight="251660288" behindDoc="0" locked="0" layoutInCell="1" allowOverlap="1" wp14:anchorId="112AC1AE" wp14:editId="3054F632">
                <wp:simplePos x="0" y="0"/>
                <wp:positionH relativeFrom="margin">
                  <wp:align>right</wp:align>
                </wp:positionH>
                <wp:positionV relativeFrom="page">
                  <wp:posOffset>5695950</wp:posOffset>
                </wp:positionV>
                <wp:extent cx="3130550" cy="2924175"/>
                <wp:effectExtent l="0" t="0" r="12700" b="2857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2924175"/>
                        </a:xfrm>
                        <a:prstGeom prst="rect">
                          <a:avLst/>
                        </a:prstGeom>
                        <a:solidFill>
                          <a:srgbClr val="FFFFFF"/>
                        </a:solidFill>
                        <a:ln w="9525">
                          <a:solidFill>
                            <a:srgbClr val="000000">
                              <a:alpha val="40000"/>
                            </a:srgbClr>
                          </a:solidFill>
                          <a:miter lim="800000"/>
                          <a:headEnd/>
                          <a:tailEnd/>
                        </a:ln>
                      </wps:spPr>
                      <wps:txbx>
                        <w:txbxContent>
                          <w:p w:rsidR="00645D52" w:rsidRP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 xml:space="preserve">during production </w:t>
                            </w:r>
                            <w:r w:rsidRPr="00F15F90">
                              <w:t xml:space="preserve">(unless they are equations, which appear in the flow of the text). They can be single column </w:t>
                            </w:r>
                            <w:r w:rsidR="0043180D">
                              <w:t xml:space="preserve">or double column as appropriate and require appropriate captions. </w:t>
                            </w:r>
                          </w:p>
                          <w:p w:rsidR="00356F00" w:rsidRDefault="00EB5C28" w:rsidP="00356F00">
                            <w:pPr>
                              <w:pStyle w:val="RSCB02ArticleText"/>
                              <w:numPr>
                                <w:ilvl w:val="0"/>
                                <w:numId w:val="6"/>
                              </w:numPr>
                              <w:tabs>
                                <w:tab w:val="left" w:pos="0"/>
                              </w:tabs>
                              <w:spacing w:line="240" w:lineRule="auto"/>
                              <w:ind w:left="170" w:hanging="170"/>
                            </w:pPr>
                            <w:r>
                              <w:t xml:space="preserve">Text is not wrapped around any of the graphics. </w:t>
                            </w:r>
                          </w:p>
                          <w:p w:rsidR="00645D52" w:rsidRPr="008F525A" w:rsidRDefault="00356F00" w:rsidP="008F525A">
                            <w:pPr>
                              <w:pStyle w:val="RSCB02ArticleText"/>
                              <w:numPr>
                                <w:ilvl w:val="0"/>
                                <w:numId w:val="6"/>
                              </w:numPr>
                              <w:tabs>
                                <w:tab w:val="left" w:pos="0"/>
                              </w:tabs>
                              <w:spacing w:line="240" w:lineRule="auto"/>
                              <w:ind w:left="170" w:hanging="170"/>
                            </w:pPr>
                            <w:r>
                              <w:t>During production,</w:t>
                            </w:r>
                            <w:r w:rsidR="008F525A">
                              <w:t xml:space="preserve"> sufficient space will be inserted around graphics for clarity of reading</w:t>
                            </w:r>
                            <w:r>
                              <w:t xml:space="preserve">; </w:t>
                            </w:r>
                            <w:r w:rsidR="000D2FAC">
                              <w:t>a</w:t>
                            </w:r>
                            <w:r w:rsidRPr="00356F00">
                              <w:t xml:space="preserve"> horizontal bar will </w:t>
                            </w:r>
                            <w:r w:rsidR="008F525A">
                              <w:t xml:space="preserve">also </w:t>
                            </w:r>
                            <w:r>
                              <w:t xml:space="preserve">be used to </w:t>
                            </w:r>
                            <w:r w:rsidRPr="00356F00">
                              <w:t>separate a</w:t>
                            </w:r>
                            <w:r w:rsidR="0043180D" w:rsidRPr="00356F00">
                              <w:t>ll inserted graphics</w:t>
                            </w:r>
                            <w:r w:rsidR="008F525A">
                              <w:t xml:space="preserve">, </w:t>
                            </w:r>
                            <w:r w:rsidR="00EB5BA2" w:rsidRPr="00356F00">
                              <w:t xml:space="preserve"> tables</w:t>
                            </w:r>
                            <w:r w:rsidR="008F525A">
                              <w:t xml:space="preserve"> and their captions</w:t>
                            </w:r>
                            <w:r w:rsidR="00EB5BA2" w:rsidRPr="00356F00">
                              <w:t xml:space="preserve"> </w:t>
                            </w:r>
                            <w:r w:rsidR="0043180D" w:rsidRPr="00356F00">
                              <w:t>from the</w:t>
                            </w:r>
                            <w:r w:rsidRPr="00356F00">
                              <w:t xml:space="preserve"> text</w:t>
                            </w:r>
                            <w:r w:rsidR="00EB5BA2" w:rsidRPr="00356F00">
                              <w:t>:</w:t>
                            </w:r>
                            <w:r w:rsidR="00D35381">
                              <w:rPr>
                                <w:rFonts w:ascii="Myriad Pro" w:hAnsi="Myriad Pro"/>
                                <w:i/>
                                <w:vertAlign w:val="superscript"/>
                              </w:rPr>
                              <w:pict>
                                <v:rect id="_x0000_i1026" style="width:248.7pt;height:1.5pt" o:hrstd="t" o:hrnoshade="t" o:hr="t" fillcolor="#a0a0a0" stroked="f"/>
                              </w:pict>
                            </w:r>
                          </w:p>
                          <w:p w:rsidR="000D2FAC" w:rsidRPr="00356F00" w:rsidRDefault="000D2FAC" w:rsidP="008F525A">
                            <w:pPr>
                              <w:pStyle w:val="RSCB02ArticleText"/>
                              <w:numPr>
                                <w:ilvl w:val="0"/>
                                <w:numId w:val="6"/>
                              </w:numPr>
                              <w:tabs>
                                <w:tab w:val="left" w:pos="0"/>
                              </w:tabs>
                              <w:spacing w:before="120" w:line="240" w:lineRule="auto"/>
                              <w:ind w:left="170" w:hanging="170"/>
                            </w:pPr>
                            <w:r>
                              <w:t>Please consult the Styles menu for recommended formatting for all text, including footnotes, references, tables, images and captions.</w:t>
                            </w:r>
                          </w:p>
                          <w:p w:rsidR="00EB5BA2" w:rsidRDefault="00EB5BA2" w:rsidP="00EB5BA2">
                            <w:pPr>
                              <w:pStyle w:val="RSCB02ArticleText"/>
                              <w:spacing w:line="240" w:lineRule="auto"/>
                            </w:pPr>
                          </w:p>
                          <w:p w:rsidR="00645D52" w:rsidRDefault="0024022C" w:rsidP="00C9557D">
                            <w:pPr>
                              <w:pStyle w:val="RSCB02ArticleText"/>
                              <w:spacing w:line="240" w:lineRule="auto"/>
                            </w:pPr>
                            <w:r>
                              <w:t xml:space="preserve">If you are experiencing difficulty using our template, please consult our </w:t>
                            </w:r>
                            <w:r w:rsidR="00352029">
                              <w:t xml:space="preserve">‘Using the Template’ </w:t>
                            </w:r>
                            <w:r>
                              <w:t xml:space="preserve">Guide, found </w:t>
                            </w:r>
                            <w:hyperlink r:id="rId15" w:history="1">
                              <w:r w:rsidR="00631441">
                                <w:rPr>
                                  <w:rStyle w:val="Hipervnculo"/>
                                </w:rPr>
                                <w:t>here</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AC1AE" id="_x0000_s1027" type="#_x0000_t202" style="position:absolute;left:0;text-align:left;margin-left:195.3pt;margin-top:448.5pt;width:246.5pt;height:230.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">
                <v:stroke opacity="26214f"/>
                <v:textbox>
                  <w:txbxContent>
                    <w:p w:rsidR="00645D52" w:rsidRP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 xml:space="preserve">during production </w:t>
                      </w:r>
                      <w:r w:rsidRPr="00F15F90">
                        <w:t xml:space="preserve">(unless they are equations, which appear in the flow of the text). They can be single column </w:t>
                      </w:r>
                      <w:r w:rsidR="0043180D">
                        <w:t xml:space="preserve">or double column as appropriate and require appropriate captions. </w:t>
                      </w:r>
                    </w:p>
                    <w:p w:rsidR="00356F00" w:rsidRDefault="00EB5C28" w:rsidP="00356F00">
                      <w:pPr>
                        <w:pStyle w:val="RSCB02ArticleText"/>
                        <w:numPr>
                          <w:ilvl w:val="0"/>
                          <w:numId w:val="6"/>
                        </w:numPr>
                        <w:tabs>
                          <w:tab w:val="left" w:pos="0"/>
                        </w:tabs>
                        <w:spacing w:line="240" w:lineRule="auto"/>
                        <w:ind w:left="170" w:hanging="170"/>
                      </w:pPr>
                      <w:r>
                        <w:t xml:space="preserve">Text is not wrapped around any of the graphics. </w:t>
                      </w:r>
                    </w:p>
                    <w:p w:rsidR="00645D52" w:rsidRPr="008F525A" w:rsidRDefault="00356F00" w:rsidP="008F525A">
                      <w:pPr>
                        <w:pStyle w:val="RSCB02ArticleText"/>
                        <w:numPr>
                          <w:ilvl w:val="0"/>
                          <w:numId w:val="6"/>
                        </w:numPr>
                        <w:tabs>
                          <w:tab w:val="left" w:pos="0"/>
                        </w:tabs>
                        <w:spacing w:line="240" w:lineRule="auto"/>
                        <w:ind w:left="170" w:hanging="170"/>
                      </w:pPr>
                      <w:r>
                        <w:t>During production,</w:t>
                      </w:r>
                      <w:r w:rsidR="008F525A">
                        <w:t xml:space="preserve"> sufficient space will be inserted around graphics for clarity of reading</w:t>
                      </w:r>
                      <w:r>
                        <w:t xml:space="preserve">; </w:t>
                      </w:r>
                      <w:r w:rsidR="000D2FAC">
                        <w:t>a</w:t>
                      </w:r>
                      <w:r w:rsidRPr="00356F00">
                        <w:t xml:space="preserve"> horizontal bar will </w:t>
                      </w:r>
                      <w:r w:rsidR="008F525A">
                        <w:t xml:space="preserve">also </w:t>
                      </w:r>
                      <w:r>
                        <w:t xml:space="preserve">be used to </w:t>
                      </w:r>
                      <w:r w:rsidRPr="00356F00">
                        <w:t>separate a</w:t>
                      </w:r>
                      <w:r w:rsidR="0043180D" w:rsidRPr="00356F00">
                        <w:t>ll inserted graphics</w:t>
                      </w:r>
                      <w:r w:rsidR="008F525A">
                        <w:t xml:space="preserve">, </w:t>
                      </w:r>
                      <w:r w:rsidR="00EB5BA2" w:rsidRPr="00356F00">
                        <w:t xml:space="preserve"> tables</w:t>
                      </w:r>
                      <w:r w:rsidR="008F525A">
                        <w:t xml:space="preserve"> and their captions</w:t>
                      </w:r>
                      <w:r w:rsidR="00EB5BA2" w:rsidRPr="00356F00">
                        <w:t xml:space="preserve"> </w:t>
                      </w:r>
                      <w:r w:rsidR="0043180D" w:rsidRPr="00356F00">
                        <w:t>from the</w:t>
                      </w:r>
                      <w:r w:rsidRPr="00356F00">
                        <w:t xml:space="preserve"> text</w:t>
                      </w:r>
                      <w:r w:rsidR="00EB5BA2" w:rsidRPr="00356F00">
                        <w:t>:</w:t>
                      </w:r>
                      <w:r w:rsidR="00D35381">
                        <w:rPr>
                          <w:rFonts w:ascii="Myriad Pro" w:hAnsi="Myriad Pro"/>
                          <w:i/>
                          <w:vertAlign w:val="superscript"/>
                        </w:rPr>
                        <w:pict>
                          <v:rect id="_x0000_i1026" style="width:248.7pt;height:1.5pt" o:hrstd="t" o:hrnoshade="t" o:hr="t" fillcolor="#a0a0a0" stroked="f"/>
                        </w:pict>
                      </w:r>
                    </w:p>
                    <w:p w:rsidR="000D2FAC" w:rsidRPr="00356F00" w:rsidRDefault="000D2FAC" w:rsidP="008F525A">
                      <w:pPr>
                        <w:pStyle w:val="RSCB02ArticleText"/>
                        <w:numPr>
                          <w:ilvl w:val="0"/>
                          <w:numId w:val="6"/>
                        </w:numPr>
                        <w:tabs>
                          <w:tab w:val="left" w:pos="0"/>
                        </w:tabs>
                        <w:spacing w:before="120" w:line="240" w:lineRule="auto"/>
                        <w:ind w:left="170" w:hanging="170"/>
                      </w:pPr>
                      <w:r>
                        <w:t>Please consult the Styles menu for recommended formatting for all text, including footnotes, references, tables, images and captions.</w:t>
                      </w:r>
                    </w:p>
                    <w:p w:rsidR="00EB5BA2" w:rsidRDefault="00EB5BA2" w:rsidP="00EB5BA2">
                      <w:pPr>
                        <w:pStyle w:val="RSCB02ArticleText"/>
                        <w:spacing w:line="240" w:lineRule="auto"/>
                      </w:pPr>
                    </w:p>
                    <w:p w:rsidR="00645D52" w:rsidRDefault="0024022C" w:rsidP="00C9557D">
                      <w:pPr>
                        <w:pStyle w:val="RSCB02ArticleText"/>
                        <w:spacing w:line="240" w:lineRule="auto"/>
                      </w:pPr>
                      <w:r>
                        <w:t xml:space="preserve">If you are experiencing difficulty using our template, please consult our </w:t>
                      </w:r>
                      <w:r w:rsidR="00352029">
                        <w:t xml:space="preserve">‘Using the Template’ </w:t>
                      </w:r>
                      <w:r>
                        <w:t xml:space="preserve">Guide, found </w:t>
                      </w:r>
                      <w:hyperlink r:id="rId16" w:history="1">
                        <w:r w:rsidR="00631441">
                          <w:rPr>
                            <w:rStyle w:val="Hipervnculo"/>
                          </w:rPr>
                          <w:t>here</w:t>
                        </w:r>
                      </w:hyperlink>
                      <w:r>
                        <w:t xml:space="preserve">. </w:t>
                      </w:r>
                    </w:p>
                  </w:txbxContent>
                </v:textbox>
                <w10:wrap type="topAndBottom" anchorx="margin" anchory="page"/>
              </v:shape>
            </w:pict>
          </mc:Fallback>
        </mc:AlternateContent>
      </w:r>
      <w:r w:rsidR="002A5421" w:rsidRPr="00241ACD">
        <w:rPr>
          <w:sz w:val="18"/>
          <w:szCs w:val="18"/>
        </w:rPr>
        <w:t>§§</w:t>
      </w:r>
    </w:p>
    <w:p w:rsidR="002A5421" w:rsidRPr="00241ACD" w:rsidRDefault="002A5421" w:rsidP="00241ACD">
      <w:pPr>
        <w:pStyle w:val="RSCF02FootnotestoTitleAuthors"/>
        <w:spacing w:line="200" w:lineRule="exact"/>
        <w:rPr>
          <w:sz w:val="18"/>
          <w:szCs w:val="18"/>
        </w:rPr>
      </w:pPr>
      <w:r w:rsidRPr="00241ACD">
        <w:rPr>
          <w:sz w:val="18"/>
          <w:szCs w:val="18"/>
        </w:rPr>
        <w:t>etc.</w:t>
      </w:r>
    </w:p>
    <w:p w:rsidR="00E61949" w:rsidRPr="00B0470A" w:rsidRDefault="00E61949" w:rsidP="00CF5F1A">
      <w:pPr>
        <w:pStyle w:val="RSCR02References"/>
      </w:pPr>
      <w:r w:rsidRPr="00B0470A">
        <w:t xml:space="preserve">Citations </w:t>
      </w:r>
      <w:r w:rsidR="00EB5BA2" w:rsidRPr="00B0470A">
        <w:t xml:space="preserve">should appear </w:t>
      </w:r>
      <w:r w:rsidRPr="00B0470A">
        <w:t xml:space="preserve">here in the format A. Name, B. Name and C. Name, </w:t>
      </w:r>
      <w:r w:rsidRPr="00CF5F1A">
        <w:rPr>
          <w:i/>
        </w:rPr>
        <w:t>Journal Title</w:t>
      </w:r>
      <w:r w:rsidRPr="00B0470A">
        <w:t xml:space="preserve">, 2000, </w:t>
      </w:r>
      <w:r w:rsidRPr="00CF5F1A">
        <w:rPr>
          <w:b/>
        </w:rPr>
        <w:t>35</w:t>
      </w:r>
      <w:r w:rsidRPr="00B0470A">
        <w:t xml:space="preserve">, 3523; A. Name, B. Name and C. Name, </w:t>
      </w:r>
      <w:r w:rsidRPr="00CF5F1A">
        <w:rPr>
          <w:i/>
        </w:rPr>
        <w:t>Journal Title</w:t>
      </w:r>
      <w:r w:rsidRPr="00B0470A">
        <w:t xml:space="preserve">, 2000, </w:t>
      </w:r>
      <w:r w:rsidRPr="00CF5F1A">
        <w:rPr>
          <w:b/>
        </w:rPr>
        <w:t>35</w:t>
      </w:r>
      <w:r w:rsidRPr="00B0470A">
        <w:t>, 3523.</w:t>
      </w:r>
    </w:p>
    <w:p w:rsidR="00F157DD" w:rsidRPr="00241ACD" w:rsidRDefault="000D5891" w:rsidP="00F157DD">
      <w:pPr>
        <w:pStyle w:val="RSCR02References"/>
      </w:pPr>
      <w:r w:rsidRPr="00241ACD">
        <w:t>…</w:t>
      </w:r>
    </w:p>
    <w:sectPr w:rsidR="00F157DD"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5381" w:rsidRDefault="00D35381" w:rsidP="00E547DB">
      <w:pPr>
        <w:spacing w:after="0" w:line="240" w:lineRule="auto"/>
      </w:pPr>
      <w:r>
        <w:separator/>
      </w:r>
    </w:p>
    <w:p w:rsidR="00D35381" w:rsidRDefault="00D35381"/>
    <w:p w:rsidR="00D35381" w:rsidRDefault="00D35381"/>
    <w:p w:rsidR="00D35381" w:rsidRDefault="00D35381"/>
    <w:p w:rsidR="00D35381" w:rsidRDefault="00D35381"/>
    <w:p w:rsidR="00D35381" w:rsidRDefault="00D35381"/>
  </w:endnote>
  <w:endnote w:type="continuationSeparator" w:id="0">
    <w:p w:rsidR="00D35381" w:rsidRDefault="00D35381" w:rsidP="00E547DB">
      <w:pPr>
        <w:spacing w:after="0" w:line="240" w:lineRule="auto"/>
      </w:pPr>
      <w:r>
        <w:continuationSeparator/>
      </w:r>
    </w:p>
    <w:p w:rsidR="00D35381" w:rsidRDefault="00D35381"/>
    <w:p w:rsidR="00D35381" w:rsidRDefault="00D35381"/>
    <w:p w:rsidR="00D35381" w:rsidRDefault="00D35381"/>
    <w:p w:rsidR="00D35381" w:rsidRDefault="00D35381"/>
    <w:p w:rsidR="00D35381" w:rsidRDefault="00D353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21BE0DC-9908-41E6-AB6E-AF0553FCBA23}"/>
    <w:embedBold r:id="rId2" w:fontKey="{48226CC0-D6B5-409F-9E49-AF4AC76B7D6E}"/>
    <w:embedItalic r:id="rId3" w:fontKey="{8680966B-7EFB-4799-B53D-B184304FE89E}"/>
  </w:font>
  <w:font w:name="Tahoma">
    <w:panose1 w:val="020B0604030504040204"/>
    <w:charset w:val="00"/>
    <w:family w:val="swiss"/>
    <w:pitch w:val="variable"/>
    <w:sig w:usb0="E1002EFF" w:usb1="C000605B" w:usb2="00000029" w:usb3="00000000" w:csb0="000101FF" w:csb1="00000000"/>
    <w:embedRegular r:id="rId4" w:fontKey="{F838D671-64D9-42CF-A681-31D5A239E452}"/>
  </w:font>
  <w:font w:name="Myriad Pro">
    <w:altName w:val="Corbel"/>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2FF" w:usb1="400004FF" w:usb2="00000000" w:usb3="00000000" w:csb0="0000019F" w:csb1="00000000"/>
    <w:embedRegular r:id="rId5" w:fontKey="{E25219B7-7C49-4897-A7AE-F0CDA89EE1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0DCE" w:rsidRPr="006602F1" w:rsidRDefault="00E70DCE" w:rsidP="00D45ADF">
    <w:pPr>
      <w:pStyle w:val="Piedepgina"/>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853773">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7C8" w:rsidRPr="006602F1" w:rsidRDefault="00180ABE" w:rsidP="00D45ADF">
    <w:pPr>
      <w:pStyle w:val="Piedepgina"/>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0DCE" w:rsidRPr="006602F1" w:rsidRDefault="00514CBA" w:rsidP="00D45ADF">
    <w:pPr>
      <w:pStyle w:val="Piedepgina"/>
      <w:tabs>
        <w:tab w:val="clear" w:pos="4513"/>
        <w:tab w:val="clear" w:pos="9026"/>
        <w:tab w:val="right" w:pos="10206"/>
      </w:tabs>
      <w:spacing w:before="480"/>
      <w:rPr>
        <w:sz w:val="16"/>
        <w:szCs w:val="16"/>
      </w:rPr>
    </w:pPr>
    <w:r>
      <w:rPr>
        <w:noProof/>
        <w:lang w:eastAsia="en-GB"/>
      </w:rPr>
      <mc:AlternateContent>
        <mc:Choice Requires="wps">
          <w:drawing>
            <wp:anchor distT="0" distB="0" distL="114300" distR="114300" simplePos="0" relativeHeight="251664384" behindDoc="0" locked="0" layoutInCell="1" allowOverlap="1" wp14:anchorId="797DAFAE" wp14:editId="65C98D16">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97DAFAE" id="_x0000_t202" coordsize="21600,21600" o:spt="202" path="m,l,21600r21600,l21600,xe">
              <v:stroke joinstyle="miter"/>
              <v:path gradientshapeok="t" o:connecttype="rect"/>
            </v:shapetype>
            <v:shape id="_x0000_s1033"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180ABE" w:rsidRPr="002C0803">
      <w:rPr>
        <w:noProof/>
        <w:spacing w:val="2"/>
        <w:sz w:val="16"/>
        <w:szCs w:val="16"/>
      </w:rPr>
      <w:t xml:space="preserve">This journal is </w:t>
    </w:r>
    <w:r w:rsidR="00180ABE" w:rsidRPr="002C0803">
      <w:rPr>
        <w:rFonts w:cstheme="minorHAnsi"/>
        <w:noProof/>
        <w:spacing w:val="2"/>
        <w:sz w:val="16"/>
        <w:szCs w:val="16"/>
      </w:rPr>
      <w:t>©</w:t>
    </w:r>
    <w:r w:rsidR="00180ABE" w:rsidRPr="002C0803">
      <w:rPr>
        <w:noProof/>
        <w:spacing w:val="2"/>
        <w:sz w:val="16"/>
        <w:szCs w:val="16"/>
      </w:rPr>
      <w:t xml:space="preserve"> The</w:t>
    </w:r>
    <w:r w:rsidR="00180ABE">
      <w:rPr>
        <w:noProof/>
        <w:spacing w:val="2"/>
        <w:sz w:val="16"/>
        <w:szCs w:val="16"/>
      </w:rPr>
      <w:t xml:space="preserve"> Royal Society of Chemistry 20xx</w:t>
    </w:r>
    <w:r w:rsidR="00E70DCE" w:rsidRPr="006602F1">
      <w:rPr>
        <w:i/>
        <w:noProof/>
        <w:sz w:val="16"/>
        <w:szCs w:val="16"/>
      </w:rPr>
      <w:tab/>
    </w:r>
    <w:r w:rsidR="00672928">
      <w:rPr>
        <w:i/>
        <w:noProof/>
        <w:spacing w:val="10"/>
        <w:sz w:val="16"/>
        <w:szCs w:val="16"/>
      </w:rPr>
      <w:t>J</w:t>
    </w:r>
    <w:r w:rsidR="00E70DCE" w:rsidRPr="002C0803">
      <w:rPr>
        <w:i/>
        <w:noProof/>
        <w:spacing w:val="10"/>
        <w:sz w:val="16"/>
        <w:szCs w:val="16"/>
      </w:rPr>
      <w:t xml:space="preserve">. </w:t>
    </w:r>
    <w:r w:rsidR="00672928">
      <w:rPr>
        <w:i/>
        <w:noProof/>
        <w:spacing w:val="10"/>
        <w:sz w:val="16"/>
        <w:szCs w:val="16"/>
      </w:rPr>
      <w:t>Name</w:t>
    </w:r>
    <w:r w:rsidR="00E70DCE" w:rsidRPr="002C0803">
      <w:rPr>
        <w:noProof/>
        <w:spacing w:val="10"/>
        <w:sz w:val="16"/>
        <w:szCs w:val="16"/>
      </w:rPr>
      <w:t>., 201</w:t>
    </w:r>
    <w:r w:rsidR="005037CD">
      <w:rPr>
        <w:noProof/>
        <w:spacing w:val="10"/>
        <w:sz w:val="16"/>
        <w:szCs w:val="16"/>
      </w:rPr>
      <w:t>3</w:t>
    </w:r>
    <w:r w:rsidR="00E70DCE" w:rsidRPr="002C0803">
      <w:rPr>
        <w:noProof/>
        <w:spacing w:val="10"/>
        <w:sz w:val="16"/>
        <w:szCs w:val="16"/>
      </w:rPr>
      <w:t xml:space="preserve">, </w:t>
    </w:r>
    <w:r w:rsidR="00E70DCE" w:rsidRPr="002C0803">
      <w:rPr>
        <w:b/>
        <w:noProof/>
        <w:spacing w:val="10"/>
        <w:sz w:val="16"/>
        <w:szCs w:val="16"/>
      </w:rPr>
      <w:t>00</w:t>
    </w:r>
    <w:r w:rsidR="00E70DCE" w:rsidRPr="002C0803">
      <w:rPr>
        <w:noProof/>
        <w:spacing w:val="10"/>
        <w:sz w:val="16"/>
        <w:szCs w:val="16"/>
      </w:rPr>
      <w:t>, 1-3</w:t>
    </w:r>
    <w:r w:rsidR="00E70DCE" w:rsidRPr="002C0803">
      <w:rPr>
        <w:spacing w:val="10"/>
        <w:sz w:val="16"/>
        <w:szCs w:val="16"/>
      </w:rPr>
      <w:t xml:space="preserve"> | </w:t>
    </w:r>
    <w:r w:rsidR="00E70DCE" w:rsidRPr="008C1387">
      <w:rPr>
        <w:b/>
        <w:spacing w:val="10"/>
        <w:sz w:val="16"/>
        <w:szCs w:val="16"/>
      </w:rPr>
      <w:fldChar w:fldCharType="begin"/>
    </w:r>
    <w:r w:rsidR="00E70DCE" w:rsidRPr="008C1387">
      <w:rPr>
        <w:b/>
        <w:spacing w:val="10"/>
        <w:sz w:val="16"/>
        <w:szCs w:val="16"/>
      </w:rPr>
      <w:instrText xml:space="preserve"> PAGE   \* MERGEFORMAT </w:instrText>
    </w:r>
    <w:r w:rsidR="00E70DCE" w:rsidRPr="008C1387">
      <w:rPr>
        <w:b/>
        <w:spacing w:val="10"/>
        <w:sz w:val="16"/>
        <w:szCs w:val="16"/>
      </w:rPr>
      <w:fldChar w:fldCharType="separate"/>
    </w:r>
    <w:r w:rsidR="00853773">
      <w:rPr>
        <w:b/>
        <w:noProof/>
        <w:spacing w:val="10"/>
        <w:sz w:val="16"/>
        <w:szCs w:val="16"/>
      </w:rPr>
      <w:t>1</w:t>
    </w:r>
    <w:r w:rsidR="00E70DCE" w:rsidRPr="008C1387">
      <w:rPr>
        <w:b/>
        <w:noProof/>
        <w:spacing w:val="10"/>
        <w:sz w:val="16"/>
        <w:szCs w:val="16"/>
      </w:rPr>
      <w:fldChar w:fldCharType="end"/>
    </w:r>
    <w:r w:rsidR="00CC2E25" w:rsidRPr="00CC2E25">
      <w:rPr>
        <w:noProof/>
        <w:spacing w:val="2"/>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5381" w:rsidRDefault="00D35381" w:rsidP="00E547DB">
      <w:pPr>
        <w:spacing w:after="0" w:line="240" w:lineRule="auto"/>
      </w:pPr>
      <w:r>
        <w:separator/>
      </w:r>
    </w:p>
    <w:p w:rsidR="00D35381" w:rsidRDefault="00D35381"/>
    <w:p w:rsidR="00D35381" w:rsidRDefault="00D35381"/>
    <w:p w:rsidR="00D35381" w:rsidRDefault="00D35381"/>
    <w:p w:rsidR="00D35381" w:rsidRDefault="00D35381"/>
    <w:p w:rsidR="00D35381" w:rsidRDefault="00D35381"/>
  </w:footnote>
  <w:footnote w:type="continuationSeparator" w:id="0">
    <w:p w:rsidR="00D35381" w:rsidRDefault="00D35381" w:rsidP="00E547DB">
      <w:pPr>
        <w:spacing w:after="0" w:line="240" w:lineRule="auto"/>
      </w:pPr>
      <w:r>
        <w:continuationSeparator/>
      </w:r>
    </w:p>
    <w:p w:rsidR="00D35381" w:rsidRDefault="00D35381"/>
    <w:p w:rsidR="00D35381" w:rsidRDefault="00D35381"/>
    <w:p w:rsidR="00D35381" w:rsidRDefault="00D35381"/>
    <w:p w:rsidR="00D35381" w:rsidRDefault="00D35381"/>
    <w:p w:rsidR="00D35381" w:rsidRDefault="00D353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16A6" w:rsidRPr="00E70DCE" w:rsidRDefault="00514CBA" w:rsidP="00D45ADF">
    <w:pPr>
      <w:pStyle w:val="Encabezado"/>
      <w:tabs>
        <w:tab w:val="clear" w:pos="4513"/>
        <w:tab w:val="clear" w:pos="9026"/>
        <w:tab w:val="right" w:pos="10206"/>
      </w:tabs>
      <w:spacing w:after="240"/>
      <w:rPr>
        <w:rFonts w:cstheme="minorHAnsi"/>
        <w:color w:val="999999"/>
        <w:sz w:val="20"/>
        <w:szCs w:val="20"/>
      </w:rPr>
    </w:pPr>
    <w:r>
      <w:rPr>
        <w:noProof/>
        <w:lang w:eastAsia="en-GB"/>
      </w:rPr>
      <mc:AlternateContent>
        <mc:Choice Requires="wps">
          <w:drawing>
            <wp:anchor distT="0" distB="0" distL="114300" distR="114300" simplePos="0" relativeHeight="251668480" behindDoc="0" locked="0" layoutInCell="1" allowOverlap="1" wp14:anchorId="5947067A" wp14:editId="14D06B36">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947067A" id="_x0000_t202" coordsize="21600,21600" o:spt="202" path="m,l,21600r21600,l21600,xe">
              <v:stroke joinstyle="miter"/>
              <v:path gradientshapeok="t" o:connecttype="rect"/>
            </v:shapetype>
            <v:shape id="_x0000_s1028"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AADB7E2" wp14:editId="15741499">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ADB7E2" id="_x0000_s1029"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16A6" w:rsidRPr="009316A6" w:rsidRDefault="00514CBA" w:rsidP="00D45ADF">
    <w:pPr>
      <w:pStyle w:val="Encabezado"/>
      <w:tabs>
        <w:tab w:val="clear" w:pos="4513"/>
        <w:tab w:val="clear" w:pos="9026"/>
        <w:tab w:val="right" w:pos="10206"/>
      </w:tabs>
      <w:spacing w:after="240"/>
      <w:rPr>
        <w:rFonts w:cstheme="minorHAnsi"/>
        <w:b/>
        <w:color w:val="999999"/>
        <w:sz w:val="20"/>
        <w:szCs w:val="20"/>
      </w:rPr>
    </w:pPr>
    <w:r>
      <w:rPr>
        <w:noProof/>
        <w:lang w:eastAsia="en-GB"/>
      </w:rPr>
      <mc:AlternateContent>
        <mc:Choice Requires="wps">
          <w:drawing>
            <wp:anchor distT="0" distB="0" distL="114300" distR="114300" simplePos="0" relativeHeight="251672576" behindDoc="0" locked="0" layoutInCell="1" allowOverlap="1" wp14:anchorId="2146ED9A" wp14:editId="3915F361">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146ED9A" id="_x0000_t202" coordsize="21600,21600" o:spt="202" path="m,l,21600r21600,l21600,xe">
              <v:stroke joinstyle="miter"/>
              <v:path gradientshapeok="t" o:connecttype="rect"/>
            </v:shapetype>
            <v:shape id="_x0000_s1030"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eastAsia="en-GB"/>
      </w:rPr>
      <mc:AlternateContent>
        <mc:Choice Requires="wps">
          <w:drawing>
            <wp:anchor distT="0" distB="0" distL="114300" distR="114300" simplePos="0" relativeHeight="251670528" behindDoc="0" locked="0" layoutInCell="1" allowOverlap="1" wp14:anchorId="1A26A030" wp14:editId="56DC2402">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26A030" id="_x0000_s1031"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ABE" w:rsidRDefault="00514CBA" w:rsidP="00180ABE">
    <w:pPr>
      <w:pStyle w:val="Encabezado"/>
      <w:shd w:val="clear" w:color="auto" w:fill="FFFFFF" w:themeFill="background1"/>
      <w:tabs>
        <w:tab w:val="clear" w:pos="4513"/>
        <w:tab w:val="clear" w:pos="9026"/>
        <w:tab w:val="right" w:pos="10205"/>
      </w:tabs>
      <w:spacing w:after="240"/>
      <w:rPr>
        <w:b/>
        <w:sz w:val="32"/>
        <w:szCs w:val="32"/>
      </w:rPr>
    </w:pPr>
    <w:r>
      <w:rPr>
        <w:noProof/>
        <w:lang w:eastAsia="en-GB"/>
      </w:rPr>
      <mc:AlternateContent>
        <mc:Choice Requires="wps">
          <w:drawing>
            <wp:anchor distT="0" distB="0" distL="114300" distR="114300" simplePos="0" relativeHeight="251662336" behindDoc="0" locked="0" layoutInCell="1" allowOverlap="1" wp14:anchorId="565E4102" wp14:editId="78F0D339">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5E4102" id="_x0000_t202" coordsize="21600,21600" o:spt="202" path="m,l,21600r21600,l21600,xe">
              <v:stroke joinstyle="miter"/>
              <v:path gradientshapeok="t" o:connecttype="rect"/>
            </v:shapetype>
            <v:shape id="_x0000_s1032"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b/>
        <w:sz w:val="32"/>
        <w:szCs w:val="32"/>
      </w:rPr>
      <w:t>Journal Name</w:t>
    </w:r>
    <w:r w:rsidR="00180ABE">
      <w:rPr>
        <w:b/>
        <w:sz w:val="32"/>
        <w:szCs w:val="32"/>
      </w:rPr>
      <w:tab/>
    </w:r>
    <w:r w:rsidR="00180ABE">
      <w:rPr>
        <w:b/>
        <w:noProof/>
        <w:sz w:val="32"/>
        <w:szCs w:val="32"/>
        <w:lang w:eastAsia="en-GB"/>
      </w:rPr>
      <w:drawing>
        <wp:inline distT="0" distB="0" distL="0" distR="0" wp14:anchorId="49E42851" wp14:editId="50EB99F2">
          <wp:extent cx="972312" cy="649224"/>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C_LOGO_CORPORATE_CMYK.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312" cy="649224"/>
                  </a:xfrm>
                  <a:prstGeom prst="rect">
                    <a:avLst/>
                  </a:prstGeom>
                </pic:spPr>
              </pic:pic>
            </a:graphicData>
          </a:graphic>
        </wp:inline>
      </w:drawing>
    </w:r>
  </w:p>
  <w:p w:rsidR="00180ABE" w:rsidRPr="00180ABE" w:rsidRDefault="00B70B18" w:rsidP="00180ABE">
    <w:pPr>
      <w:pStyle w:val="Encabezado"/>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attachedTemplate r:id="rId1"/>
  <w:stylePaneSortMethod w:val="0000"/>
  <w:defaultTabStop w:val="28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2D9"/>
    <w:rsid w:val="00005B8A"/>
    <w:rsid w:val="00022D8A"/>
    <w:rsid w:val="000622D1"/>
    <w:rsid w:val="00071E41"/>
    <w:rsid w:val="00073639"/>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C1EB8"/>
    <w:rsid w:val="00206A82"/>
    <w:rsid w:val="00214BEC"/>
    <w:rsid w:val="00237C8A"/>
    <w:rsid w:val="0024022C"/>
    <w:rsid w:val="00241ACD"/>
    <w:rsid w:val="00253551"/>
    <w:rsid w:val="00270DD5"/>
    <w:rsid w:val="00271235"/>
    <w:rsid w:val="00272D6F"/>
    <w:rsid w:val="002A5421"/>
    <w:rsid w:val="002C0803"/>
    <w:rsid w:val="002C251C"/>
    <w:rsid w:val="002C3D7C"/>
    <w:rsid w:val="002E5B1D"/>
    <w:rsid w:val="002F52C3"/>
    <w:rsid w:val="00352029"/>
    <w:rsid w:val="00352AA4"/>
    <w:rsid w:val="00354579"/>
    <w:rsid w:val="00356F00"/>
    <w:rsid w:val="00377481"/>
    <w:rsid w:val="00385965"/>
    <w:rsid w:val="003A7E95"/>
    <w:rsid w:val="003B739C"/>
    <w:rsid w:val="003C6313"/>
    <w:rsid w:val="003D4ECA"/>
    <w:rsid w:val="003D6715"/>
    <w:rsid w:val="003E55B2"/>
    <w:rsid w:val="0043180D"/>
    <w:rsid w:val="004414A5"/>
    <w:rsid w:val="0044700B"/>
    <w:rsid w:val="00467171"/>
    <w:rsid w:val="00467C80"/>
    <w:rsid w:val="00474052"/>
    <w:rsid w:val="004877C8"/>
    <w:rsid w:val="004901D3"/>
    <w:rsid w:val="004B5EA4"/>
    <w:rsid w:val="004C531E"/>
    <w:rsid w:val="004C6C90"/>
    <w:rsid w:val="005037CD"/>
    <w:rsid w:val="00504795"/>
    <w:rsid w:val="00514CBA"/>
    <w:rsid w:val="0052630A"/>
    <w:rsid w:val="0053177A"/>
    <w:rsid w:val="00533EA1"/>
    <w:rsid w:val="005771C3"/>
    <w:rsid w:val="00577B54"/>
    <w:rsid w:val="00590F6D"/>
    <w:rsid w:val="005A5A6D"/>
    <w:rsid w:val="005A5ED7"/>
    <w:rsid w:val="005C1A41"/>
    <w:rsid w:val="005C4565"/>
    <w:rsid w:val="005E05CD"/>
    <w:rsid w:val="0061572F"/>
    <w:rsid w:val="00631441"/>
    <w:rsid w:val="00641030"/>
    <w:rsid w:val="00645D52"/>
    <w:rsid w:val="0065133B"/>
    <w:rsid w:val="006556AC"/>
    <w:rsid w:val="006602F1"/>
    <w:rsid w:val="00670ED4"/>
    <w:rsid w:val="00672928"/>
    <w:rsid w:val="00674A86"/>
    <w:rsid w:val="006A69C8"/>
    <w:rsid w:val="006D6163"/>
    <w:rsid w:val="006E58B1"/>
    <w:rsid w:val="006F01C4"/>
    <w:rsid w:val="006F487B"/>
    <w:rsid w:val="006F740B"/>
    <w:rsid w:val="00744A41"/>
    <w:rsid w:val="00780A41"/>
    <w:rsid w:val="00794787"/>
    <w:rsid w:val="007A37D8"/>
    <w:rsid w:val="007C3D03"/>
    <w:rsid w:val="007D1EFA"/>
    <w:rsid w:val="007D5FE4"/>
    <w:rsid w:val="008122D9"/>
    <w:rsid w:val="00853773"/>
    <w:rsid w:val="008560DE"/>
    <w:rsid w:val="0088525A"/>
    <w:rsid w:val="008A0D60"/>
    <w:rsid w:val="008C1387"/>
    <w:rsid w:val="008C682F"/>
    <w:rsid w:val="008E509B"/>
    <w:rsid w:val="008F4811"/>
    <w:rsid w:val="008F525A"/>
    <w:rsid w:val="009026D4"/>
    <w:rsid w:val="0090477E"/>
    <w:rsid w:val="0092763E"/>
    <w:rsid w:val="009316A6"/>
    <w:rsid w:val="00936114"/>
    <w:rsid w:val="009400E9"/>
    <w:rsid w:val="00946830"/>
    <w:rsid w:val="00962779"/>
    <w:rsid w:val="009654EC"/>
    <w:rsid w:val="009918D9"/>
    <w:rsid w:val="009A392D"/>
    <w:rsid w:val="009D17C3"/>
    <w:rsid w:val="009D47C2"/>
    <w:rsid w:val="009E51F8"/>
    <w:rsid w:val="009F2649"/>
    <w:rsid w:val="00A05364"/>
    <w:rsid w:val="00A074D7"/>
    <w:rsid w:val="00A17D23"/>
    <w:rsid w:val="00A208E1"/>
    <w:rsid w:val="00A521AB"/>
    <w:rsid w:val="00A56CD0"/>
    <w:rsid w:val="00A61D3E"/>
    <w:rsid w:val="00A7643E"/>
    <w:rsid w:val="00A9649E"/>
    <w:rsid w:val="00AA1341"/>
    <w:rsid w:val="00AB16D0"/>
    <w:rsid w:val="00AB2C1B"/>
    <w:rsid w:val="00AC3BF2"/>
    <w:rsid w:val="00AD5483"/>
    <w:rsid w:val="00AF0249"/>
    <w:rsid w:val="00AF150F"/>
    <w:rsid w:val="00AF4737"/>
    <w:rsid w:val="00B0470A"/>
    <w:rsid w:val="00B2364D"/>
    <w:rsid w:val="00B53582"/>
    <w:rsid w:val="00B6239D"/>
    <w:rsid w:val="00B67630"/>
    <w:rsid w:val="00B70B18"/>
    <w:rsid w:val="00B722DE"/>
    <w:rsid w:val="00B80DDB"/>
    <w:rsid w:val="00B81EE1"/>
    <w:rsid w:val="00B9392D"/>
    <w:rsid w:val="00BA761E"/>
    <w:rsid w:val="00BB3FBE"/>
    <w:rsid w:val="00BC603D"/>
    <w:rsid w:val="00C03CE1"/>
    <w:rsid w:val="00C3016F"/>
    <w:rsid w:val="00C31922"/>
    <w:rsid w:val="00C32EDF"/>
    <w:rsid w:val="00C405FD"/>
    <w:rsid w:val="00C42573"/>
    <w:rsid w:val="00C5024A"/>
    <w:rsid w:val="00C57107"/>
    <w:rsid w:val="00C62C2D"/>
    <w:rsid w:val="00C9227C"/>
    <w:rsid w:val="00C9557D"/>
    <w:rsid w:val="00CA2740"/>
    <w:rsid w:val="00CC12E6"/>
    <w:rsid w:val="00CC2E25"/>
    <w:rsid w:val="00CC7C64"/>
    <w:rsid w:val="00CD0B47"/>
    <w:rsid w:val="00CF5F1A"/>
    <w:rsid w:val="00D010E8"/>
    <w:rsid w:val="00D02C04"/>
    <w:rsid w:val="00D138E8"/>
    <w:rsid w:val="00D20259"/>
    <w:rsid w:val="00D208BA"/>
    <w:rsid w:val="00D21668"/>
    <w:rsid w:val="00D216BC"/>
    <w:rsid w:val="00D35381"/>
    <w:rsid w:val="00D42F8F"/>
    <w:rsid w:val="00D45ADF"/>
    <w:rsid w:val="00DA07F1"/>
    <w:rsid w:val="00DD06F4"/>
    <w:rsid w:val="00DD500F"/>
    <w:rsid w:val="00DF53E4"/>
    <w:rsid w:val="00E2136E"/>
    <w:rsid w:val="00E25AF8"/>
    <w:rsid w:val="00E31A6A"/>
    <w:rsid w:val="00E46BDF"/>
    <w:rsid w:val="00E547DB"/>
    <w:rsid w:val="00E555BF"/>
    <w:rsid w:val="00E61949"/>
    <w:rsid w:val="00E70DCE"/>
    <w:rsid w:val="00EA446A"/>
    <w:rsid w:val="00EA7DC1"/>
    <w:rsid w:val="00EB5BA2"/>
    <w:rsid w:val="00EB5C28"/>
    <w:rsid w:val="00EE3AFB"/>
    <w:rsid w:val="00EF0D19"/>
    <w:rsid w:val="00EF1577"/>
    <w:rsid w:val="00EF6BD4"/>
    <w:rsid w:val="00F05C18"/>
    <w:rsid w:val="00F157DD"/>
    <w:rsid w:val="00F15F90"/>
    <w:rsid w:val="00F21465"/>
    <w:rsid w:val="00F6065C"/>
    <w:rsid w:val="00F61EB1"/>
    <w:rsid w:val="00F62C8B"/>
    <w:rsid w:val="00F802D4"/>
    <w:rsid w:val="00F91982"/>
    <w:rsid w:val="00FA2DA2"/>
    <w:rsid w:val="00FA311A"/>
    <w:rsid w:val="00FB16A8"/>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B2334"/>
  <w15:docId w15:val="{2BF122EB-CF5F-42C2-9DFC-76483395D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F15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47D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547DB"/>
  </w:style>
  <w:style w:type="paragraph" w:styleId="Piedepgina">
    <w:name w:val="footer"/>
    <w:basedOn w:val="Normal"/>
    <w:link w:val="PiedepginaCar"/>
    <w:uiPriority w:val="99"/>
    <w:unhideWhenUsed/>
    <w:rsid w:val="00E547D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547DB"/>
  </w:style>
  <w:style w:type="paragraph" w:styleId="Textodeglobo">
    <w:name w:val="Balloon Text"/>
    <w:basedOn w:val="Normal"/>
    <w:link w:val="TextodegloboCar"/>
    <w:uiPriority w:val="99"/>
    <w:semiHidden/>
    <w:unhideWhenUsed/>
    <w:rsid w:val="00E547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Normal"/>
    <w:link w:val="RSCB01ARTAbstractChar"/>
    <w:qFormat/>
    <w:rsid w:val="00FA2DA2"/>
    <w:pPr>
      <w:spacing w:line="240" w:lineRule="exact"/>
      <w:jc w:val="both"/>
    </w:pPr>
    <w:rPr>
      <w:noProof/>
      <w:sz w:val="16"/>
      <w:lang w:eastAsia="en-GB"/>
    </w:rPr>
  </w:style>
  <w:style w:type="table" w:styleId="Tablaconcuadrcula">
    <w:name w:val="Table Grid"/>
    <w:basedOn w:val="Tabla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Fuentedeprrafopredeter"/>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Fuentedeprrafopredeter"/>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Fuentedeprrafopredeter"/>
    <w:link w:val="RSCF02FootnotestoTitleAuthors"/>
    <w:rsid w:val="006556AC"/>
    <w:rPr>
      <w:rFonts w:cs="Times New Roman"/>
      <w:w w:val="105"/>
      <w:sz w:val="14"/>
      <w:szCs w:val="14"/>
    </w:rPr>
  </w:style>
  <w:style w:type="paragraph" w:styleId="Sinespaciado">
    <w:name w:val="No Spacing"/>
    <w:uiPriority w:val="1"/>
    <w:rsid w:val="00272D6F"/>
    <w:pPr>
      <w:spacing w:after="0" w:line="240" w:lineRule="auto"/>
    </w:pPr>
  </w:style>
  <w:style w:type="character" w:customStyle="1" w:styleId="RSCR02ReferencesChar">
    <w:name w:val="RSC R02 References Char"/>
    <w:basedOn w:val="Fuentedeprrafopredeter"/>
    <w:link w:val="RSCR02References"/>
    <w:rsid w:val="00CF5F1A"/>
    <w:rPr>
      <w:rFonts w:cs="Times New Roman"/>
      <w:w w:val="105"/>
      <w:sz w:val="18"/>
      <w:szCs w:val="18"/>
    </w:rPr>
  </w:style>
  <w:style w:type="paragraph" w:customStyle="1" w:styleId="RSCB04AHeadingSection">
    <w:name w:val="RSC B04 A Heading (Section)"/>
    <w:basedOn w:val="Normal"/>
    <w:link w:val="RSCB04AHeadingSectionChar"/>
    <w:qFormat/>
    <w:rsid w:val="00EF6BD4"/>
    <w:pPr>
      <w:spacing w:before="400" w:after="80" w:line="240" w:lineRule="auto"/>
    </w:pPr>
    <w:rPr>
      <w:b/>
      <w:sz w:val="24"/>
    </w:rPr>
  </w:style>
  <w:style w:type="character" w:customStyle="1" w:styleId="RSCH01PaperTitleChar">
    <w:name w:val="RSC H01 Paper Title Char"/>
    <w:basedOn w:val="Fuentedeprrafopredeter"/>
    <w:link w:val="RSCH01PaperTitle"/>
    <w:rsid w:val="00C32EDF"/>
    <w:rPr>
      <w:rFonts w:cs="Times New Roman"/>
      <w:b/>
      <w:sz w:val="29"/>
      <w:szCs w:val="32"/>
    </w:rPr>
  </w:style>
  <w:style w:type="character" w:customStyle="1" w:styleId="RSCH02PaperAuthorsandBylineChar">
    <w:name w:val="RSC H02 Paper Authors and Byline Char"/>
    <w:basedOn w:val="Fuentedeprrafopredeter"/>
    <w:link w:val="RSCH02PaperAuthorsandByline"/>
    <w:rsid w:val="001633D9"/>
    <w:rPr>
      <w:rFonts w:cs="Times New Roman"/>
      <w:sz w:val="20"/>
    </w:rPr>
  </w:style>
  <w:style w:type="character" w:customStyle="1" w:styleId="RSCB01ARTAbstractChar">
    <w:name w:val="RSC B01 ART Abstract Char"/>
    <w:basedOn w:val="Fuentedeprrafopredeter"/>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Fuentedeprrafopredeter"/>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Fuentedeprrafopredeter"/>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Fuentedeprrafopredeter"/>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Fuentedeprrafopredeter"/>
    <w:link w:val="RSCI03FigureSchemeChartUncaptioned"/>
    <w:rsid w:val="006556AC"/>
    <w:rPr>
      <w:rFonts w:cs="Times New Roman"/>
      <w:sz w:val="16"/>
      <w:szCs w:val="16"/>
    </w:rPr>
  </w:style>
  <w:style w:type="character" w:customStyle="1" w:styleId="RSCB03MathematicsGreeketcChar">
    <w:name w:val="RSC B03 Mathematics/Greek etc Char"/>
    <w:basedOn w:val="Fuentedeprrafopredeter"/>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Fuentedeprrafopredeter"/>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Fuentedeprrafopredeter"/>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Fuentedeprrafopredeter"/>
    <w:link w:val="RSCT04TableFootnotewithbottombar"/>
    <w:rsid w:val="006556AC"/>
    <w:rPr>
      <w:rFonts w:eastAsia="Times New Roman" w:cs="Times New Roman"/>
      <w:sz w:val="15"/>
      <w:szCs w:val="20"/>
      <w:lang w:eastAsia="en-GB"/>
    </w:rPr>
  </w:style>
  <w:style w:type="character" w:styleId="Hipervnculo">
    <w:name w:val="Hyperlink"/>
    <w:basedOn w:val="Fuentedeprrafopredeter"/>
    <w:uiPriority w:val="99"/>
    <w:unhideWhenUsed/>
    <w:rsid w:val="005037CD"/>
    <w:rPr>
      <w:color w:val="0000FF" w:themeColor="hyperlink"/>
      <w:u w:val="single"/>
    </w:rPr>
  </w:style>
  <w:style w:type="paragraph" w:styleId="Prrafodelista">
    <w:name w:val="List Paragraph"/>
    <w:basedOn w:val="Normal"/>
    <w:uiPriority w:val="34"/>
    <w:qFormat/>
    <w:rsid w:val="00F15F90"/>
    <w:pPr>
      <w:ind w:left="720"/>
      <w:contextualSpacing/>
    </w:pPr>
  </w:style>
  <w:style w:type="paragraph" w:styleId="Revisin">
    <w:name w:val="Revision"/>
    <w:hidden/>
    <w:uiPriority w:val="99"/>
    <w:semiHidden/>
    <w:rsid w:val="000D5891"/>
    <w:pPr>
      <w:spacing w:after="0" w:line="240" w:lineRule="auto"/>
    </w:pPr>
  </w:style>
  <w:style w:type="paragraph" w:styleId="Textonotapie">
    <w:name w:val="footnote text"/>
    <w:basedOn w:val="Normal"/>
    <w:link w:val="TextonotapieCar"/>
    <w:uiPriority w:val="99"/>
    <w:semiHidden/>
    <w:unhideWhenUsed/>
    <w:rsid w:val="00CA27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2740"/>
    <w:rPr>
      <w:sz w:val="20"/>
      <w:szCs w:val="20"/>
    </w:rPr>
  </w:style>
  <w:style w:type="character" w:styleId="Refdenotaalpie">
    <w:name w:val="footnote reference"/>
    <w:basedOn w:val="Fuentedeprrafopredeter"/>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Descripci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Fuentedeprrafopredeter"/>
    <w:link w:val="RSCI04CaptiontoFigureSchemeChart"/>
    <w:rsid w:val="006556AC"/>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Fuentedeprrafopredeter"/>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Fuentedeprrafopredeter"/>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Fuentedeprrafopredeter"/>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Fuentedeprrafopredeter"/>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Fuentedeprrafopredeter"/>
    <w:link w:val="RSCB07BHeadingSub-Section-standalone"/>
    <w:rsid w:val="00EF6BD4"/>
    <w:rPr>
      <w:b/>
      <w:sz w:val="18"/>
    </w:rPr>
  </w:style>
  <w:style w:type="character" w:customStyle="1" w:styleId="RSCB08CHeadingIn-lineChar">
    <w:name w:val="RSC B08 C Heading (In-line) Char"/>
    <w:basedOn w:val="Fuentedeprrafopredeter"/>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Normal"/>
    <w:next w:val="Normal"/>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Normal"/>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Hipervnculovisitado">
    <w:name w:val="FollowedHyperlink"/>
    <w:basedOn w:val="Fuentedeprrafopredeter"/>
    <w:uiPriority w:val="99"/>
    <w:semiHidden/>
    <w:unhideWhenUsed/>
    <w:rsid w:val="002402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sc.org/journals-books-databases/journal-authors-reviewers/author-tools-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rsc.org/journals-books-databases/journal-authors-reviewers/author-tools-services/"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rsc.org/journals-books-databases/journal-authors-reviewers/author-responsibiliti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hers\Documents\Prod.Int.%20Simulacion\journal\formato%20articul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86875-84AF-4C44-98C7-25C50DE2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articulo</Template>
  <TotalTime>10</TotalTime>
  <Pages>2</Pages>
  <Words>469</Words>
  <Characters>2580</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The Royal Society of Chemistry</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Fhers</dc:creator>
  <cp:lastModifiedBy>Fhers</cp:lastModifiedBy>
  <cp:revision>1</cp:revision>
  <cp:lastPrinted>2014-10-09T15:34:00Z</cp:lastPrinted>
  <dcterms:created xsi:type="dcterms:W3CDTF">2017-11-14T09:49:00Z</dcterms:created>
  <dcterms:modified xsi:type="dcterms:W3CDTF">2017-11-14T10:22:00Z</dcterms:modified>
</cp:coreProperties>
</file>