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67385" w14:textId="77777777" w:rsidR="00BC5283" w:rsidRPr="00BC5283" w:rsidRDefault="00BC5283" w:rsidP="00BC5283">
      <w:pPr>
        <w:rPr>
          <w:b/>
          <w:bCs/>
        </w:rPr>
      </w:pPr>
      <w:r w:rsidRPr="00BC5283">
        <w:rPr>
          <w:b/>
          <w:bCs/>
        </w:rPr>
        <w:t>BRIDGE: Final Executive Portfolio Page</w:t>
      </w:r>
    </w:p>
    <w:p w14:paraId="5B2A7E72" w14:textId="77777777" w:rsidR="00BC5283" w:rsidRPr="00BC5283" w:rsidRDefault="00BC5283" w:rsidP="00BC5283">
      <w:pPr>
        <w:rPr>
          <w:b/>
          <w:bCs/>
        </w:rPr>
      </w:pPr>
      <w:r w:rsidRPr="00BC5283">
        <w:rPr>
          <w:b/>
          <w:bCs/>
        </w:rPr>
        <w:t xml:space="preserve">[ Hero Section: Cinematic Poster </w:t>
      </w:r>
      <w:proofErr w:type="gramStart"/>
      <w:r w:rsidRPr="00BC5283">
        <w:rPr>
          <w:b/>
          <w:bCs/>
        </w:rPr>
        <w:t>Placement ]</w:t>
      </w:r>
      <w:proofErr w:type="gramEnd"/>
    </w:p>
    <w:p w14:paraId="0841C00C" w14:textId="77777777" w:rsidR="00BC5283" w:rsidRPr="00BC5283" w:rsidRDefault="00BC5283" w:rsidP="00BC5283">
      <w:r w:rsidRPr="00BC5283">
        <w:rPr>
          <w:i/>
          <w:iCs/>
        </w:rPr>
        <w:t>(Note for your web developer: Since the film is in post-production, place the official teaser poster or preliminary international key art for Bridge here to establish visual tone before the text begins.)</w:t>
      </w:r>
    </w:p>
    <w:p w14:paraId="5D713DA9" w14:textId="77777777" w:rsidR="00BC5283" w:rsidRPr="00BC5283" w:rsidRDefault="00BC5283" w:rsidP="00BC5283">
      <w:pPr>
        <w:rPr>
          <w:b/>
          <w:bCs/>
        </w:rPr>
      </w:pPr>
      <w:r w:rsidRPr="00BC5283">
        <w:rPr>
          <w:b/>
          <w:bCs/>
        </w:rPr>
        <w:t>Header &amp; Production Metadata</w:t>
      </w:r>
    </w:p>
    <w:p w14:paraId="5C576A2A" w14:textId="77777777" w:rsidR="00BC5283" w:rsidRPr="00BC5283" w:rsidRDefault="00BC5283" w:rsidP="00BC5283">
      <w:pPr>
        <w:numPr>
          <w:ilvl w:val="0"/>
          <w:numId w:val="1"/>
        </w:numPr>
      </w:pPr>
      <w:r w:rsidRPr="00BC5283">
        <w:rPr>
          <w:b/>
          <w:bCs/>
        </w:rPr>
        <w:t>Classification:</w:t>
      </w:r>
      <w:r w:rsidRPr="00BC5283">
        <w:t xml:space="preserve"> International Feature Film · 2025</w:t>
      </w:r>
    </w:p>
    <w:p w14:paraId="2090AB12" w14:textId="77777777" w:rsidR="00BC5283" w:rsidRPr="00BC5283" w:rsidRDefault="00BC5283" w:rsidP="00BC5283">
      <w:pPr>
        <w:numPr>
          <w:ilvl w:val="0"/>
          <w:numId w:val="1"/>
        </w:numPr>
      </w:pPr>
      <w:r w:rsidRPr="00BC5283">
        <w:rPr>
          <w:b/>
          <w:bCs/>
        </w:rPr>
        <w:t>Title:</w:t>
      </w:r>
      <w:r w:rsidRPr="00BC5283">
        <w:t xml:space="preserve"> BRIDGE</w:t>
      </w:r>
    </w:p>
    <w:p w14:paraId="68FF94E6" w14:textId="77777777" w:rsidR="00BC5283" w:rsidRPr="00BC5283" w:rsidRDefault="00BC5283" w:rsidP="00BC5283">
      <w:pPr>
        <w:numPr>
          <w:ilvl w:val="0"/>
          <w:numId w:val="1"/>
        </w:numPr>
      </w:pPr>
      <w:r w:rsidRPr="00BC5283">
        <w:rPr>
          <w:b/>
          <w:bCs/>
        </w:rPr>
        <w:t>Filming Territories:</w:t>
      </w:r>
      <w:r w:rsidRPr="00BC5283">
        <w:t xml:space="preserve"> United Kingdom</w:t>
      </w:r>
    </w:p>
    <w:p w14:paraId="300020B6" w14:textId="77777777" w:rsidR="00BC5283" w:rsidRPr="00BC5283" w:rsidRDefault="00BC5283" w:rsidP="00BC5283">
      <w:pPr>
        <w:numPr>
          <w:ilvl w:val="0"/>
          <w:numId w:val="1"/>
        </w:numPr>
      </w:pPr>
      <w:r w:rsidRPr="00BC5283">
        <w:rPr>
          <w:b/>
          <w:bCs/>
        </w:rPr>
        <w:t>Runtime:</w:t>
      </w:r>
      <w:r w:rsidRPr="00BC5283">
        <w:t xml:space="preserve"> 130 Minutes</w:t>
      </w:r>
    </w:p>
    <w:p w14:paraId="0FF3A1D7" w14:textId="77777777" w:rsidR="00BC5283" w:rsidRPr="00BC5283" w:rsidRDefault="00BC5283" w:rsidP="00BC5283">
      <w:pPr>
        <w:numPr>
          <w:ilvl w:val="0"/>
          <w:numId w:val="1"/>
        </w:numPr>
      </w:pPr>
      <w:r w:rsidRPr="00BC5283">
        <w:rPr>
          <w:b/>
          <w:bCs/>
        </w:rPr>
        <w:t>Technical Specifications:</w:t>
      </w:r>
      <w:r w:rsidRPr="00BC5283">
        <w:t xml:space="preserve"> Digital 4K</w:t>
      </w:r>
    </w:p>
    <w:p w14:paraId="10945FAB" w14:textId="77777777" w:rsidR="00BC5283" w:rsidRPr="00BC5283" w:rsidRDefault="00BC5283" w:rsidP="00BC5283">
      <w:pPr>
        <w:numPr>
          <w:ilvl w:val="0"/>
          <w:numId w:val="1"/>
        </w:numPr>
      </w:pPr>
      <w:r w:rsidRPr="00BC5283">
        <w:rPr>
          <w:b/>
          <w:bCs/>
        </w:rPr>
        <w:t>Genre:</w:t>
      </w:r>
      <w:r w:rsidRPr="00BC5283">
        <w:t xml:space="preserve"> Psychological Thriller</w:t>
      </w:r>
    </w:p>
    <w:p w14:paraId="2726DD31" w14:textId="77777777" w:rsidR="00BC5283" w:rsidRPr="00BC5283" w:rsidRDefault="00BC5283" w:rsidP="00BC5283">
      <w:pPr>
        <w:numPr>
          <w:ilvl w:val="0"/>
          <w:numId w:val="1"/>
        </w:numPr>
      </w:pPr>
      <w:r w:rsidRPr="00BC5283">
        <w:rPr>
          <w:b/>
          <w:bCs/>
        </w:rPr>
        <w:t>Global Distribution:</w:t>
      </w:r>
      <w:r w:rsidRPr="00BC5283">
        <w:t xml:space="preserve"> Prism Motion Pictures</w:t>
      </w:r>
    </w:p>
    <w:p w14:paraId="190071E0" w14:textId="77777777" w:rsidR="00BC5283" w:rsidRPr="00BC5283" w:rsidRDefault="00BC5283" w:rsidP="00BC5283">
      <w:pPr>
        <w:rPr>
          <w:b/>
          <w:bCs/>
        </w:rPr>
      </w:pPr>
      <w:r w:rsidRPr="00BC5283">
        <w:rPr>
          <w:b/>
          <w:bCs/>
        </w:rPr>
        <w:t>Section 01: Narrative Context &amp; UK Relevance</w:t>
      </w:r>
    </w:p>
    <w:p w14:paraId="411D6662" w14:textId="77777777" w:rsidR="00BC5283" w:rsidRPr="00BC5283" w:rsidRDefault="00BC5283" w:rsidP="00BC5283">
      <w:r w:rsidRPr="00BC5283">
        <w:t>A high-profile psychological thriller shot exclusively on location across the United Kingdom. The narrative required securing highly controlled, high-density environments within London. The physical production was designed to accommodate complex psychological set-pieces, demanding a contained but highly efficient logistical footprint. By executing the project entirely within the UK, the production navigated strict local compliances and sensitive urban environments.</w:t>
      </w:r>
    </w:p>
    <w:p w14:paraId="1FED866F" w14:textId="77777777" w:rsidR="00BC5283" w:rsidRPr="00BC5283" w:rsidRDefault="00BC5283" w:rsidP="00BC5283">
      <w:r w:rsidRPr="00BC5283">
        <w:rPr>
          <w:b/>
          <w:bCs/>
        </w:rPr>
        <w:t>The Executive Challenge:</w:t>
      </w:r>
      <w:r w:rsidRPr="00BC5283">
        <w:t xml:space="preserve"> Executing this required handling highly demanding logistical setups across a visible UK footprint while ensuring absolute operational security. The production team had to maintain tight control over central London locations, minimizing public disruption while capturing the intense, insular atmosphere required by the script.</w:t>
      </w:r>
    </w:p>
    <w:p w14:paraId="764B1914" w14:textId="77777777" w:rsidR="00BC5283" w:rsidRPr="00BC5283" w:rsidRDefault="00BC5283" w:rsidP="00BC5283">
      <w:pPr>
        <w:rPr>
          <w:b/>
          <w:bCs/>
        </w:rPr>
      </w:pPr>
      <w:r w:rsidRPr="00BC5283">
        <w:rPr>
          <w:b/>
          <w:bCs/>
        </w:rPr>
        <w:t>Section 02: Macro Economics &amp; Capital Scale</w:t>
      </w:r>
    </w:p>
    <w:p w14:paraId="3A0DFC6B" w14:textId="77777777" w:rsidR="00BC5283" w:rsidRPr="00BC5283" w:rsidRDefault="00BC5283" w:rsidP="00BC5283">
      <w:pPr>
        <w:numPr>
          <w:ilvl w:val="0"/>
          <w:numId w:val="2"/>
        </w:numPr>
      </w:pPr>
      <w:r w:rsidRPr="00BC5283">
        <w:rPr>
          <w:b/>
          <w:bCs/>
        </w:rPr>
        <w:t>Production Line Budget:</w:t>
      </w:r>
      <w:r w:rsidRPr="00BC5283">
        <w:t xml:space="preserve"> £3.5 Million</w:t>
      </w:r>
    </w:p>
    <w:p w14:paraId="45995AEE" w14:textId="77777777" w:rsidR="00BC5283" w:rsidRPr="00BC5283" w:rsidRDefault="00BC5283" w:rsidP="00BC5283">
      <w:pPr>
        <w:numPr>
          <w:ilvl w:val="0"/>
          <w:numId w:val="2"/>
        </w:numPr>
      </w:pPr>
      <w:r w:rsidRPr="00BC5283">
        <w:rPr>
          <w:b/>
          <w:bCs/>
        </w:rPr>
        <w:t>Daily Operational Spend:</w:t>
      </w:r>
      <w:r w:rsidRPr="00BC5283">
        <w:t xml:space="preserve"> Managed a high-density £116,666 daily burn rate, ensuring maximum capital efficiency on set.</w:t>
      </w:r>
    </w:p>
    <w:p w14:paraId="27422FEF" w14:textId="77777777" w:rsidR="00BC5283" w:rsidRPr="00BC5283" w:rsidRDefault="00BC5283" w:rsidP="00BC5283">
      <w:pPr>
        <w:numPr>
          <w:ilvl w:val="0"/>
          <w:numId w:val="2"/>
        </w:numPr>
      </w:pPr>
      <w:r w:rsidRPr="00BC5283">
        <w:rPr>
          <w:b/>
          <w:bCs/>
        </w:rPr>
        <w:t>Capital Mandate:</w:t>
      </w:r>
      <w:r w:rsidRPr="00BC5283">
        <w:t xml:space="preserve"> Protected primary investors' capital by enforcing strict resource allocation and eliminating untracked expenditures during the complex UK shoot.</w:t>
      </w:r>
    </w:p>
    <w:p w14:paraId="3135A4A3" w14:textId="77777777" w:rsidR="00BC5283" w:rsidRPr="00BC5283" w:rsidRDefault="00BC5283" w:rsidP="00BC5283">
      <w:pPr>
        <w:rPr>
          <w:b/>
          <w:bCs/>
        </w:rPr>
      </w:pPr>
      <w:r w:rsidRPr="00BC5283">
        <w:rPr>
          <w:b/>
          <w:bCs/>
        </w:rPr>
        <w:lastRenderedPageBreak/>
        <w:t>Section 03: Fiscal Architecture &amp; Incentive Yields</w:t>
      </w:r>
    </w:p>
    <w:p w14:paraId="71F9DF9F" w14:textId="77777777" w:rsidR="00BC5283" w:rsidRPr="00BC5283" w:rsidRDefault="00BC5283" w:rsidP="00BC5283">
      <w:pPr>
        <w:numPr>
          <w:ilvl w:val="0"/>
          <w:numId w:val="3"/>
        </w:numPr>
      </w:pPr>
      <w:r w:rsidRPr="00BC5283">
        <w:rPr>
          <w:b/>
          <w:bCs/>
        </w:rPr>
        <w:t>United Kingdom (Film Tax Relief):</w:t>
      </w:r>
      <w:r w:rsidRPr="00BC5283">
        <w:t xml:space="preserve"> Engineered the financial structuring and expenditure tracking to fully qualify for the UK film tax rebate system, maximizing the fiscal yield for Prism Motion Pictures.</w:t>
      </w:r>
    </w:p>
    <w:p w14:paraId="1A04D1DF" w14:textId="77777777" w:rsidR="00BC5283" w:rsidRPr="00BC5283" w:rsidRDefault="00BC5283" w:rsidP="00BC5283">
      <w:pPr>
        <w:rPr>
          <w:b/>
          <w:bCs/>
        </w:rPr>
      </w:pPr>
      <w:r w:rsidRPr="00BC5283">
        <w:rPr>
          <w:b/>
          <w:bCs/>
        </w:rPr>
        <w:t>Section 04: Multi-Jurisdictional Footprint &amp; Compliance</w:t>
      </w:r>
    </w:p>
    <w:p w14:paraId="45F41C45" w14:textId="77777777" w:rsidR="00BC5283" w:rsidRPr="00BC5283" w:rsidRDefault="00BC5283" w:rsidP="00BC5283">
      <w:r w:rsidRPr="00BC5283">
        <w:rPr>
          <w:b/>
          <w:bCs/>
        </w:rPr>
        <w:t>Executed</w:t>
      </w:r>
      <w:r w:rsidRPr="00BC5283">
        <w:t xml:space="preserve"> the logistical footprint and union compliance across high-density UK filming zones. Drawing on 21+ years of physical production experience, operations were scaled to coordinate crew and equipment while enforcing strict operational protocols:</w:t>
      </w:r>
    </w:p>
    <w:p w14:paraId="40ED6F1D" w14:textId="77777777" w:rsidR="00BC5283" w:rsidRPr="00BC5283" w:rsidRDefault="00BC5283" w:rsidP="00BC5283">
      <w:pPr>
        <w:numPr>
          <w:ilvl w:val="0"/>
          <w:numId w:val="4"/>
        </w:numPr>
      </w:pPr>
      <w:r w:rsidRPr="00BC5283">
        <w:rPr>
          <w:b/>
          <w:bCs/>
        </w:rPr>
        <w:t>Union &amp; Labor Governance:</w:t>
      </w:r>
      <w:r w:rsidRPr="00BC5283">
        <w:t xml:space="preserve"> Engineered </w:t>
      </w:r>
      <w:proofErr w:type="spellStart"/>
      <w:r w:rsidRPr="00BC5283">
        <w:t>labor</w:t>
      </w:r>
      <w:proofErr w:type="spellEnd"/>
      <w:r w:rsidRPr="00BC5283">
        <w:t xml:space="preserve"> compliance across a demanding shooting schedule, delivering maximum daily output while strictly adhering to BECTU union regulations and protecting the line budget.</w:t>
      </w:r>
    </w:p>
    <w:p w14:paraId="6FCC8286" w14:textId="77777777" w:rsidR="00BC5283" w:rsidRPr="00BC5283" w:rsidRDefault="00BC5283" w:rsidP="00BC5283">
      <w:pPr>
        <w:numPr>
          <w:ilvl w:val="0"/>
          <w:numId w:val="4"/>
        </w:numPr>
      </w:pPr>
      <w:r w:rsidRPr="00BC5283">
        <w:rPr>
          <w:b/>
          <w:bCs/>
        </w:rPr>
        <w:t>Civic Bureaucracy &amp; Permitting:</w:t>
      </w:r>
      <w:r w:rsidRPr="00BC5283">
        <w:t xml:space="preserve"> Navigated complex London council negotiations to secure specialized filming permits in highly restricted urban zones, mitigating the risk of location shutdowns.</w:t>
      </w:r>
    </w:p>
    <w:p w14:paraId="13B84A77" w14:textId="77777777" w:rsidR="00BC5283" w:rsidRPr="00BC5283" w:rsidRDefault="00BC5283" w:rsidP="00BC5283">
      <w:pPr>
        <w:rPr>
          <w:b/>
          <w:bCs/>
        </w:rPr>
      </w:pPr>
      <w:r w:rsidRPr="00BC5283">
        <w:rPr>
          <w:b/>
          <w:bCs/>
        </w:rPr>
        <w:t>Section 05: Industry Buzz &amp; Market Anticipation</w:t>
      </w:r>
    </w:p>
    <w:p w14:paraId="200D6D68" w14:textId="77777777" w:rsidR="00BC5283" w:rsidRPr="00BC5283" w:rsidRDefault="00BC5283" w:rsidP="00BC5283">
      <w:pPr>
        <w:numPr>
          <w:ilvl w:val="0"/>
          <w:numId w:val="5"/>
        </w:numPr>
      </w:pPr>
      <w:r w:rsidRPr="00BC5283">
        <w:rPr>
          <w:b/>
          <w:bCs/>
        </w:rPr>
        <w:t>Production Status:</w:t>
      </w:r>
      <w:r w:rsidRPr="00BC5283">
        <w:t xml:space="preserve"> Currently in advanced post-production, preparing for international delivery.</w:t>
      </w:r>
    </w:p>
    <w:p w14:paraId="3E2AEEC5" w14:textId="77777777" w:rsidR="00BC5283" w:rsidRPr="00BC5283" w:rsidRDefault="00BC5283" w:rsidP="00BC5283">
      <w:pPr>
        <w:numPr>
          <w:ilvl w:val="0"/>
          <w:numId w:val="5"/>
        </w:numPr>
      </w:pPr>
      <w:r w:rsidRPr="00BC5283">
        <w:rPr>
          <w:b/>
          <w:bCs/>
        </w:rPr>
        <w:t>Market Positioning:</w:t>
      </w:r>
      <w:r w:rsidRPr="00BC5283">
        <w:t xml:space="preserve"> Strategically positioned as a premium psychological thriller within the UK and international theatrical markets, backed by the global distribution network of Prism Motion Pictures.</w:t>
      </w:r>
    </w:p>
    <w:p w14:paraId="1016DA0E" w14:textId="77777777" w:rsidR="00BC5283" w:rsidRPr="00BC5283" w:rsidRDefault="00BC5283" w:rsidP="00BC5283">
      <w:pPr>
        <w:rPr>
          <w:b/>
          <w:bCs/>
        </w:rPr>
      </w:pPr>
      <w:r w:rsidRPr="00BC5283">
        <w:rPr>
          <w:b/>
          <w:bCs/>
        </w:rPr>
        <w:t>Section 06: Core Production Index</w:t>
      </w:r>
    </w:p>
    <w:p w14:paraId="57B8006F" w14:textId="77777777" w:rsidR="00BC5283" w:rsidRPr="00BC5283" w:rsidRDefault="00BC5283" w:rsidP="00BC5283">
      <w:pPr>
        <w:numPr>
          <w:ilvl w:val="0"/>
          <w:numId w:val="6"/>
        </w:numPr>
      </w:pPr>
      <w:r w:rsidRPr="00BC5283">
        <w:rPr>
          <w:b/>
          <w:bCs/>
        </w:rPr>
        <w:t>Line Producer: Umang Agarwal</w:t>
      </w:r>
    </w:p>
    <w:p w14:paraId="48F588C0" w14:textId="77777777" w:rsidR="00BC5283" w:rsidRPr="00BC5283" w:rsidRDefault="00BC5283" w:rsidP="00BC5283">
      <w:pPr>
        <w:numPr>
          <w:ilvl w:val="1"/>
          <w:numId w:val="6"/>
        </w:numPr>
      </w:pPr>
      <w:r w:rsidRPr="00BC5283">
        <w:rPr>
          <w:i/>
          <w:iCs/>
        </w:rPr>
        <w:t>Executive Mandate:</w:t>
      </w:r>
      <w:r w:rsidRPr="00BC5283">
        <w:t xml:space="preserve"> Directed physical operations and financial compliance for this UK-based feature. Protected Prism Motion Pictures' capital by managing high daily burn rates, negotiating BECTU compliance, and securing UK tax incentives without compromising the creative vision.</w:t>
      </w:r>
    </w:p>
    <w:p w14:paraId="0E8C1335" w14:textId="77777777" w:rsidR="00BC5283" w:rsidRPr="00BC5283" w:rsidRDefault="00BC5283" w:rsidP="00BC5283">
      <w:pPr>
        <w:numPr>
          <w:ilvl w:val="0"/>
          <w:numId w:val="6"/>
        </w:numPr>
      </w:pPr>
      <w:r w:rsidRPr="00BC5283">
        <w:rPr>
          <w:b/>
          <w:bCs/>
        </w:rPr>
        <w:t>Production Company:</w:t>
      </w:r>
      <w:r w:rsidRPr="00BC5283">
        <w:t xml:space="preserve"> Prism Motion Pictures</w:t>
      </w:r>
    </w:p>
    <w:p w14:paraId="2EC9897C" w14:textId="77777777" w:rsidR="00BC5283" w:rsidRPr="00BC5283" w:rsidRDefault="00BC5283" w:rsidP="00BC5283">
      <w:pPr>
        <w:numPr>
          <w:ilvl w:val="0"/>
          <w:numId w:val="6"/>
        </w:numPr>
      </w:pPr>
      <w:r w:rsidRPr="00BC5283">
        <w:rPr>
          <w:b/>
          <w:bCs/>
        </w:rPr>
        <w:t>Directors:</w:t>
      </w:r>
      <w:r w:rsidRPr="00BC5283">
        <w:t xml:space="preserve"> Nagaraj Diwakar, Nidhi Singh Dharma</w:t>
      </w:r>
    </w:p>
    <w:p w14:paraId="04AC1A7D" w14:textId="77777777" w:rsidR="00BC5283" w:rsidRPr="00BC5283" w:rsidRDefault="00BC5283" w:rsidP="00BC5283">
      <w:pPr>
        <w:numPr>
          <w:ilvl w:val="0"/>
          <w:numId w:val="6"/>
        </w:numPr>
      </w:pPr>
      <w:r w:rsidRPr="00BC5283">
        <w:rPr>
          <w:b/>
          <w:bCs/>
        </w:rPr>
        <w:t>Lead Cast:</w:t>
      </w:r>
      <w:r w:rsidRPr="00BC5283">
        <w:t xml:space="preserve"> R. Madhavan, </w:t>
      </w:r>
      <w:proofErr w:type="spellStart"/>
      <w:r w:rsidRPr="00BC5283">
        <w:t>Soha</w:t>
      </w:r>
      <w:proofErr w:type="spellEnd"/>
      <w:r w:rsidRPr="00BC5283">
        <w:t xml:space="preserve"> Ali Khan, Sarah Hussain (UK)</w:t>
      </w:r>
    </w:p>
    <w:p w14:paraId="5980E8FA" w14:textId="77777777" w:rsidR="00BC5283" w:rsidRPr="00BC5283" w:rsidRDefault="00BC5283" w:rsidP="00BC5283">
      <w:pPr>
        <w:rPr>
          <w:b/>
          <w:bCs/>
        </w:rPr>
      </w:pPr>
      <w:r w:rsidRPr="00BC5283">
        <w:rPr>
          <w:b/>
          <w:bCs/>
        </w:rPr>
        <w:t>Section 07: Media &amp; Access</w:t>
      </w:r>
    </w:p>
    <w:p w14:paraId="4176A82B" w14:textId="77777777" w:rsidR="00BC5283" w:rsidRPr="00BC5283" w:rsidRDefault="00BC5283" w:rsidP="00BC5283">
      <w:r w:rsidRPr="00BC5283">
        <w:rPr>
          <w:b/>
          <w:bCs/>
        </w:rPr>
        <w:t xml:space="preserve">[ ↗ View Complete IMDb </w:t>
      </w:r>
      <w:proofErr w:type="gramStart"/>
      <w:r w:rsidRPr="00BC5283">
        <w:rPr>
          <w:b/>
          <w:bCs/>
        </w:rPr>
        <w:t>Index ]</w:t>
      </w:r>
      <w:proofErr w:type="gramEnd"/>
      <w:r w:rsidRPr="00BC5283">
        <w:t>([Insert your exact IMDb URL here])</w:t>
      </w:r>
    </w:p>
    <w:p w14:paraId="67091E0C" w14:textId="77777777" w:rsidR="0064495F" w:rsidRDefault="0064495F"/>
    <w:sectPr w:rsidR="00644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D226D"/>
    <w:multiLevelType w:val="multilevel"/>
    <w:tmpl w:val="B6903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C2FC4"/>
    <w:multiLevelType w:val="multilevel"/>
    <w:tmpl w:val="5DCA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8417A"/>
    <w:multiLevelType w:val="multilevel"/>
    <w:tmpl w:val="6AE8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32798"/>
    <w:multiLevelType w:val="multilevel"/>
    <w:tmpl w:val="7CE4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13545"/>
    <w:multiLevelType w:val="multilevel"/>
    <w:tmpl w:val="A5D4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EE622B"/>
    <w:multiLevelType w:val="multilevel"/>
    <w:tmpl w:val="AC32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058307">
    <w:abstractNumId w:val="3"/>
  </w:num>
  <w:num w:numId="2" w16cid:durableId="1850829529">
    <w:abstractNumId w:val="1"/>
  </w:num>
  <w:num w:numId="3" w16cid:durableId="903223200">
    <w:abstractNumId w:val="4"/>
  </w:num>
  <w:num w:numId="4" w16cid:durableId="1263565268">
    <w:abstractNumId w:val="2"/>
  </w:num>
  <w:num w:numId="5" w16cid:durableId="814644448">
    <w:abstractNumId w:val="5"/>
  </w:num>
  <w:num w:numId="6" w16cid:durableId="30809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283"/>
    <w:rsid w:val="00322DEB"/>
    <w:rsid w:val="0064495F"/>
    <w:rsid w:val="00BA200B"/>
    <w:rsid w:val="00BC5283"/>
    <w:rsid w:val="00C01E56"/>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6ED07"/>
  <w15:chartTrackingRefBased/>
  <w15:docId w15:val="{4E3FC339-7716-4964-9865-728905789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283"/>
    <w:rPr>
      <w:rFonts w:eastAsiaTheme="majorEastAsia" w:cstheme="majorBidi"/>
      <w:color w:val="272727" w:themeColor="text1" w:themeTint="D8"/>
    </w:rPr>
  </w:style>
  <w:style w:type="paragraph" w:styleId="Title">
    <w:name w:val="Title"/>
    <w:basedOn w:val="Normal"/>
    <w:next w:val="Normal"/>
    <w:link w:val="TitleChar"/>
    <w:uiPriority w:val="10"/>
    <w:qFormat/>
    <w:rsid w:val="00BC5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283"/>
    <w:pPr>
      <w:spacing w:before="160"/>
      <w:jc w:val="center"/>
    </w:pPr>
    <w:rPr>
      <w:i/>
      <w:iCs/>
      <w:color w:val="404040" w:themeColor="text1" w:themeTint="BF"/>
    </w:rPr>
  </w:style>
  <w:style w:type="character" w:customStyle="1" w:styleId="QuoteChar">
    <w:name w:val="Quote Char"/>
    <w:basedOn w:val="DefaultParagraphFont"/>
    <w:link w:val="Quote"/>
    <w:uiPriority w:val="29"/>
    <w:rsid w:val="00BC5283"/>
    <w:rPr>
      <w:i/>
      <w:iCs/>
      <w:color w:val="404040" w:themeColor="text1" w:themeTint="BF"/>
    </w:rPr>
  </w:style>
  <w:style w:type="paragraph" w:styleId="ListParagraph">
    <w:name w:val="List Paragraph"/>
    <w:basedOn w:val="Normal"/>
    <w:uiPriority w:val="34"/>
    <w:qFormat/>
    <w:rsid w:val="00BC5283"/>
    <w:pPr>
      <w:ind w:left="720"/>
      <w:contextualSpacing/>
    </w:pPr>
  </w:style>
  <w:style w:type="character" w:styleId="IntenseEmphasis">
    <w:name w:val="Intense Emphasis"/>
    <w:basedOn w:val="DefaultParagraphFont"/>
    <w:uiPriority w:val="21"/>
    <w:qFormat/>
    <w:rsid w:val="00BC5283"/>
    <w:rPr>
      <w:i/>
      <w:iCs/>
      <w:color w:val="0F4761" w:themeColor="accent1" w:themeShade="BF"/>
    </w:rPr>
  </w:style>
  <w:style w:type="paragraph" w:styleId="IntenseQuote">
    <w:name w:val="Intense Quote"/>
    <w:basedOn w:val="Normal"/>
    <w:next w:val="Normal"/>
    <w:link w:val="IntenseQuoteChar"/>
    <w:uiPriority w:val="30"/>
    <w:qFormat/>
    <w:rsid w:val="00BC5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283"/>
    <w:rPr>
      <w:i/>
      <w:iCs/>
      <w:color w:val="0F4761" w:themeColor="accent1" w:themeShade="BF"/>
    </w:rPr>
  </w:style>
  <w:style w:type="character" w:styleId="IntenseReference">
    <w:name w:val="Intense Reference"/>
    <w:basedOn w:val="DefaultParagraphFont"/>
    <w:uiPriority w:val="32"/>
    <w:qFormat/>
    <w:rsid w:val="00BC52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558742">
      <w:bodyDiv w:val="1"/>
      <w:marLeft w:val="0"/>
      <w:marRight w:val="0"/>
      <w:marTop w:val="0"/>
      <w:marBottom w:val="0"/>
      <w:divBdr>
        <w:top w:val="none" w:sz="0" w:space="0" w:color="auto"/>
        <w:left w:val="none" w:sz="0" w:space="0" w:color="auto"/>
        <w:bottom w:val="none" w:sz="0" w:space="0" w:color="auto"/>
        <w:right w:val="none" w:sz="0" w:space="0" w:color="auto"/>
      </w:divBdr>
    </w:div>
    <w:div w:id="1500803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546</Words>
  <Characters>3118</Characters>
  <Application>Microsoft Office Word</Application>
  <DocSecurity>0</DocSecurity>
  <Lines>25</Lines>
  <Paragraphs>7</Paragraphs>
  <ScaleCrop>false</ScaleCrop>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1</cp:revision>
  <dcterms:created xsi:type="dcterms:W3CDTF">2026-05-26T16:58:00Z</dcterms:created>
  <dcterms:modified xsi:type="dcterms:W3CDTF">2026-05-26T16:58:00Z</dcterms:modified>
</cp:coreProperties>
</file>