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EB1E" w14:textId="77777777" w:rsidR="00BD2427" w:rsidRPr="00BD2427" w:rsidRDefault="00BD2427" w:rsidP="00BD2427">
      <w:pPr>
        <w:rPr>
          <w:b/>
          <w:bCs/>
        </w:rPr>
      </w:pPr>
      <w:r w:rsidRPr="00BD2427">
        <w:rPr>
          <w:b/>
          <w:bCs/>
        </w:rPr>
        <w:t>About</w:t>
      </w:r>
    </w:p>
    <w:p w14:paraId="089EC6BA" w14:textId="77777777" w:rsidR="00BD2427" w:rsidRPr="00BD2427" w:rsidRDefault="00BD2427" w:rsidP="00BD2427">
      <w:r w:rsidRPr="00BD2427">
        <w:t>Hi, I'm Fiaz Hussain, a student on the MSc Urban Spatial Science programme at UCL's Centre for Advanced Spatial Analysis (CASA). This is my learning diary for CASA0023 Remotely Sensing Cities and Environments. Each week contains a summary of what was covered, applications of the techniques, and personal reflections on the learning.</w:t>
      </w:r>
    </w:p>
    <w:p w14:paraId="4E3A8577" w14:textId="77777777" w:rsidR="00BD2427" w:rsidRPr="00BD2427" w:rsidRDefault="00BD2427" w:rsidP="00BD2427">
      <w:r w:rsidRPr="00BD2427">
        <w:t>Outside of academia I practise Qi Gong, Tai Chi and meditation — disciplines that have taught me the value of patience, attention to detail, and seeing patterns in complexity. I find these qualities translate surprisingly well to spatial analysis and remote sensing.</w:t>
      </w:r>
    </w:p>
    <w:p w14:paraId="361F1367" w14:textId="37162032" w:rsidR="00BD2427" w:rsidRPr="00BD2427" w:rsidRDefault="00BD2427" w:rsidP="00BD2427">
      <w:r w:rsidRPr="00BD2427">
        <w:drawing>
          <wp:inline distT="0" distB="0" distL="0" distR="0" wp14:anchorId="612BA467" wp14:editId="67793C37">
            <wp:extent cx="5731510" cy="3810635"/>
            <wp:effectExtent l="0" t="0" r="2540" b="0"/>
            <wp:docPr id="81934436" name="Picture 2" descr="Tai Chi practice, Hong Kong. Source: Wikimedia Commons (public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i Chi practice, Hong Kong. Source: Wikimedia Commons (public domain)"/>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10635"/>
                    </a:xfrm>
                    <a:prstGeom prst="rect">
                      <a:avLst/>
                    </a:prstGeom>
                    <a:noFill/>
                    <a:ln>
                      <a:noFill/>
                    </a:ln>
                  </pic:spPr>
                </pic:pic>
              </a:graphicData>
            </a:graphic>
          </wp:inline>
        </w:drawing>
      </w:r>
      <w:r w:rsidRPr="00BD2427">
        <w:rPr>
          <w:lang w:val="it-IT"/>
        </w:rPr>
        <w:t xml:space="preserve">Tai Chi practice, Hong Kong. </w:t>
      </w:r>
      <w:r w:rsidRPr="00BD2427">
        <w:t>Source: Wikimedia Commons (public domain)</w:t>
      </w:r>
    </w:p>
    <w:p w14:paraId="613822D8" w14:textId="77777777" w:rsidR="00BD2427" w:rsidRPr="00BD2427" w:rsidRDefault="00BD2427" w:rsidP="00BD2427">
      <w:r w:rsidRPr="00BD2427">
        <w:t>{{&lt; video https://www.youtube.com/watch?v=83RmLAnpqE8 &gt;}}</w:t>
      </w:r>
    </w:p>
    <w:p w14:paraId="419D9CCC" w14:textId="77777777" w:rsidR="00BD2427" w:rsidRPr="00BD2427" w:rsidRDefault="00BD2427" w:rsidP="00BD2427">
      <w:r w:rsidRPr="00BD2427">
        <w:rPr>
          <w:i/>
          <w:iCs/>
        </w:rPr>
        <w:t xml:space="preserve">Video courtesy of </w:t>
      </w:r>
      <w:hyperlink r:id="rId5" w:history="1">
        <w:r w:rsidRPr="00BD2427">
          <w:rPr>
            <w:rStyle w:val="Hyperlink"/>
            <w:i/>
            <w:iCs/>
          </w:rPr>
          <w:t>UK Shaolin Southampton</w:t>
        </w:r>
      </w:hyperlink>
    </w:p>
    <w:p w14:paraId="0215F730" w14:textId="77777777" w:rsidR="00BD2427" w:rsidRDefault="00BD2427" w:rsidP="00BD2427">
      <w:r>
        <w:br w:type="column"/>
      </w:r>
      <w:r>
        <w:lastRenderedPageBreak/>
        <w:t>---</w:t>
      </w:r>
    </w:p>
    <w:p w14:paraId="1FB89833" w14:textId="77777777" w:rsidR="00BD2427" w:rsidRDefault="00BD2427" w:rsidP="00BD2427">
      <w:r>
        <w:t>title: "Week 1"</w:t>
      </w:r>
    </w:p>
    <w:p w14:paraId="07B39302" w14:textId="77777777" w:rsidR="00BD2427" w:rsidRDefault="00BD2427" w:rsidP="00BD2427">
      <w:r>
        <w:t>author: "Fiaz Hussain"</w:t>
      </w:r>
    </w:p>
    <w:p w14:paraId="0F1B59DE" w14:textId="77777777" w:rsidR="00BD2427" w:rsidRDefault="00BD2427" w:rsidP="00BD2427">
      <w:r>
        <w:t>format: html</w:t>
      </w:r>
    </w:p>
    <w:p w14:paraId="27535E96" w14:textId="77777777" w:rsidR="00BD2427" w:rsidRDefault="00BD2427" w:rsidP="00BD2427">
      <w:r>
        <w:t>---</w:t>
      </w:r>
    </w:p>
    <w:p w14:paraId="4460582A" w14:textId="77777777" w:rsidR="00BD2427" w:rsidRDefault="00BD2427" w:rsidP="00BD2427">
      <w:r>
        <w:t>## Summary</w:t>
      </w:r>
    </w:p>
    <w:p w14:paraId="3F231B86" w14:textId="77777777" w:rsidR="00BD2427" w:rsidRDefault="00BD2427" w:rsidP="00BD2427"/>
    <w:p w14:paraId="40E3BC78" w14:textId="77777777" w:rsidR="00BD2427" w:rsidRDefault="00BD2427" w:rsidP="00BD2427">
      <w:r>
        <w:t xml:space="preserve">This week introduced satellite remote sensing through Sentinel-2 and Landsat 8/9 data, explored in SNAP and QGIS over Cape Town, South Africa. The practical covered loading multi-spectral imagery, creating colour composites, resampling to a common resolution, masking to a study area boundary, and computing the </w:t>
      </w:r>
      <w:proofErr w:type="spellStart"/>
      <w:r>
        <w:t>Tasseled</w:t>
      </w:r>
      <w:proofErr w:type="spellEnd"/>
      <w:r>
        <w:t xml:space="preserve"> Cap transformation. Figures 1–3 show outputs from the Landsat 9 scene; the true colour composite (B4-B3-B2) renders the scene as the eye would see it, with the Atlantic to the west, the Cape Fold Mountains running north-south, and the Cape Flats urban area to the centre-left. The false colour composite (B5-B4-B3) reassigns NIR to the red gun, making actively photosynthesising vegetation unambiguous — areas visually similar in true colour become immediately distinguishable. Band 3 alone (Figure 3) illustrates that a composite is simply three independent greyscale </w:t>
      </w:r>
      <w:proofErr w:type="spellStart"/>
      <w:r>
        <w:t>rasters</w:t>
      </w:r>
      <w:proofErr w:type="spellEnd"/>
      <w:r>
        <w:t xml:space="preserve"> assigned to colour guns; there is no inherent colour in the data.</w:t>
      </w:r>
    </w:p>
    <w:p w14:paraId="7BC22ACC" w14:textId="77777777" w:rsidR="00BD2427" w:rsidRDefault="00BD2427" w:rsidP="00BD2427"/>
    <w:p w14:paraId="62F0C0D4" w14:textId="77777777" w:rsidR="00BD2427" w:rsidRDefault="00BD2427" w:rsidP="00BD2427">
      <w:r>
        <w:t>``</w:t>
      </w:r>
      <w:proofErr w:type="gramStart"/>
      <w:r>
        <w:t>`{</w:t>
      </w:r>
      <w:proofErr w:type="gramEnd"/>
      <w:r>
        <w:t xml:space="preserve">r fig1, echo=FALSE, </w:t>
      </w:r>
      <w:proofErr w:type="spellStart"/>
      <w:r>
        <w:t>fig.cap</w:t>
      </w:r>
      <w:proofErr w:type="spellEnd"/>
      <w:r>
        <w:t xml:space="preserve">="Figure 1: Landsat 9 true colour composite (B4-B3-B2), Cape Town, June 2022. Source: USGS.", </w:t>
      </w:r>
      <w:proofErr w:type="spellStart"/>
      <w:proofErr w:type="gramStart"/>
      <w:r>
        <w:t>out.width</w:t>
      </w:r>
      <w:proofErr w:type="spellEnd"/>
      <w:proofErr w:type="gramEnd"/>
      <w:r>
        <w:t xml:space="preserve">="75%", </w:t>
      </w:r>
      <w:proofErr w:type="spellStart"/>
      <w:proofErr w:type="gramStart"/>
      <w:r>
        <w:t>fig.align</w:t>
      </w:r>
      <w:proofErr w:type="spellEnd"/>
      <w:proofErr w:type="gramEnd"/>
      <w:r>
        <w:t>="</w:t>
      </w:r>
      <w:proofErr w:type="spellStart"/>
      <w:r>
        <w:t>center</w:t>
      </w:r>
      <w:proofErr w:type="spellEnd"/>
      <w:r>
        <w:t>"}</w:t>
      </w:r>
    </w:p>
    <w:p w14:paraId="4922746F"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("figures/RGB_Landsat_clipped_RGB.png")</w:t>
      </w:r>
    </w:p>
    <w:p w14:paraId="49D9A3FC" w14:textId="77777777" w:rsidR="00BD2427" w:rsidRDefault="00BD2427" w:rsidP="00BD2427">
      <w:r>
        <w:t>```</w:t>
      </w:r>
    </w:p>
    <w:p w14:paraId="3D74D656" w14:textId="77777777" w:rsidR="00BD2427" w:rsidRDefault="00BD2427" w:rsidP="00BD2427"/>
    <w:p w14:paraId="464F6846" w14:textId="77777777" w:rsidR="00BD2427" w:rsidRDefault="00BD2427" w:rsidP="00BD2427">
      <w:r>
        <w:t>``</w:t>
      </w:r>
      <w:proofErr w:type="gramStart"/>
      <w:r>
        <w:t>`{</w:t>
      </w:r>
      <w:proofErr w:type="gramEnd"/>
      <w:r>
        <w:t xml:space="preserve">r fig2, echo=FALSE, </w:t>
      </w:r>
      <w:proofErr w:type="spellStart"/>
      <w:r>
        <w:t>fig.cap</w:t>
      </w:r>
      <w:proofErr w:type="spellEnd"/>
      <w:r>
        <w:t xml:space="preserve">="Figure 2: False colour composite (B5-B4-B3). Red tones indicate active vegetation; urban areas appear </w:t>
      </w:r>
      <w:proofErr w:type="gramStart"/>
      <w:r>
        <w:t>grey-blue</w:t>
      </w:r>
      <w:proofErr w:type="gramEnd"/>
      <w:r>
        <w:t xml:space="preserve">. Source: USGS.", </w:t>
      </w:r>
      <w:proofErr w:type="spellStart"/>
      <w:proofErr w:type="gramStart"/>
      <w:r>
        <w:t>out.width</w:t>
      </w:r>
      <w:proofErr w:type="spellEnd"/>
      <w:proofErr w:type="gramEnd"/>
      <w:r>
        <w:t xml:space="preserve">="75%", </w:t>
      </w:r>
      <w:proofErr w:type="spellStart"/>
      <w:proofErr w:type="gramStart"/>
      <w:r>
        <w:t>fig.align</w:t>
      </w:r>
      <w:proofErr w:type="spellEnd"/>
      <w:proofErr w:type="gramEnd"/>
      <w:r>
        <w:t>="</w:t>
      </w:r>
      <w:proofErr w:type="spellStart"/>
      <w:r>
        <w:t>center</w:t>
      </w:r>
      <w:proofErr w:type="spellEnd"/>
      <w:r>
        <w:t>"}</w:t>
      </w:r>
    </w:p>
    <w:p w14:paraId="6F6026C2"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("figures/False_Landsat_clipped_RGB.png")</w:t>
      </w:r>
    </w:p>
    <w:p w14:paraId="56BBDECE" w14:textId="77777777" w:rsidR="00BD2427" w:rsidRDefault="00BD2427" w:rsidP="00BD2427">
      <w:r>
        <w:t>```</w:t>
      </w:r>
    </w:p>
    <w:p w14:paraId="005F6845" w14:textId="77777777" w:rsidR="00BD2427" w:rsidRDefault="00BD2427" w:rsidP="00BD2427"/>
    <w:p w14:paraId="672FD3F7" w14:textId="77777777" w:rsidR="00BD2427" w:rsidRDefault="00BD2427" w:rsidP="00BD2427">
      <w:r>
        <w:lastRenderedPageBreak/>
        <w:t>``</w:t>
      </w:r>
      <w:proofErr w:type="gramStart"/>
      <w:r>
        <w:t>`{</w:t>
      </w:r>
      <w:proofErr w:type="gramEnd"/>
      <w:r>
        <w:t xml:space="preserve">r fig3, echo=FALSE, </w:t>
      </w:r>
      <w:proofErr w:type="spellStart"/>
      <w:r>
        <w:t>fig.cap</w:t>
      </w:r>
      <w:proofErr w:type="spellEnd"/>
      <w:r>
        <w:t xml:space="preserve">="Figure 3: Band 3 (red) as a single greyscale layer — each spectral band is an independent reflectance raster. Source: USGS.", </w:t>
      </w:r>
      <w:proofErr w:type="spellStart"/>
      <w:proofErr w:type="gramStart"/>
      <w:r>
        <w:t>out.width</w:t>
      </w:r>
      <w:proofErr w:type="spellEnd"/>
      <w:proofErr w:type="gramEnd"/>
      <w:r>
        <w:t xml:space="preserve">="75%", </w:t>
      </w:r>
      <w:proofErr w:type="spellStart"/>
      <w:proofErr w:type="gramStart"/>
      <w:r>
        <w:t>fig.align</w:t>
      </w:r>
      <w:proofErr w:type="spellEnd"/>
      <w:proofErr w:type="gramEnd"/>
      <w:r>
        <w:t>="</w:t>
      </w:r>
      <w:proofErr w:type="spellStart"/>
      <w:r>
        <w:t>center</w:t>
      </w:r>
      <w:proofErr w:type="spellEnd"/>
      <w:r>
        <w:t>"}</w:t>
      </w:r>
    </w:p>
    <w:p w14:paraId="30E38DB7" w14:textId="77777777" w:rsidR="00BD2427" w:rsidRDefault="00BD2427" w:rsidP="00BD2427">
      <w:proofErr w:type="gramStart"/>
      <w:r>
        <w:t>knitr::</w:t>
      </w:r>
      <w:proofErr w:type="gramEnd"/>
      <w:r>
        <w:t>include_graphics("figures/LC09_L2SP_175083_20220626_20230409_02_T1Landsat_clipped_sr_b3.png")</w:t>
      </w:r>
    </w:p>
    <w:p w14:paraId="24C06552" w14:textId="77777777" w:rsidR="00BD2427" w:rsidRDefault="00BD2427" w:rsidP="00BD2427">
      <w:r>
        <w:t>```</w:t>
      </w:r>
    </w:p>
    <w:p w14:paraId="03FBCB57" w14:textId="77777777" w:rsidR="00BD2427" w:rsidRDefault="00BD2427" w:rsidP="00BD2427"/>
    <w:p w14:paraId="6DB48632" w14:textId="77777777" w:rsidR="00BD2427" w:rsidRDefault="00BD2427" w:rsidP="00BD2427">
      <w:r>
        <w:t xml:space="preserve">Figures 4–6 show the </w:t>
      </w:r>
      <w:proofErr w:type="spellStart"/>
      <w:r>
        <w:t>Tasseled</w:t>
      </w:r>
      <w:proofErr w:type="spellEnd"/>
      <w:r>
        <w:t xml:space="preserve"> Cap feature space computed in SNAP. The Greenness vs Brightness plot (Figure 4) shows the characteristic wedge — a soil line extending toward higher brightness with a separate arm of vegetated pixels. Brightness vs Wetness (Figure 5) shows most pixels at negative wetness values, consistent with the dry impervious and rocky surfaces dominant in this winter scene. The Greenness vs Wetness plot (Figure 6) is more diffused, reflecting sparse, seasonally dry vegetation cover. Together they demonstrate the transformation's core value: compressing six raw bands into three physically interpretable dimensions — soil, vegetation and moisture — that @jensenIntroductoryDigitalImage2016 describes as capturing the majority of meaningful spectral variance within a scene.</w:t>
      </w:r>
    </w:p>
    <w:p w14:paraId="418D11D8" w14:textId="77777777" w:rsidR="00BD2427" w:rsidRDefault="00BD2427" w:rsidP="00BD2427"/>
    <w:p w14:paraId="5BF251AD" w14:textId="77777777" w:rsidR="00BD2427" w:rsidRDefault="00BD2427" w:rsidP="00BD2427">
      <w:r>
        <w:t>``</w:t>
      </w:r>
      <w:proofErr w:type="gramStart"/>
      <w:r>
        <w:t>`{</w:t>
      </w:r>
      <w:proofErr w:type="gramEnd"/>
      <w:r>
        <w:t xml:space="preserve">r fig456, echo=FALSE, </w:t>
      </w:r>
      <w:proofErr w:type="spellStart"/>
      <w:proofErr w:type="gramStart"/>
      <w:r>
        <w:t>out.width</w:t>
      </w:r>
      <w:proofErr w:type="spellEnd"/>
      <w:proofErr w:type="gramEnd"/>
      <w:r>
        <w:t xml:space="preserve">="32%", </w:t>
      </w:r>
      <w:proofErr w:type="spellStart"/>
      <w:proofErr w:type="gramStart"/>
      <w:r>
        <w:t>fig.show</w:t>
      </w:r>
      <w:proofErr w:type="spellEnd"/>
      <w:proofErr w:type="gramEnd"/>
      <w:r>
        <w:t xml:space="preserve">="hold", </w:t>
      </w:r>
      <w:proofErr w:type="spellStart"/>
      <w:r>
        <w:t>fig.cap</w:t>
      </w:r>
      <w:proofErr w:type="spellEnd"/>
      <w:r>
        <w:t xml:space="preserve">="Figures 4–6: </w:t>
      </w:r>
      <w:proofErr w:type="spellStart"/>
      <w:r>
        <w:t>Tasseled</w:t>
      </w:r>
      <w:proofErr w:type="spellEnd"/>
      <w:r>
        <w:t xml:space="preserve"> Cap scatterplots — Greenness vs Brightness; Brightness vs Wetness; Greenness vs Wetness. Cape Town Landsat 9 scene, June 2022."}</w:t>
      </w:r>
    </w:p>
    <w:p w14:paraId="7A343B40" w14:textId="77777777" w:rsidR="00BD2427" w:rsidRDefault="00BD2427" w:rsidP="00BD2427">
      <w:proofErr w:type="spellStart"/>
      <w:proofErr w:type="gramStart"/>
      <w:r>
        <w:t>knitr</w:t>
      </w:r>
      <w:proofErr w:type="spellEnd"/>
      <w:r>
        <w:t>::</w:t>
      </w:r>
      <w:proofErr w:type="spellStart"/>
      <w:proofErr w:type="gramEnd"/>
      <w:r>
        <w:t>include_</w:t>
      </w:r>
      <w:proofErr w:type="gramStart"/>
      <w:r>
        <w:t>graphics</w:t>
      </w:r>
      <w:proofErr w:type="spellEnd"/>
      <w:r>
        <w:t>(c(</w:t>
      </w:r>
      <w:proofErr w:type="gramEnd"/>
    </w:p>
    <w:p w14:paraId="40D20B8C" w14:textId="77777777" w:rsidR="00BD2427" w:rsidRDefault="00BD2427" w:rsidP="00BD2427">
      <w:r>
        <w:t xml:space="preserve">  "figures/</w:t>
      </w:r>
      <w:proofErr w:type="spellStart"/>
      <w:r>
        <w:t>Greeness</w:t>
      </w:r>
      <w:proofErr w:type="spellEnd"/>
      <w:r>
        <w:t xml:space="preserve"> vs brightness scatterplot.png",</w:t>
      </w:r>
    </w:p>
    <w:p w14:paraId="5511D918" w14:textId="77777777" w:rsidR="00BD2427" w:rsidRDefault="00BD2427" w:rsidP="00BD2427">
      <w:r>
        <w:t xml:space="preserve">  "figures/Brightness vs wetness scatterplot.png",</w:t>
      </w:r>
    </w:p>
    <w:p w14:paraId="28C24264" w14:textId="77777777" w:rsidR="00BD2427" w:rsidRDefault="00BD2427" w:rsidP="00BD2427">
      <w:r>
        <w:t xml:space="preserve">  "figures/Greenness vs Wetness Scatterplot.png"</w:t>
      </w:r>
    </w:p>
    <w:p w14:paraId="3F79B38B" w14:textId="77777777" w:rsidR="00BD2427" w:rsidRDefault="00BD2427" w:rsidP="00BD2427">
      <w:r>
        <w:t>))</w:t>
      </w:r>
    </w:p>
    <w:p w14:paraId="3AE9C4B2" w14:textId="77777777" w:rsidR="00BD2427" w:rsidRDefault="00BD2427" w:rsidP="00BD2427">
      <w:r>
        <w:t>```</w:t>
      </w:r>
    </w:p>
    <w:p w14:paraId="352BBB67" w14:textId="77777777" w:rsidR="00BD2427" w:rsidRDefault="00BD2427" w:rsidP="00BD2427"/>
    <w:p w14:paraId="69C136FB" w14:textId="77777777" w:rsidR="00BD2427" w:rsidRDefault="00BD2427" w:rsidP="00BD2427">
      <w:r>
        <w:t xml:space="preserve">A key limitation of Landsat is its 30m spatial resolution — sufficient for regional analysis but coarse for dense urban environments where a single pixel commonly mixes road, rooftop, vegetation and shadow. Sentinel-2 partially addresses this with 10m visible and NIR bands, but lacks a thermal infrared band entirely, making Landsat is the only free source providing the spatial detail necessary for street-level urban heat analysis. A broader limitation shared by both is their passive nature — cloud cover and darkness </w:t>
      </w:r>
      <w:r>
        <w:lastRenderedPageBreak/>
        <w:t xml:space="preserve">render optical imagery unusable precisely when monitoring is most needed. Active SAR sensors overcome this constraint, suggesting that future analytical workflows will increasingly combine optical and SAR data rather than relying on </w:t>
      </w:r>
      <w:proofErr w:type="gramStart"/>
      <w:r>
        <w:t>either in</w:t>
      </w:r>
      <w:proofErr w:type="gramEnd"/>
      <w:r>
        <w:t xml:space="preserve"> isolation.</w:t>
      </w:r>
    </w:p>
    <w:p w14:paraId="34672FD9" w14:textId="77777777" w:rsidR="00BD2427" w:rsidRDefault="00BD2427" w:rsidP="00BD2427"/>
    <w:p w14:paraId="75A36A8D" w14:textId="77777777" w:rsidR="00BD2427" w:rsidRDefault="00BD2427" w:rsidP="00BD2427">
      <w:r>
        <w:t>## Applications</w:t>
      </w:r>
    </w:p>
    <w:p w14:paraId="193B9172" w14:textId="77777777" w:rsidR="00BD2427" w:rsidRDefault="00BD2427" w:rsidP="00BD2427"/>
    <w:p w14:paraId="1D477D63" w14:textId="77777777" w:rsidR="00BD2427" w:rsidRDefault="00BD2427" w:rsidP="00BD2427">
      <w:r>
        <w:t xml:space="preserve">The </w:t>
      </w:r>
      <w:proofErr w:type="spellStart"/>
      <w:r>
        <w:t>Tasseled</w:t>
      </w:r>
      <w:proofErr w:type="spellEnd"/>
      <w:r>
        <w:t xml:space="preserve"> Cap transformation, originally developed by @cristTMTasseledCap1985 for Landsat Thematic Mapper data, established the principle that multi-spectral imagery could be rotated into a physically meaningful feature space rather than analysed band by band. The result is three interpretable dimensions — brightness, greenness and wetness — that directly correspond to physical surface properties rather than raw reflectance values in individual bands.</w:t>
      </w:r>
    </w:p>
    <w:p w14:paraId="5AA1F091" w14:textId="77777777" w:rsidR="00BD2427" w:rsidRDefault="00BD2427" w:rsidP="00BD2427"/>
    <w:p w14:paraId="1196CDF5" w14:textId="77777777" w:rsidR="00BD2427" w:rsidRDefault="00BD2427" w:rsidP="00BD2427">
      <w:r>
        <w:t xml:space="preserve">Building on this idea, a wide range of spectral indices have since been developed that exploit the contrast between specific bands to isolate </w:t>
      </w:r>
      <w:proofErr w:type="gramStart"/>
      <w:r>
        <w:t>particular land</w:t>
      </w:r>
      <w:proofErr w:type="gramEnd"/>
      <w:r>
        <w:t xml:space="preserve"> cover types. NDVI uses NIR and red bands to separate vegetation from other surfaces; NDWI uses green and NIR to detect water; NDBI uses SWIR and NIR to map impervious urban surfaces. The common principle across all of them is that domain knowledge about how different materials reflect electromagnetic radiation can be encoded into simple band ratios — making them computationally cheap, physically grounded and transferable across sensors.</w:t>
      </w:r>
    </w:p>
    <w:p w14:paraId="6167FD54" w14:textId="77777777" w:rsidR="00BD2427" w:rsidRDefault="00BD2427" w:rsidP="00BD2427"/>
    <w:p w14:paraId="6D6E6ABC" w14:textId="77777777" w:rsidR="00BD2427" w:rsidRDefault="00BD2427" w:rsidP="00BD2427">
      <w:r>
        <w:t xml:space="preserve">For urban applications specifically, the challenge is that 30m pixels commonly mix multiple surface types — road, rooftop, vegetation and shadow can all coexist within a single Landsat pixel. This limits how much a spectral index alone can tell us about a dense city environment. As @jensenIntroductoryDigitalImage2016 notes, the fundamental challenge in remote sensing is extracting thematic information from radiometric measurements — and the practical this week illustrated that limitation directly through the </w:t>
      </w:r>
      <w:proofErr w:type="spellStart"/>
      <w:r>
        <w:t>Tasseled</w:t>
      </w:r>
      <w:proofErr w:type="spellEnd"/>
      <w:r>
        <w:t xml:space="preserve"> Cap scatterplots, which characterise the broad spectral structure of the Cape Town scene but cannot resolve the fine-grained land cover patterns that urban analysis often requires.</w:t>
      </w:r>
    </w:p>
    <w:p w14:paraId="4001ABBA" w14:textId="77777777" w:rsidR="00BD2427" w:rsidRDefault="00BD2427" w:rsidP="00BD2427"/>
    <w:p w14:paraId="1B25DB1C" w14:textId="77777777" w:rsidR="00BD2427" w:rsidRDefault="00BD2427" w:rsidP="00BD2427">
      <w:r>
        <w:t>## Reflections</w:t>
      </w:r>
    </w:p>
    <w:p w14:paraId="1653812A" w14:textId="77777777" w:rsidR="00BD2427" w:rsidRDefault="00BD2427" w:rsidP="00BD2427"/>
    <w:p w14:paraId="1C8EE062" w14:textId="77777777" w:rsidR="00BD2427" w:rsidRDefault="00BD2427" w:rsidP="00BD2427">
      <w:r>
        <w:lastRenderedPageBreak/>
        <w:t>The most useful outcome of this week was not the software outputs but the underlying framework: that every pixel in a satellite image is a vector of reflectance values in spectral space, and that the structure of that space encodes information about what is on the ground. SNAP as a tool was frustrating — poorly documented at the critical steps and designed for a specialist audience — but the conceptual shift from thinking about images as pictures to thinking about them as spectral data structures is genuinely transferable to any future work involving land cover analysis or change detection.</w:t>
      </w:r>
    </w:p>
    <w:p w14:paraId="3042C4F4" w14:textId="77777777" w:rsidR="00BD2427" w:rsidRDefault="00BD2427" w:rsidP="00BD2427"/>
    <w:p w14:paraId="6FE64FEE" w14:textId="5587A640" w:rsidR="00BD2427" w:rsidRDefault="00BD2427" w:rsidP="00BD2427">
      <w:r>
        <w:t>The broader question this raises is where remote sensing sits relative to other urban data sources. Satellite imagery offers spatial coverage and temporal consistency that no ground-based survey can match, but its thematic resolution remains coarse. As cloud computing platforms like GEE make pre-processed imagery increasingly accessible, the skills that will matter most are arguably not software-specific processing steps but the ability to critically interpret what spectral data can and cannot tell us about the urban environment.</w:t>
      </w:r>
    </w:p>
    <w:p w14:paraId="7DE5E294" w14:textId="77777777" w:rsidR="00BD2427" w:rsidRDefault="00BD2427" w:rsidP="00BD2427">
      <w:r>
        <w:br w:type="column"/>
      </w:r>
      <w:r>
        <w:lastRenderedPageBreak/>
        <w:t># Week 2</w:t>
      </w:r>
    </w:p>
    <w:p w14:paraId="77324D36" w14:textId="77777777" w:rsidR="00BD2427" w:rsidRDefault="00BD2427" w:rsidP="00BD2427"/>
    <w:p w14:paraId="5FC8FDC9" w14:textId="77777777" w:rsidR="00BD2427" w:rsidRDefault="00BD2427" w:rsidP="00BD2427">
      <w:r>
        <w:t xml:space="preserve">Here is the presentation on </w:t>
      </w:r>
      <w:proofErr w:type="spellStart"/>
      <w:r>
        <w:t>LandSat</w:t>
      </w:r>
      <w:proofErr w:type="spellEnd"/>
      <w:r>
        <w:t xml:space="preserve"> sensor and its historic evolution and its application in the real world.</w:t>
      </w:r>
    </w:p>
    <w:p w14:paraId="3CBCFAE3" w14:textId="77777777" w:rsidR="00BD2427" w:rsidRDefault="00BD2427" w:rsidP="00BD2427">
      <w:r>
        <w:t>``</w:t>
      </w:r>
      <w:proofErr w:type="gramStart"/>
      <w:r>
        <w:t>`{</w:t>
      </w:r>
      <w:proofErr w:type="gramEnd"/>
      <w:r>
        <w:t>r echo=FALSE}</w:t>
      </w:r>
    </w:p>
    <w:p w14:paraId="38F19B66" w14:textId="77777777" w:rsidR="00BD2427" w:rsidRDefault="00BD2427" w:rsidP="00BD2427">
      <w:proofErr w:type="spellStart"/>
      <w:proofErr w:type="gramStart"/>
      <w:r>
        <w:t>xaringanExtra</w:t>
      </w:r>
      <w:proofErr w:type="spellEnd"/>
      <w:r>
        <w:t>::</w:t>
      </w:r>
      <w:proofErr w:type="spellStart"/>
      <w:proofErr w:type="gramEnd"/>
      <w:r>
        <w:t>embed_</w:t>
      </w:r>
      <w:proofErr w:type="gramStart"/>
      <w:r>
        <w:t>xaringan</w:t>
      </w:r>
      <w:proofErr w:type="spellEnd"/>
      <w:r>
        <w:t>(</w:t>
      </w:r>
      <w:proofErr w:type="gramEnd"/>
    </w:p>
    <w:p w14:paraId="27E37617" w14:textId="77777777" w:rsidR="00BD2427" w:rsidRDefault="00BD2427" w:rsidP="00BD2427">
      <w:r>
        <w:t xml:space="preserve">  </w:t>
      </w:r>
      <w:proofErr w:type="spellStart"/>
      <w:r>
        <w:t>url</w:t>
      </w:r>
      <w:proofErr w:type="spellEnd"/>
      <w:r>
        <w:t xml:space="preserve"> = "https://fiazhussain27.github.io/Casa0023-Xaringa/week2_slides.html",</w:t>
      </w:r>
    </w:p>
    <w:p w14:paraId="5C36289F" w14:textId="77777777" w:rsidR="00BD2427" w:rsidRDefault="00BD2427" w:rsidP="00BD2427">
      <w:r>
        <w:t xml:space="preserve">  ratio = "16:9"</w:t>
      </w:r>
    </w:p>
    <w:p w14:paraId="24C1348E" w14:textId="77777777" w:rsidR="00BD2427" w:rsidRDefault="00BD2427" w:rsidP="00BD2427">
      <w:r>
        <w:t>)</w:t>
      </w:r>
    </w:p>
    <w:p w14:paraId="7BD2800E" w14:textId="72164041" w:rsidR="00BD2427" w:rsidRDefault="00BD2427" w:rsidP="00BD2427">
      <w:r>
        <w:t>```</w:t>
      </w:r>
    </w:p>
    <w:p w14:paraId="4E504B98" w14:textId="77777777" w:rsidR="00BD2427" w:rsidRDefault="00BD2427" w:rsidP="00BD2427">
      <w:r>
        <w:br w:type="column"/>
      </w:r>
      <w:r>
        <w:lastRenderedPageBreak/>
        <w:t>---</w:t>
      </w:r>
    </w:p>
    <w:p w14:paraId="7970D4D1" w14:textId="77777777" w:rsidR="00BD2427" w:rsidRDefault="00BD2427" w:rsidP="00BD2427">
      <w:r>
        <w:t>title: "Landsat: Earth's Longest Observation Record"</w:t>
      </w:r>
    </w:p>
    <w:p w14:paraId="78A14484" w14:textId="77777777" w:rsidR="00BD2427" w:rsidRDefault="00BD2427" w:rsidP="00BD2427">
      <w:r>
        <w:t>subtitle: "CASA0023 Week 2 — Sensor Presentation"</w:t>
      </w:r>
    </w:p>
    <w:p w14:paraId="5DCE800D" w14:textId="77777777" w:rsidR="00BD2427" w:rsidRPr="00BD2427" w:rsidRDefault="00BD2427" w:rsidP="00BD2427">
      <w:pPr>
        <w:rPr>
          <w:lang w:val="it-IT"/>
        </w:rPr>
      </w:pPr>
      <w:proofErr w:type="spellStart"/>
      <w:r w:rsidRPr="00BD2427">
        <w:rPr>
          <w:lang w:val="it-IT"/>
        </w:rPr>
        <w:t>author</w:t>
      </w:r>
      <w:proofErr w:type="spellEnd"/>
      <w:r w:rsidRPr="00BD2427">
        <w:rPr>
          <w:lang w:val="it-IT"/>
        </w:rPr>
        <w:t>: "CASA0023"</w:t>
      </w:r>
    </w:p>
    <w:p w14:paraId="5613558D" w14:textId="77777777" w:rsidR="00BD2427" w:rsidRPr="00BD2427" w:rsidRDefault="00BD2427" w:rsidP="00BD2427">
      <w:pPr>
        <w:rPr>
          <w:lang w:val="it-IT"/>
        </w:rPr>
      </w:pPr>
      <w:r w:rsidRPr="00BD2427">
        <w:rPr>
          <w:lang w:val="it-IT"/>
        </w:rPr>
        <w:t>institute: "UCL CASA"</w:t>
      </w:r>
    </w:p>
    <w:p w14:paraId="3EC5F277" w14:textId="77777777" w:rsidR="00BD2427" w:rsidRDefault="00BD2427" w:rsidP="00BD2427">
      <w:r>
        <w:t>date: "2026"</w:t>
      </w:r>
    </w:p>
    <w:p w14:paraId="4AF39CD1" w14:textId="77777777" w:rsidR="00BD2427" w:rsidRDefault="00BD2427" w:rsidP="00BD2427">
      <w:r>
        <w:t>output:</w:t>
      </w:r>
    </w:p>
    <w:p w14:paraId="7ED3D2BE" w14:textId="77777777" w:rsidR="00BD2427" w:rsidRDefault="00BD2427" w:rsidP="00BD2427">
      <w:r>
        <w:t xml:space="preserve">  </w:t>
      </w:r>
      <w:proofErr w:type="spellStart"/>
      <w:proofErr w:type="gramStart"/>
      <w:r>
        <w:t>xaringan</w:t>
      </w:r>
      <w:proofErr w:type="spellEnd"/>
      <w:r>
        <w:t>::</w:t>
      </w:r>
      <w:proofErr w:type="spellStart"/>
      <w:proofErr w:type="gramEnd"/>
      <w:r>
        <w:t>moon_reader</w:t>
      </w:r>
      <w:proofErr w:type="spellEnd"/>
      <w:r>
        <w:t>:</w:t>
      </w:r>
    </w:p>
    <w:p w14:paraId="1F48B48B" w14:textId="77777777" w:rsidR="00BD2427" w:rsidRDefault="00BD2427" w:rsidP="00BD2427">
      <w:r>
        <w:t xml:space="preserve">    </w:t>
      </w:r>
      <w:proofErr w:type="spellStart"/>
      <w:r>
        <w:t>lib_dir</w:t>
      </w:r>
      <w:proofErr w:type="spellEnd"/>
      <w:r>
        <w:t>: libs</w:t>
      </w:r>
    </w:p>
    <w:p w14:paraId="4342F32A" w14:textId="77777777" w:rsidR="00BD2427" w:rsidRDefault="00BD2427" w:rsidP="00BD2427">
      <w:r>
        <w:t xml:space="preserve">    nature:</w:t>
      </w:r>
    </w:p>
    <w:p w14:paraId="7A7774B6" w14:textId="77777777" w:rsidR="00BD2427" w:rsidRDefault="00BD2427" w:rsidP="00BD2427">
      <w:r>
        <w:t xml:space="preserve">      </w:t>
      </w:r>
      <w:proofErr w:type="spellStart"/>
      <w:r>
        <w:t>highlightStyle</w:t>
      </w:r>
      <w:proofErr w:type="spellEnd"/>
      <w:r>
        <w:t xml:space="preserve">: </w:t>
      </w:r>
      <w:proofErr w:type="spellStart"/>
      <w:r>
        <w:t>github</w:t>
      </w:r>
      <w:proofErr w:type="spellEnd"/>
    </w:p>
    <w:p w14:paraId="53C55DE1" w14:textId="77777777" w:rsidR="00BD2427" w:rsidRDefault="00BD2427" w:rsidP="00BD2427">
      <w:r>
        <w:t xml:space="preserve">      </w:t>
      </w:r>
      <w:proofErr w:type="spellStart"/>
      <w:r>
        <w:t>highlightLines</w:t>
      </w:r>
      <w:proofErr w:type="spellEnd"/>
      <w:r>
        <w:t>: true</w:t>
      </w:r>
    </w:p>
    <w:p w14:paraId="55AF7301" w14:textId="77777777" w:rsidR="00BD2427" w:rsidRDefault="00BD2427" w:rsidP="00BD2427">
      <w:r>
        <w:t xml:space="preserve">      </w:t>
      </w:r>
      <w:proofErr w:type="spellStart"/>
      <w:r>
        <w:t>countIncrementalSlides</w:t>
      </w:r>
      <w:proofErr w:type="spellEnd"/>
      <w:r>
        <w:t>: false</w:t>
      </w:r>
    </w:p>
    <w:p w14:paraId="46DBC747" w14:textId="77777777" w:rsidR="00BD2427" w:rsidRDefault="00BD2427" w:rsidP="00BD2427">
      <w:r>
        <w:t xml:space="preserve">      ratio: "16:9"</w:t>
      </w:r>
    </w:p>
    <w:p w14:paraId="7878C76E" w14:textId="77777777" w:rsidR="00BD2427" w:rsidRDefault="00BD2427" w:rsidP="00BD2427">
      <w:r>
        <w:t>---</w:t>
      </w:r>
    </w:p>
    <w:p w14:paraId="4C87C298" w14:textId="77777777" w:rsidR="00BD2427" w:rsidRDefault="00BD2427" w:rsidP="00BD2427"/>
    <w:p w14:paraId="0F410FF9" w14:textId="77777777" w:rsidR="00BD2427" w:rsidRDefault="00BD2427" w:rsidP="00BD2427">
      <w:r>
        <w:t>``</w:t>
      </w:r>
      <w:proofErr w:type="gramStart"/>
      <w:r>
        <w:t>`{</w:t>
      </w:r>
      <w:proofErr w:type="gramEnd"/>
      <w:r>
        <w:t>r setup, include=FALSE}</w:t>
      </w:r>
    </w:p>
    <w:p w14:paraId="4E0E7343" w14:textId="77777777" w:rsidR="00BD2427" w:rsidRDefault="00BD2427" w:rsidP="00BD2427">
      <w:proofErr w:type="gramStart"/>
      <w:r>
        <w:t>options(</w:t>
      </w:r>
      <w:proofErr w:type="spellStart"/>
      <w:r>
        <w:t>htmltools.dir.version</w:t>
      </w:r>
      <w:proofErr w:type="spellEnd"/>
      <w:proofErr w:type="gramEnd"/>
      <w:r>
        <w:t xml:space="preserve"> = FALSE)</w:t>
      </w:r>
    </w:p>
    <w:p w14:paraId="1B68A6D6" w14:textId="77777777" w:rsidR="00BD2427" w:rsidRDefault="00BD2427" w:rsidP="00BD2427">
      <w:r>
        <w:t>```</w:t>
      </w:r>
    </w:p>
    <w:p w14:paraId="18D51CE3" w14:textId="77777777" w:rsidR="00BD2427" w:rsidRDefault="00BD2427" w:rsidP="00BD2427"/>
    <w:p w14:paraId="42C1EC55" w14:textId="77777777" w:rsidR="00BD2427" w:rsidRDefault="00BD2427" w:rsidP="00BD2427">
      <w:r>
        <w:t>---</w:t>
      </w:r>
    </w:p>
    <w:p w14:paraId="249457BD" w14:textId="77777777" w:rsidR="00BD2427" w:rsidRDefault="00BD2427" w:rsidP="00BD2427">
      <w:r>
        <w:t xml:space="preserve">class: inverse, </w:t>
      </w:r>
      <w:proofErr w:type="spellStart"/>
      <w:r>
        <w:t>center</w:t>
      </w:r>
      <w:proofErr w:type="spellEnd"/>
      <w:r>
        <w:t>, middle</w:t>
      </w:r>
    </w:p>
    <w:p w14:paraId="69F6C5D9" w14:textId="77777777" w:rsidR="00BD2427" w:rsidRDefault="00BD2427" w:rsidP="00BD2427"/>
    <w:p w14:paraId="3B110E05" w14:textId="77777777" w:rsidR="00BD2427" w:rsidRDefault="00BD2427" w:rsidP="00BD2427">
      <w:r>
        <w:t># Landsat</w:t>
      </w:r>
    </w:p>
    <w:p w14:paraId="185396C8" w14:textId="77777777" w:rsidR="00BD2427" w:rsidRDefault="00BD2427" w:rsidP="00BD2427">
      <w:r>
        <w:t>### Earth's Longest Earth Observation Record</w:t>
      </w:r>
    </w:p>
    <w:p w14:paraId="59CC3CA3" w14:textId="77777777" w:rsidR="00BD2427" w:rsidRDefault="00BD2427" w:rsidP="00BD2427"/>
    <w:p w14:paraId="0B3F2C15" w14:textId="77777777" w:rsidR="00BD2427" w:rsidRDefault="00BD2427" w:rsidP="00BD2427">
      <w:r>
        <w:t>CASA0023 · UCL CASA · 2026</w:t>
      </w:r>
    </w:p>
    <w:p w14:paraId="118AE691" w14:textId="77777777" w:rsidR="00BD2427" w:rsidRDefault="00BD2427" w:rsidP="00BD2427"/>
    <w:p w14:paraId="18BC005A" w14:textId="77777777" w:rsidR="00BD2427" w:rsidRDefault="00BD2427" w:rsidP="00BD2427">
      <w:r>
        <w:lastRenderedPageBreak/>
        <w:t>---</w:t>
      </w:r>
    </w:p>
    <w:p w14:paraId="7F662E98" w14:textId="77777777" w:rsidR="00BD2427" w:rsidRDefault="00BD2427" w:rsidP="00BD2427">
      <w:r>
        <w:t># Summary — What is Landsat?</w:t>
      </w:r>
    </w:p>
    <w:p w14:paraId="0E167C60" w14:textId="77777777" w:rsidR="00BD2427" w:rsidRDefault="00BD2427" w:rsidP="00BD2427"/>
    <w:p w14:paraId="0FAE2BCC" w14:textId="77777777" w:rsidR="00BD2427" w:rsidRDefault="00BD2427" w:rsidP="00BD2427">
      <w:r>
        <w:t>Landsat is a joint **NASA/USGS** programme providing the longest continuous record of Earth's land surface from space — operating since **1972** (</w:t>
      </w:r>
      <w:proofErr w:type="spellStart"/>
      <w:r>
        <w:t>Wulder</w:t>
      </w:r>
      <w:proofErr w:type="spellEnd"/>
      <w:r>
        <w:t xml:space="preserve"> et al., 2022).</w:t>
      </w:r>
    </w:p>
    <w:p w14:paraId="27D2D813" w14:textId="77777777" w:rsidR="00BD2427" w:rsidRDefault="00BD2427" w:rsidP="00BD2427"/>
    <w:p w14:paraId="5EB815C3" w14:textId="77777777" w:rsidR="00BD2427" w:rsidRDefault="00BD2427" w:rsidP="00BD2427">
      <w:proofErr w:type="gramStart"/>
      <w:r>
        <w:t>.pull</w:t>
      </w:r>
      <w:proofErr w:type="gramEnd"/>
      <w:r>
        <w:t>-</w:t>
      </w:r>
      <w:proofErr w:type="gramStart"/>
      <w:r>
        <w:t>left[</w:t>
      </w:r>
      <w:proofErr w:type="gramEnd"/>
    </w:p>
    <w:p w14:paraId="5727B0E8" w14:textId="77777777" w:rsidR="00BD2427" w:rsidRDefault="00BD2427" w:rsidP="00BD2427"/>
    <w:p w14:paraId="28BA90AB" w14:textId="77777777" w:rsidR="00BD2427" w:rsidRDefault="00BD2427" w:rsidP="00BD2427">
      <w:r>
        <w:t xml:space="preserve">- 9 satellites </w:t>
      </w:r>
      <w:proofErr w:type="gramStart"/>
      <w:r>
        <w:t>launched;</w:t>
      </w:r>
      <w:proofErr w:type="gramEnd"/>
      <w:r>
        <w:t xml:space="preserve"> **Landsat 8 and 9** currently operational</w:t>
      </w:r>
    </w:p>
    <w:p w14:paraId="184CC88A" w14:textId="77777777" w:rsidR="00BD2427" w:rsidRDefault="00BD2427" w:rsidP="00BD2427">
      <w:r>
        <w:t>- Combined **8-day revisit** at the equator</w:t>
      </w:r>
    </w:p>
    <w:p w14:paraId="54B6167F" w14:textId="77777777" w:rsidR="00BD2427" w:rsidRDefault="00BD2427" w:rsidP="00BD2427">
      <w:r>
        <w:t>- **30m** optical, **100m** thermal spatial resolution</w:t>
      </w:r>
    </w:p>
    <w:p w14:paraId="6889E119" w14:textId="77777777" w:rsidR="00BD2427" w:rsidRDefault="00BD2427" w:rsidP="00BD2427">
      <w:r>
        <w:t>- Free and open data since **2008**; over **10 million scenes**</w:t>
      </w:r>
    </w:p>
    <w:p w14:paraId="0C8D698E" w14:textId="77777777" w:rsidR="00BD2427" w:rsidRDefault="00BD2427" w:rsidP="00BD2427">
      <w:r>
        <w:t>- 11 bands including **two thermal infrared (TIRS)** bands — the only free sensor with this capability; Sentinel-2 has no thermal band</w:t>
      </w:r>
    </w:p>
    <w:p w14:paraId="28172E86" w14:textId="77777777" w:rsidR="00BD2427" w:rsidRDefault="00BD2427" w:rsidP="00BD2427"/>
    <w:p w14:paraId="1C609E87" w14:textId="77777777" w:rsidR="00BD2427" w:rsidRDefault="00BD2427" w:rsidP="00BD2427">
      <w:r>
        <w:t>]</w:t>
      </w:r>
    </w:p>
    <w:p w14:paraId="41AE5E56" w14:textId="77777777" w:rsidR="00BD2427" w:rsidRDefault="00BD2427" w:rsidP="00BD2427"/>
    <w:p w14:paraId="5965D30C" w14:textId="77777777" w:rsidR="00BD2427" w:rsidRDefault="00BD2427" w:rsidP="00BD2427">
      <w:proofErr w:type="gramStart"/>
      <w:r>
        <w:t>.pull</w:t>
      </w:r>
      <w:proofErr w:type="gramEnd"/>
      <w:r>
        <w:t>-</w:t>
      </w:r>
      <w:proofErr w:type="gramStart"/>
      <w:r>
        <w:t>right[</w:t>
      </w:r>
      <w:proofErr w:type="gramEnd"/>
    </w:p>
    <w:p w14:paraId="325E49FA" w14:textId="77777777" w:rsidR="00BD2427" w:rsidRDefault="00BD2427" w:rsidP="00BD2427"/>
    <w:p w14:paraId="6648D4C2" w14:textId="77777777" w:rsidR="00BD2427" w:rsidRDefault="00BD2427" w:rsidP="00BD2427">
      <w:r>
        <w:t>``</w:t>
      </w:r>
      <w:proofErr w:type="gramStart"/>
      <w:r>
        <w:t>`{</w:t>
      </w:r>
      <w:proofErr w:type="gramEnd"/>
      <w:r>
        <w:t xml:space="preserve">r, echo=FALSE, </w:t>
      </w:r>
      <w:proofErr w:type="spellStart"/>
      <w:proofErr w:type="gramStart"/>
      <w:r>
        <w:t>out.width</w:t>
      </w:r>
      <w:proofErr w:type="spellEnd"/>
      <w:proofErr w:type="gramEnd"/>
      <w:r>
        <w:t xml:space="preserve">="100%", </w:t>
      </w:r>
      <w:proofErr w:type="spellStart"/>
      <w:r>
        <w:t>fig.cap</w:t>
      </w:r>
      <w:proofErr w:type="spellEnd"/>
      <w:r>
        <w:t xml:space="preserve">="Landsat 8 false colour composite, Iran. Red = vegetation, </w:t>
      </w:r>
      <w:proofErr w:type="gramStart"/>
      <w:r>
        <w:t>grey-blue</w:t>
      </w:r>
      <w:proofErr w:type="gramEnd"/>
      <w:r>
        <w:t xml:space="preserve"> = urban. Source: NASA/USGS (public domain)"}</w:t>
      </w:r>
    </w:p>
    <w:p w14:paraId="1317079F" w14:textId="77777777" w:rsidR="00BD2427" w:rsidRPr="00BD2427" w:rsidRDefault="00BD2427" w:rsidP="00BD2427">
      <w:pPr>
        <w:rPr>
          <w:lang w:val="fr-FR"/>
        </w:rPr>
      </w:pPr>
      <w:proofErr w:type="spellStart"/>
      <w:proofErr w:type="gramStart"/>
      <w:r w:rsidRPr="00BD2427">
        <w:rPr>
          <w:lang w:val="fr-FR"/>
        </w:rPr>
        <w:t>knitr</w:t>
      </w:r>
      <w:proofErr w:type="spellEnd"/>
      <w:r w:rsidRPr="00BD2427">
        <w:rPr>
          <w:lang w:val="fr-FR"/>
        </w:rPr>
        <w:t>::</w:t>
      </w:r>
      <w:proofErr w:type="spellStart"/>
      <w:proofErr w:type="gramEnd"/>
      <w:r w:rsidRPr="00BD2427">
        <w:rPr>
          <w:lang w:val="fr-FR"/>
        </w:rPr>
        <w:t>include_graphics</w:t>
      </w:r>
      <w:proofErr w:type="spellEnd"/>
      <w:r w:rsidRPr="00BD2427">
        <w:rPr>
          <w:lang w:val="fr-FR"/>
        </w:rPr>
        <w:t>("figures/iran_false_colour.jpg")</w:t>
      </w:r>
    </w:p>
    <w:p w14:paraId="758C1CE0" w14:textId="77777777" w:rsidR="00BD2427" w:rsidRDefault="00BD2427" w:rsidP="00BD2427">
      <w:r>
        <w:t>```</w:t>
      </w:r>
    </w:p>
    <w:p w14:paraId="1B3CAD78" w14:textId="77777777" w:rsidR="00BD2427" w:rsidRDefault="00BD2427" w:rsidP="00BD2427"/>
    <w:p w14:paraId="01D7A43F" w14:textId="77777777" w:rsidR="00BD2427" w:rsidRDefault="00BD2427" w:rsidP="00BD2427">
      <w:r>
        <w:t>]</w:t>
      </w:r>
    </w:p>
    <w:p w14:paraId="48C4BB96" w14:textId="77777777" w:rsidR="00BD2427" w:rsidRDefault="00BD2427" w:rsidP="00BD2427"/>
    <w:p w14:paraId="3E5D33E6" w14:textId="77777777" w:rsidR="00BD2427" w:rsidRDefault="00BD2427" w:rsidP="00BD2427">
      <w:r>
        <w:t>---</w:t>
      </w:r>
    </w:p>
    <w:p w14:paraId="189CD733" w14:textId="77777777" w:rsidR="00BD2427" w:rsidRDefault="00BD2427" w:rsidP="00BD2427">
      <w:r>
        <w:t># Summary — Resolution Trade-offs and Limitations</w:t>
      </w:r>
    </w:p>
    <w:p w14:paraId="53F86E6E" w14:textId="77777777" w:rsidR="00BD2427" w:rsidRDefault="00BD2427" w:rsidP="00BD2427"/>
    <w:p w14:paraId="7CB166EC" w14:textId="77777777" w:rsidR="00BD2427" w:rsidRDefault="00BD2427" w:rsidP="00BD2427">
      <w:r>
        <w:lastRenderedPageBreak/>
        <w:t>| Resolution | Landsat 8/9 | Implication |</w:t>
      </w:r>
    </w:p>
    <w:p w14:paraId="3CC65A54" w14:textId="77777777" w:rsidR="00BD2427" w:rsidRDefault="00BD2427" w:rsidP="00BD2427">
      <w:r>
        <w:t>|-----------|-------------|-------------|</w:t>
      </w:r>
    </w:p>
    <w:p w14:paraId="20842641" w14:textId="77777777" w:rsidR="00BD2427" w:rsidRDefault="00BD2427" w:rsidP="00BD2427">
      <w:r>
        <w:t>| Spatial | 30m optical / 100m thermal | Mixed pixels in dense urban areas |</w:t>
      </w:r>
    </w:p>
    <w:p w14:paraId="08BC4802" w14:textId="77777777" w:rsidR="00BD2427" w:rsidRDefault="00BD2427" w:rsidP="00BD2427">
      <w:r>
        <w:t>| Spectral | 11 bands incl. TIRS | Richer than Sentinel-2; unique thermal capability |</w:t>
      </w:r>
    </w:p>
    <w:p w14:paraId="3A2337A3" w14:textId="77777777" w:rsidR="00BD2427" w:rsidRDefault="00BD2427" w:rsidP="00BD2427">
      <w:r>
        <w:t>| Temporal | 16 days / 8 days combined | Gaps for time-sensitive monitoring |</w:t>
      </w:r>
    </w:p>
    <w:p w14:paraId="741A49EB" w14:textId="77777777" w:rsidR="00BD2427" w:rsidRDefault="00BD2427" w:rsidP="00BD2427">
      <w:r>
        <w:t xml:space="preserve">| Radiometric | 12-bit (4096 levels) | Collection 2 </w:t>
      </w:r>
      <w:proofErr w:type="gramStart"/>
      <w:r>
        <w:t>Level-2</w:t>
      </w:r>
      <w:proofErr w:type="gramEnd"/>
      <w:r>
        <w:t xml:space="preserve"> products are analysis-ready |</w:t>
      </w:r>
    </w:p>
    <w:p w14:paraId="2F92B72E" w14:textId="77777777" w:rsidR="00BD2427" w:rsidRDefault="00BD2427" w:rsidP="00BD2427"/>
    <w:p w14:paraId="2A8A2E76" w14:textId="77777777" w:rsidR="00BD2427" w:rsidRDefault="00BD2427" w:rsidP="00BD2427">
      <w:r>
        <w:t xml:space="preserve">**Key </w:t>
      </w:r>
      <w:proofErr w:type="gramStart"/>
      <w:r>
        <w:t>limitation:*</w:t>
      </w:r>
      <w:proofErr w:type="gramEnd"/>
      <w:r>
        <w:t>* Landsat is a **passive optical sensor** — cloud cover and darkness make imagery unusable during storm events, precisely when monitoring may be most needed. This is why Landsat is increasingly combined with active SAR sensors like Sentinel-1 that are cloud-independent.</w:t>
      </w:r>
    </w:p>
    <w:p w14:paraId="12253B0A" w14:textId="77777777" w:rsidR="00BD2427" w:rsidRDefault="00BD2427" w:rsidP="00BD2427"/>
    <w:p w14:paraId="39569DC3" w14:textId="77777777" w:rsidR="00BD2427" w:rsidRDefault="00BD2427" w:rsidP="00BD2427">
      <w:r>
        <w:t>---</w:t>
      </w:r>
    </w:p>
    <w:p w14:paraId="4AEF2558" w14:textId="77777777" w:rsidR="00BD2427" w:rsidRDefault="00BD2427" w:rsidP="00BD2427">
      <w:r>
        <w:t># Application 1 — Urban Heat Islands</w:t>
      </w:r>
    </w:p>
    <w:p w14:paraId="53788333" w14:textId="77777777" w:rsidR="00BD2427" w:rsidRDefault="00BD2427" w:rsidP="00BD2427"/>
    <w:p w14:paraId="514E1A63" w14:textId="77777777" w:rsidR="00BD2427" w:rsidRDefault="00BD2427" w:rsidP="00BD2427">
      <w:r>
        <w:t>MacLachlan et al. (2021) used Landsat 8 LST time series to map urban heat island (UHI) intensity across multiple cities, demonstrating that impervious surface expansion directly drives surface temperature increases.</w:t>
      </w:r>
    </w:p>
    <w:p w14:paraId="3C572028" w14:textId="77777777" w:rsidR="00BD2427" w:rsidRDefault="00BD2427" w:rsidP="00BD2427"/>
    <w:p w14:paraId="7579705A" w14:textId="77777777" w:rsidR="00BD2427" w:rsidRDefault="00BD2427" w:rsidP="00BD2427">
      <w:r>
        <w:t>Landsat's **thermal infrared band** enables land surface temperature retrieval, while its **archive depth** allows detection of multi-decade warming trends no other free sensor can match.</w:t>
      </w:r>
    </w:p>
    <w:p w14:paraId="4ED81405" w14:textId="77777777" w:rsidR="00BD2427" w:rsidRDefault="00BD2427" w:rsidP="00BD2427"/>
    <w:p w14:paraId="5284F03D" w14:textId="77777777" w:rsidR="00BD2427" w:rsidRDefault="00BD2427" w:rsidP="00BD2427">
      <w:r>
        <w:t>**</w:t>
      </w:r>
      <w:proofErr w:type="gramStart"/>
      <w:r>
        <w:t>Limitation:*</w:t>
      </w:r>
      <w:proofErr w:type="gramEnd"/>
      <w:r>
        <w:t>* Landsat captures daytime LST only (~10:00 local time), missing the nocturnal UHI which is often more intense. MODIS provides day and night acquisitions but at 1km — too coarse for intra-city analysis.</w:t>
      </w:r>
    </w:p>
    <w:p w14:paraId="510127A1" w14:textId="77777777" w:rsidR="00BD2427" w:rsidRDefault="00BD2427" w:rsidP="00BD2427"/>
    <w:p w14:paraId="345A32AA" w14:textId="77777777" w:rsidR="00BD2427" w:rsidRPr="00BD2427" w:rsidRDefault="00BD2427" w:rsidP="00BD2427">
      <w:pPr>
        <w:rPr>
          <w:lang w:val="fr-FR"/>
        </w:rPr>
      </w:pPr>
      <w:proofErr w:type="gramStart"/>
      <w:r w:rsidRPr="00BD2427">
        <w:rPr>
          <w:lang w:val="fr-FR"/>
        </w:rPr>
        <w:t>.</w:t>
      </w:r>
      <w:proofErr w:type="spellStart"/>
      <w:r w:rsidRPr="00BD2427">
        <w:rPr>
          <w:lang w:val="fr-FR"/>
        </w:rPr>
        <w:t>footnote</w:t>
      </w:r>
      <w:proofErr w:type="spellEnd"/>
      <w:proofErr w:type="gramEnd"/>
      <w:r w:rsidRPr="00BD2427">
        <w:rPr>
          <w:lang w:val="fr-FR"/>
        </w:rPr>
        <w:t xml:space="preserve">[MacLachlan et al. (2021) </w:t>
      </w:r>
      <w:proofErr w:type="gramStart"/>
      <w:r w:rsidRPr="00BD2427">
        <w:rPr>
          <w:lang w:val="fr-FR"/>
        </w:rPr>
        <w:t>DOI:</w:t>
      </w:r>
      <w:proofErr w:type="gramEnd"/>
      <w:r w:rsidRPr="00BD2427">
        <w:rPr>
          <w:lang w:val="fr-FR"/>
        </w:rPr>
        <w:t xml:space="preserve"> 10.3389/frsc.2021.715890]</w:t>
      </w:r>
    </w:p>
    <w:p w14:paraId="0356822C" w14:textId="77777777" w:rsidR="00BD2427" w:rsidRPr="00BD2427" w:rsidRDefault="00BD2427" w:rsidP="00BD2427">
      <w:pPr>
        <w:rPr>
          <w:lang w:val="fr-FR"/>
        </w:rPr>
      </w:pPr>
    </w:p>
    <w:p w14:paraId="28CC805E" w14:textId="77777777" w:rsidR="00BD2427" w:rsidRDefault="00BD2427" w:rsidP="00BD2427">
      <w:r>
        <w:t>---</w:t>
      </w:r>
    </w:p>
    <w:p w14:paraId="48655A55" w14:textId="77777777" w:rsidR="00BD2427" w:rsidRDefault="00BD2427" w:rsidP="00BD2427">
      <w:r>
        <w:t># Application 2 — Land Cover Change</w:t>
      </w:r>
    </w:p>
    <w:p w14:paraId="734753F4" w14:textId="77777777" w:rsidR="00BD2427" w:rsidRDefault="00BD2427" w:rsidP="00BD2427"/>
    <w:p w14:paraId="126CB91F" w14:textId="77777777" w:rsidR="00BD2427" w:rsidRDefault="00BD2427" w:rsidP="00BD2427">
      <w:proofErr w:type="gramStart"/>
      <w:r>
        <w:t>.pull</w:t>
      </w:r>
      <w:proofErr w:type="gramEnd"/>
      <w:r>
        <w:t>-</w:t>
      </w:r>
      <w:proofErr w:type="gramStart"/>
      <w:r>
        <w:t>left[</w:t>
      </w:r>
      <w:proofErr w:type="gramEnd"/>
    </w:p>
    <w:p w14:paraId="700688F0" w14:textId="77777777" w:rsidR="00BD2427" w:rsidRDefault="00BD2427" w:rsidP="00BD2427">
      <w:proofErr w:type="spellStart"/>
      <w:r>
        <w:t>Wulder</w:t>
      </w:r>
      <w:proofErr w:type="spellEnd"/>
      <w:r>
        <w:t xml:space="preserve"> et al. (2022) highlight that Landsat's 50-year archive enables detection of land change across the full Anthropocene — urban expansion, deforestation, agricultural intensification — at 30m. Sentinel-2 only provides data from 2015, making it insufficient for long-term baselines.</w:t>
      </w:r>
    </w:p>
    <w:p w14:paraId="45C0659C" w14:textId="77777777" w:rsidR="00BD2427" w:rsidRDefault="00BD2427" w:rsidP="00BD2427"/>
    <w:p w14:paraId="0106E66C" w14:textId="77777777" w:rsidR="00BD2427" w:rsidRDefault="00BD2427" w:rsidP="00BD2427">
      <w:r>
        <w:t>Hansen et al. used annual Landsat composites to produce the first globally consistent map of forest loss at 30m, detecting **2.3 million km²** of forest loss between 2000 and 2012.</w:t>
      </w:r>
    </w:p>
    <w:p w14:paraId="00C25B0F" w14:textId="77777777" w:rsidR="00BD2427" w:rsidRDefault="00BD2427" w:rsidP="00BD2427"/>
    <w:p w14:paraId="3B2C0D2A" w14:textId="77777777" w:rsidR="00BD2427" w:rsidRDefault="00BD2427" w:rsidP="00BD2427">
      <w:r>
        <w:t>Schneider et al. quantified global urban expansion between 1990–2000, finding urban land increased by **58,000 km²** in a single decade — only possible with Landsat's temporal depth.</w:t>
      </w:r>
    </w:p>
    <w:p w14:paraId="2401EADF" w14:textId="77777777" w:rsidR="00BD2427" w:rsidRDefault="00BD2427" w:rsidP="00BD2427">
      <w:r>
        <w:t>]</w:t>
      </w:r>
    </w:p>
    <w:p w14:paraId="789C39BC" w14:textId="77777777" w:rsidR="00BD2427" w:rsidRDefault="00BD2427" w:rsidP="00BD2427"/>
    <w:p w14:paraId="1C5FE180" w14:textId="77777777" w:rsidR="00BD2427" w:rsidRDefault="00BD2427" w:rsidP="00BD2427">
      <w:proofErr w:type="gramStart"/>
      <w:r>
        <w:t>.pull</w:t>
      </w:r>
      <w:proofErr w:type="gramEnd"/>
      <w:r>
        <w:t>-</w:t>
      </w:r>
      <w:proofErr w:type="gramStart"/>
      <w:r>
        <w:t>right[</w:t>
      </w:r>
      <w:proofErr w:type="gramEnd"/>
    </w:p>
    <w:p w14:paraId="255ABD40" w14:textId="77777777" w:rsidR="00BD2427" w:rsidRDefault="00BD2427" w:rsidP="00BD2427">
      <w:r>
        <w:t>``</w:t>
      </w:r>
      <w:proofErr w:type="gramStart"/>
      <w:r>
        <w:t>`{</w:t>
      </w:r>
      <w:proofErr w:type="gramEnd"/>
      <w:r>
        <w:t xml:space="preserve">r, echo=FALSE, </w:t>
      </w:r>
      <w:proofErr w:type="spellStart"/>
      <w:proofErr w:type="gramStart"/>
      <w:r>
        <w:t>out.width</w:t>
      </w:r>
      <w:proofErr w:type="spellEnd"/>
      <w:proofErr w:type="gramEnd"/>
      <w:r>
        <w:t xml:space="preserve">="85%", </w:t>
      </w:r>
      <w:proofErr w:type="spellStart"/>
      <w:proofErr w:type="gramStart"/>
      <w:r>
        <w:t>out.height</w:t>
      </w:r>
      <w:proofErr w:type="spellEnd"/>
      <w:proofErr w:type="gramEnd"/>
      <w:r>
        <w:t xml:space="preserve">="280px", </w:t>
      </w:r>
      <w:proofErr w:type="spellStart"/>
      <w:r>
        <w:t>fig.cap</w:t>
      </w:r>
      <w:proofErr w:type="spellEnd"/>
      <w:r>
        <w:t>="Forest loss, Amazon Basin. Source: NASA Earth Observatory (public domain)."}</w:t>
      </w:r>
    </w:p>
    <w:p w14:paraId="251AFA3F"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("figures/deforestation_amazon.jpg")</w:t>
      </w:r>
    </w:p>
    <w:p w14:paraId="16FF0CFE" w14:textId="77777777" w:rsidR="00BD2427" w:rsidRDefault="00BD2427" w:rsidP="00BD2427">
      <w:r>
        <w:t>```</w:t>
      </w:r>
    </w:p>
    <w:p w14:paraId="51A23866" w14:textId="77777777" w:rsidR="00BD2427" w:rsidRDefault="00BD2427" w:rsidP="00BD2427">
      <w:r>
        <w:t>]</w:t>
      </w:r>
    </w:p>
    <w:p w14:paraId="575A8FDF" w14:textId="77777777" w:rsidR="00BD2427" w:rsidRDefault="00BD2427" w:rsidP="00BD2427">
      <w:r>
        <w:t>---</w:t>
      </w:r>
    </w:p>
    <w:p w14:paraId="484E50A7" w14:textId="77777777" w:rsidR="00BD2427" w:rsidRDefault="00BD2427" w:rsidP="00BD2427">
      <w:r>
        <w:t># Application 3 — Surface Water Monitoring</w:t>
      </w:r>
    </w:p>
    <w:p w14:paraId="7F78ED0F" w14:textId="77777777" w:rsidR="00BD2427" w:rsidRDefault="00BD2427" w:rsidP="00BD2427"/>
    <w:p w14:paraId="5D2B42D9" w14:textId="77777777" w:rsidR="00BD2427" w:rsidRDefault="00BD2427" w:rsidP="00BD2427">
      <w:r>
        <w:t>Pekel et al. (2016) used the entire Landsat archive (1984–2015) to map global surface water changes, finding **90,000 km²** of permanent water lost globally — equivalent to five Lake Eries. This study would have been impossible without Landsat's temporal depth; no other free sensor covers this period at 30m.</w:t>
      </w:r>
    </w:p>
    <w:p w14:paraId="5FB055F9" w14:textId="77777777" w:rsidR="00BD2427" w:rsidRDefault="00BD2427" w:rsidP="00BD2427"/>
    <w:p w14:paraId="0ADF14D1" w14:textId="77777777" w:rsidR="00BD2427" w:rsidRDefault="00BD2427" w:rsidP="00BD2427">
      <w:r>
        <w:t>The MNDWI index exploits Landsat's Green and SWIR bands to distinguish water from built-up surfaces:</w:t>
      </w:r>
    </w:p>
    <w:p w14:paraId="2B2E43DC" w14:textId="77777777" w:rsidR="00BD2427" w:rsidRDefault="00BD2427" w:rsidP="00BD2427"/>
    <w:p w14:paraId="28EE0FA9" w14:textId="77777777" w:rsidR="00BD2427" w:rsidRDefault="00BD2427" w:rsidP="00BD2427">
      <w:r>
        <w:t>$$MNDWI = \</w:t>
      </w:r>
      <w:proofErr w:type="gramStart"/>
      <w:r>
        <w:t>frac{</w:t>
      </w:r>
      <w:proofErr w:type="gramEnd"/>
      <w:r>
        <w:t xml:space="preserve">Green - </w:t>
      </w:r>
      <w:proofErr w:type="gramStart"/>
      <w:r>
        <w:t>SWIR}{</w:t>
      </w:r>
      <w:proofErr w:type="gramEnd"/>
      <w:r>
        <w:t xml:space="preserve">Green + </w:t>
      </w:r>
      <w:proofErr w:type="gramStart"/>
      <w:r>
        <w:t>SWIR}$</w:t>
      </w:r>
      <w:proofErr w:type="gramEnd"/>
      <w:r>
        <w:t>$</w:t>
      </w:r>
    </w:p>
    <w:p w14:paraId="4FDB9DD6" w14:textId="77777777" w:rsidR="00BD2427" w:rsidRDefault="00BD2427" w:rsidP="00BD2427"/>
    <w:p w14:paraId="3742F39C" w14:textId="77777777" w:rsidR="00BD2427" w:rsidRDefault="00BD2427" w:rsidP="00BD2427">
      <w:r>
        <w:t>MNDWI suppresses built-up noise better than NDWI, making it preferable in urban contexts. A limitation is that dark surfaces and dry soils can produce similar low SWIR responses to water, requiring careful validation — particularly in arid regions.</w:t>
      </w:r>
    </w:p>
    <w:p w14:paraId="1E886B7C" w14:textId="77777777" w:rsidR="00BD2427" w:rsidRDefault="00BD2427" w:rsidP="00BD2427"/>
    <w:p w14:paraId="72903648" w14:textId="77777777" w:rsidR="00BD2427" w:rsidRPr="00BD2427" w:rsidRDefault="00BD2427" w:rsidP="00BD2427">
      <w:pPr>
        <w:rPr>
          <w:lang w:val="fr-FR"/>
        </w:rPr>
      </w:pPr>
      <w:proofErr w:type="gramStart"/>
      <w:r w:rsidRPr="00BD2427">
        <w:rPr>
          <w:lang w:val="fr-FR"/>
        </w:rPr>
        <w:t>.</w:t>
      </w:r>
      <w:proofErr w:type="spellStart"/>
      <w:r w:rsidRPr="00BD2427">
        <w:rPr>
          <w:lang w:val="fr-FR"/>
        </w:rPr>
        <w:t>footnote</w:t>
      </w:r>
      <w:proofErr w:type="spellEnd"/>
      <w:proofErr w:type="gramEnd"/>
      <w:r w:rsidRPr="00BD2427">
        <w:rPr>
          <w:lang w:val="fr-FR"/>
        </w:rPr>
        <w:t xml:space="preserve">[Pekel et al. (2016) </w:t>
      </w:r>
      <w:proofErr w:type="gramStart"/>
      <w:r w:rsidRPr="00BD2427">
        <w:rPr>
          <w:lang w:val="fr-FR"/>
        </w:rPr>
        <w:t>DOI:</w:t>
      </w:r>
      <w:proofErr w:type="gramEnd"/>
      <w:r w:rsidRPr="00BD2427">
        <w:rPr>
          <w:lang w:val="fr-FR"/>
        </w:rPr>
        <w:t xml:space="preserve"> 10.1038/nature20584]</w:t>
      </w:r>
    </w:p>
    <w:p w14:paraId="217F57E0" w14:textId="77777777" w:rsidR="00BD2427" w:rsidRPr="00BD2427" w:rsidRDefault="00BD2427" w:rsidP="00BD2427">
      <w:pPr>
        <w:rPr>
          <w:lang w:val="fr-FR"/>
        </w:rPr>
      </w:pPr>
    </w:p>
    <w:p w14:paraId="2D5AFF9F" w14:textId="77777777" w:rsidR="00BD2427" w:rsidRDefault="00BD2427" w:rsidP="00BD2427">
      <w:r>
        <w:t>---</w:t>
      </w:r>
    </w:p>
    <w:p w14:paraId="170D4909" w14:textId="77777777" w:rsidR="00BD2427" w:rsidRDefault="00BD2427" w:rsidP="00BD2427">
      <w:r>
        <w:t># Reflection</w:t>
      </w:r>
    </w:p>
    <w:p w14:paraId="73B7A2AD" w14:textId="77777777" w:rsidR="00BD2427" w:rsidRDefault="00BD2427" w:rsidP="00BD2427"/>
    <w:p w14:paraId="66E8C0D4" w14:textId="77777777" w:rsidR="00BD2427" w:rsidRDefault="00BD2427" w:rsidP="00BD2427">
      <w:r>
        <w:t xml:space="preserve">Before preparing this </w:t>
      </w:r>
      <w:proofErr w:type="gramStart"/>
      <w:r>
        <w:t>presentation</w:t>
      </w:r>
      <w:proofErr w:type="gramEnd"/>
      <w:r>
        <w:t xml:space="preserve"> I had not fully appreciated how significant Landsat's archive depth is compared to other free sensors. Sentinel-2 only goes back to 2015, which means many of the most interesting questions about long-term land change simply cannot be answered with it.</w:t>
      </w:r>
    </w:p>
    <w:p w14:paraId="0A3A7A22" w14:textId="77777777" w:rsidR="00BD2427" w:rsidRDefault="00BD2427" w:rsidP="00BD2427"/>
    <w:p w14:paraId="006C1A29" w14:textId="77777777" w:rsidR="00BD2427" w:rsidRDefault="00BD2427" w:rsidP="00BD2427">
      <w:r>
        <w:t>The passive sensor limitation is something I understood conceptually from week 1 but feels more concrete now — cloud cover during the exact periods when land change is happening is a real problem, not just a theoretical one.</w:t>
      </w:r>
    </w:p>
    <w:p w14:paraId="4E344606" w14:textId="77777777" w:rsidR="00BD2427" w:rsidRDefault="00BD2427" w:rsidP="00BD2427"/>
    <w:p w14:paraId="466F37B0" w14:textId="77777777" w:rsidR="00BD2427" w:rsidRDefault="00BD2427" w:rsidP="00BD2427">
      <w:r>
        <w:t>Going forward, combining Landsat with SAR data seems like the logical direction, and **Landsat Next (~</w:t>
      </w:r>
      <w:proofErr w:type="gramStart"/>
      <w:r>
        <w:t>2030)*</w:t>
      </w:r>
      <w:proofErr w:type="gramEnd"/>
      <w:r>
        <w:t>* with improved resolution and more bands will address some of the current spatial limitations. The 50-year archive however is something no future mission can replicate retroactively.</w:t>
      </w:r>
    </w:p>
    <w:p w14:paraId="33B82245" w14:textId="77777777" w:rsidR="00BD2427" w:rsidRDefault="00BD2427" w:rsidP="00BD2427"/>
    <w:p w14:paraId="3A0787E9" w14:textId="77777777" w:rsidR="00BD2427" w:rsidRDefault="00BD2427" w:rsidP="00BD2427">
      <w:r>
        <w:t>---</w:t>
      </w:r>
    </w:p>
    <w:p w14:paraId="4DF5BD20" w14:textId="77777777" w:rsidR="00BD2427" w:rsidRDefault="00BD2427" w:rsidP="00BD2427">
      <w:r>
        <w:t># References</w:t>
      </w:r>
    </w:p>
    <w:p w14:paraId="67655967" w14:textId="77777777" w:rsidR="00BD2427" w:rsidRDefault="00BD2427" w:rsidP="00BD2427"/>
    <w:p w14:paraId="3623AA06" w14:textId="77777777" w:rsidR="00BD2427" w:rsidRDefault="00BD2427" w:rsidP="00BD2427">
      <w:r>
        <w:t>MacLachlan, A., Biggs, E., Roberts, G. and Boruff, B. (2021). Sustainable City Planning: A Data-Driven Approach for Mitigating Urban Heat. *Frontiers in Built Environment*, 6. DOI: 10.3389/frsc.2021.715890</w:t>
      </w:r>
    </w:p>
    <w:p w14:paraId="113E6759" w14:textId="77777777" w:rsidR="00BD2427" w:rsidRDefault="00BD2427" w:rsidP="00BD2427"/>
    <w:p w14:paraId="220F7988" w14:textId="77777777" w:rsidR="00BD2427" w:rsidRDefault="00BD2427" w:rsidP="00BD2427">
      <w:r>
        <w:t xml:space="preserve">Pekel, J.F., Cottam, A., Gorelick, N. and </w:t>
      </w:r>
      <w:proofErr w:type="spellStart"/>
      <w:r>
        <w:t>Belward</w:t>
      </w:r>
      <w:proofErr w:type="spellEnd"/>
      <w:r>
        <w:t>, A.S. (2016). High-resolution global map of surface water and its long-term changes. *Nature*, 540, pp. 418–422. DOI: 10.1038/nature20584</w:t>
      </w:r>
    </w:p>
    <w:p w14:paraId="46B612B9" w14:textId="77777777" w:rsidR="00BD2427" w:rsidRDefault="00BD2427" w:rsidP="00BD2427"/>
    <w:p w14:paraId="379534C5" w14:textId="044F93C0" w:rsidR="00BD2427" w:rsidRDefault="00BD2427" w:rsidP="00BD2427">
      <w:proofErr w:type="spellStart"/>
      <w:r w:rsidRPr="00BD2427">
        <w:rPr>
          <w:lang w:val="nl-NL"/>
        </w:rPr>
        <w:t>Wulder</w:t>
      </w:r>
      <w:proofErr w:type="spellEnd"/>
      <w:r w:rsidRPr="00BD2427">
        <w:rPr>
          <w:lang w:val="nl-NL"/>
        </w:rPr>
        <w:t xml:space="preserve">, M.A. et al. </w:t>
      </w:r>
      <w:r>
        <w:t>(2022). Fifty years of Landsat science and impacts. *Remote Sensing of Environment*, 280, 113195. DOI: 10.1016/j.rse.2022.113195</w:t>
      </w:r>
    </w:p>
    <w:p w14:paraId="6BFF5E8D" w14:textId="77777777" w:rsidR="00BD2427" w:rsidRDefault="00BD2427" w:rsidP="00BD2427">
      <w:r>
        <w:br w:type="column"/>
      </w:r>
      <w:r>
        <w:lastRenderedPageBreak/>
        <w:t>---</w:t>
      </w:r>
    </w:p>
    <w:p w14:paraId="3EDB48ED" w14:textId="77777777" w:rsidR="00BD2427" w:rsidRDefault="00BD2427" w:rsidP="00BD2427">
      <w:r>
        <w:t>title: "Week 3: Corrections and Enhancements"</w:t>
      </w:r>
    </w:p>
    <w:p w14:paraId="7D896FC1" w14:textId="77777777" w:rsidR="00BD2427" w:rsidRDefault="00BD2427" w:rsidP="00BD2427">
      <w:r>
        <w:t>author: "Fiaz Hussain"</w:t>
      </w:r>
    </w:p>
    <w:p w14:paraId="1C914024" w14:textId="77777777" w:rsidR="00BD2427" w:rsidRDefault="00BD2427" w:rsidP="00BD2427">
      <w:r>
        <w:t>format: html</w:t>
      </w:r>
    </w:p>
    <w:p w14:paraId="0B5676D4" w14:textId="77777777" w:rsidR="00BD2427" w:rsidRDefault="00BD2427" w:rsidP="00BD2427">
      <w:r>
        <w:t>---</w:t>
      </w:r>
    </w:p>
    <w:p w14:paraId="0F195D03" w14:textId="77777777" w:rsidR="00BD2427" w:rsidRDefault="00BD2427" w:rsidP="00BD2427"/>
    <w:p w14:paraId="5B120631" w14:textId="77777777" w:rsidR="00BD2427" w:rsidRDefault="00BD2427" w:rsidP="00BD2427">
      <w:r>
        <w:t># Summary</w:t>
      </w:r>
    </w:p>
    <w:p w14:paraId="5D84784A" w14:textId="77777777" w:rsidR="00BD2427" w:rsidRDefault="00BD2427" w:rsidP="00BD2427"/>
    <w:p w14:paraId="3E079DB4" w14:textId="77777777" w:rsidR="00BD2427" w:rsidRDefault="00BD2427" w:rsidP="00BD2427">
      <w:r>
        <w:t>This week introduced corrections in remote sensing and why they matter before any quantitative analysis. Satellite imagery is affected by several sources of variation — sensor characteristics, atmospheric scattering and absorption, illumination differences caused by terrain, and geometric misalignment — and corrections aim to reduce these so that pixel values more accurately represent actual surface reflectance.</w:t>
      </w:r>
    </w:p>
    <w:p w14:paraId="4539CEAB" w14:textId="77777777" w:rsidR="00BD2427" w:rsidRDefault="00BD2427" w:rsidP="00BD2427"/>
    <w:p w14:paraId="55BA4C83" w14:textId="77777777" w:rsidR="00BD2427" w:rsidRDefault="00BD2427" w:rsidP="00BD2427">
      <w:r>
        <w:t>Radiometric correction converts raw digital numbers (DN) into physical reflectance values. Atmospheric correction removes haze, scattering and absorption caused by gases and aerosols. The practical introduced Dark Object Subtraction (DOS) as an image-based method that assumes the darkest pixel in a scene should have near-zero reflectance, so any residual value can be attributed to atmospheric path radiance and subtracted from the rest of the image. In practice, DOS did not run successfully on the Level 2 data used here — Level 2 products from USGS are already atmospherically corrected surface reflectance, which is why DOS is not applicable. The correction was therefore skipped and the analysis proceeded directly with the Level 2 data.</w:t>
      </w:r>
    </w:p>
    <w:p w14:paraId="671627FC" w14:textId="77777777" w:rsidR="00BD2427" w:rsidRDefault="00BD2427" w:rsidP="00BD2427"/>
    <w:p w14:paraId="5808EC0D" w14:textId="77777777" w:rsidR="00BD2427" w:rsidRDefault="00BD2427" w:rsidP="00BD2427">
      <w:r>
        <w:t>The practical also covered mosaicking two Landsat tiles (one Landsat 8, one Landsat 9) using `</w:t>
      </w:r>
      <w:proofErr w:type="gramStart"/>
      <w:r>
        <w:t>terra::mosaic(</w:t>
      </w:r>
      <w:proofErr w:type="gramEnd"/>
      <w:r>
        <w:t>)` with a mean function to merge overlapping areas, followed by clipping to a custom study area shapefile for Cape Town. Subsequent enhancements included a 3×3 focal mean filter on Band 4, GLCM texture analysis (homogeneity, 7×7 window) using the `</w:t>
      </w:r>
      <w:proofErr w:type="spellStart"/>
      <w:r>
        <w:t>GLCMTextures</w:t>
      </w:r>
      <w:proofErr w:type="spellEnd"/>
      <w:r>
        <w:t>` package, data fusion combining the spectral bands with the texture layer, and PCA on the combined dataset.</w:t>
      </w:r>
    </w:p>
    <w:p w14:paraId="69549213" w14:textId="77777777" w:rsidR="00BD2427" w:rsidRDefault="00BD2427" w:rsidP="00BD2427"/>
    <w:p w14:paraId="273AE8A1" w14:textId="77777777" w:rsidR="00BD2427" w:rsidRDefault="00BD2427" w:rsidP="00BD2427"/>
    <w:p w14:paraId="51E55EF8" w14:textId="77777777" w:rsidR="00BD2427" w:rsidRDefault="00BD2427" w:rsidP="00BD2427"/>
    <w:p w14:paraId="6C74DD8F" w14:textId="19FB1F1D" w:rsidR="00BD2427" w:rsidRDefault="00BD2427" w:rsidP="00BD2427">
      <w:r>
        <w:lastRenderedPageBreak/>
        <w:t># Practical Outputs</w:t>
      </w:r>
    </w:p>
    <w:p w14:paraId="6110302A" w14:textId="77777777" w:rsidR="00BD2427" w:rsidRDefault="00BD2427" w:rsidP="00BD2427">
      <w:r>
        <w:t>## NDVI</w:t>
      </w:r>
    </w:p>
    <w:p w14:paraId="4514941F" w14:textId="77777777" w:rsidR="00BD2427" w:rsidRDefault="00BD2427" w:rsidP="00BD2427"/>
    <w:p w14:paraId="4183536F" w14:textId="77777777" w:rsidR="00BD2427" w:rsidRDefault="00BD2427" w:rsidP="00BD2427">
      <w:r>
        <w:t>The NDVI image highlights vegetation patterns across the Cape Town study area. Higher values indicate denser or healthier vegetation, while lower values correspond to bare soil, built-up areas or water. The reclassified output retains only pixels with NDVI ≥ 0.2, isolating areas with meaningful vegetation cover.</w:t>
      </w:r>
    </w:p>
    <w:p w14:paraId="6624B1EC" w14:textId="77777777" w:rsidR="00BD2427" w:rsidRDefault="00BD2427" w:rsidP="00BD2427"/>
    <w:p w14:paraId="28CA9A74" w14:textId="77777777" w:rsidR="00BD2427" w:rsidRDefault="00BD2427" w:rsidP="00BD2427">
      <w:r>
        <w:t>```{r}</w:t>
      </w:r>
    </w:p>
    <w:p w14:paraId="7F94274F" w14:textId="77777777" w:rsidR="00BD2427" w:rsidRDefault="00BD2427" w:rsidP="00BD2427">
      <w:r>
        <w:t>#| echo: false</w:t>
      </w:r>
    </w:p>
    <w:p w14:paraId="71B4F35D"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("figures/NDVI.png")</w:t>
      </w:r>
    </w:p>
    <w:p w14:paraId="45E925C1" w14:textId="77777777" w:rsidR="00BD2427" w:rsidRDefault="00BD2427" w:rsidP="00BD2427">
      <w:r>
        <w:t>```</w:t>
      </w:r>
    </w:p>
    <w:p w14:paraId="1C5A3768" w14:textId="77777777" w:rsidR="00BD2427" w:rsidRDefault="00BD2427" w:rsidP="00BD2427"/>
    <w:p w14:paraId="4C0C3F89" w14:textId="77777777" w:rsidR="00BD2427" w:rsidRDefault="00BD2427" w:rsidP="00BD2427">
      <w:r>
        <w:t>## DN Distribution</w:t>
      </w:r>
    </w:p>
    <w:p w14:paraId="0CEE51CD" w14:textId="77777777" w:rsidR="00BD2427" w:rsidRDefault="00BD2427" w:rsidP="00BD2427"/>
    <w:p w14:paraId="2DC4CF95" w14:textId="77777777" w:rsidR="00BD2427" w:rsidRDefault="00BD2427" w:rsidP="00BD2427">
      <w:r>
        <w:t>The DN histograms show the frequency distribution of pixel values across spectral bands. These plots illustrate why radiometric correction is necessary when working with raw data — raw DN values vary by band and are influenced by illumination and sensor characteristics before any correction is applied.</w:t>
      </w:r>
    </w:p>
    <w:p w14:paraId="725C641D" w14:textId="77777777" w:rsidR="00BD2427" w:rsidRDefault="00BD2427" w:rsidP="00BD2427"/>
    <w:p w14:paraId="5D799655" w14:textId="77777777" w:rsidR="00BD2427" w:rsidRDefault="00BD2427" w:rsidP="00BD2427">
      <w:r>
        <w:t>```{r}</w:t>
      </w:r>
    </w:p>
    <w:p w14:paraId="1C892701" w14:textId="77777777" w:rsidR="00BD2427" w:rsidRDefault="00BD2427" w:rsidP="00BD2427">
      <w:r>
        <w:t>#| echo: false</w:t>
      </w:r>
    </w:p>
    <w:p w14:paraId="54AA08F6"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("figures/DN_plot.png")</w:t>
      </w:r>
    </w:p>
    <w:p w14:paraId="1A2696AB" w14:textId="77777777" w:rsidR="00BD2427" w:rsidRDefault="00BD2427" w:rsidP="00BD2427">
      <w:r>
        <w:t>```</w:t>
      </w:r>
    </w:p>
    <w:p w14:paraId="556ED4AB" w14:textId="77777777" w:rsidR="00BD2427" w:rsidRDefault="00BD2427" w:rsidP="00BD2427"/>
    <w:p w14:paraId="17E186F4" w14:textId="77777777" w:rsidR="00BD2427" w:rsidRDefault="00BD2427" w:rsidP="00BD2427">
      <w:r>
        <w:t>## Texture</w:t>
      </w:r>
    </w:p>
    <w:p w14:paraId="42030885" w14:textId="77777777" w:rsidR="00BD2427" w:rsidRDefault="00BD2427" w:rsidP="00BD2427"/>
    <w:p w14:paraId="096AB3E8" w14:textId="77777777" w:rsidR="00BD2427" w:rsidRDefault="00BD2427" w:rsidP="00BD2427">
      <w:r>
        <w:t xml:space="preserve">Texture analysis captures spatial variation in pixel values using the Grey Level Co-occurrence Matrix (GLCM), which characterises the statistical relationship between neighbouring pixels. The homogeneity measure used here reflects how similar adjacent pixel values are — higher values indicate more uniform surfaces. This is useful for </w:t>
      </w:r>
      <w:r>
        <w:lastRenderedPageBreak/>
        <w:t>differentiating surfaces that may have similar spectral reflectance but different spatial structure, such as urban areas versus scrubland.</w:t>
      </w:r>
    </w:p>
    <w:p w14:paraId="5D8479BC" w14:textId="77777777" w:rsidR="00BD2427" w:rsidRDefault="00BD2427" w:rsidP="00BD2427"/>
    <w:p w14:paraId="3E3F12D0" w14:textId="77777777" w:rsidR="00BD2427" w:rsidRDefault="00BD2427" w:rsidP="00BD2427">
      <w:r>
        <w:t>```{r}</w:t>
      </w:r>
    </w:p>
    <w:p w14:paraId="14C19686" w14:textId="77777777" w:rsidR="00BD2427" w:rsidRDefault="00BD2427" w:rsidP="00BD2427">
      <w:r>
        <w:t>#| echo: false</w:t>
      </w:r>
    </w:p>
    <w:p w14:paraId="61B847CD"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("figures/texture.png")</w:t>
      </w:r>
    </w:p>
    <w:p w14:paraId="75A77B5B" w14:textId="77777777" w:rsidR="00BD2427" w:rsidRDefault="00BD2427" w:rsidP="00BD2427">
      <w:r>
        <w:t>```</w:t>
      </w:r>
    </w:p>
    <w:p w14:paraId="353443E0" w14:textId="77777777" w:rsidR="00BD2427" w:rsidRDefault="00BD2427" w:rsidP="00BD2427"/>
    <w:p w14:paraId="311CBEEB" w14:textId="77777777" w:rsidR="00BD2427" w:rsidRDefault="00BD2427" w:rsidP="00BD2427">
      <w:r>
        <w:t>## Principal Component Analysis (PCA)</w:t>
      </w:r>
    </w:p>
    <w:p w14:paraId="36D50F58" w14:textId="77777777" w:rsidR="00BD2427" w:rsidRDefault="00BD2427" w:rsidP="00BD2427"/>
    <w:p w14:paraId="26BA71DF" w14:textId="77777777" w:rsidR="00BD2427" w:rsidRDefault="00BD2427" w:rsidP="00BD2427">
      <w:r>
        <w:t>PCA reduces the dimensionality of the fused spectral and texture dataset by transforming correlated bands into uncorrelated components. The first component captures the majority of variance and tends to reflect dominant surface brightness patterns, while later components highlight more subtle spectral and textural differences that are not visible in individual bands.</w:t>
      </w:r>
    </w:p>
    <w:p w14:paraId="59AF35C0" w14:textId="77777777" w:rsidR="00BD2427" w:rsidRDefault="00BD2427" w:rsidP="00BD2427"/>
    <w:p w14:paraId="31ADFA5E" w14:textId="77777777" w:rsidR="00BD2427" w:rsidRDefault="00BD2427" w:rsidP="00BD2427">
      <w:r>
        <w:t>```{r}</w:t>
      </w:r>
    </w:p>
    <w:p w14:paraId="7A6AA609" w14:textId="77777777" w:rsidR="00BD2427" w:rsidRDefault="00BD2427" w:rsidP="00BD2427">
      <w:r>
        <w:t>#| echo: false</w:t>
      </w:r>
    </w:p>
    <w:p w14:paraId="6870A8D2"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("figures/PCA.png")</w:t>
      </w:r>
    </w:p>
    <w:p w14:paraId="45095C60" w14:textId="77777777" w:rsidR="00BD2427" w:rsidRDefault="00BD2427" w:rsidP="00BD2427">
      <w:r>
        <w:t>```</w:t>
      </w:r>
    </w:p>
    <w:p w14:paraId="1329B1C9" w14:textId="77777777" w:rsidR="00BD2427" w:rsidRDefault="00BD2427" w:rsidP="00BD2427"/>
    <w:p w14:paraId="41961681" w14:textId="77777777" w:rsidR="00BD2427" w:rsidRDefault="00BD2427" w:rsidP="00BD2427">
      <w:r>
        <w:t># Applications</w:t>
      </w:r>
    </w:p>
    <w:p w14:paraId="35EA2C54" w14:textId="77777777" w:rsidR="00BD2427" w:rsidRDefault="00BD2427" w:rsidP="00BD2427"/>
    <w:p w14:paraId="73B367B5" w14:textId="77777777" w:rsidR="00BD2427" w:rsidRDefault="00BD2427" w:rsidP="00BD2427">
      <w:r>
        <w:t>Corrections are a prerequisite for many remote sensing workflows, not just a preprocessing formality. @jensenIntroductoryDigitalImage2016 describes atmospheric correction as essential for any analysis that compares imagery across dates or sensors, since uncorrected images will reflect differences in atmospheric conditions (haze, dust, water vapour) rather than true changes in surface reflectance. This is especially relevant for multi-temporal NDVI analysis — a comparison of vegetation health between two dates will only be meaningful if both images are on the same radiometric scale. The Level 2 surface reflectance products used in this practical handle this automatically, which is one reason they are now the standard for most Landsat-based analysis.</w:t>
      </w:r>
    </w:p>
    <w:p w14:paraId="0E8B2A1B" w14:textId="77777777" w:rsidR="00BD2427" w:rsidRDefault="00BD2427" w:rsidP="00BD2427">
      <w:r>
        <w:lastRenderedPageBreak/>
        <w:t xml:space="preserve">The question of when corrections are actually necessary is more nuanced than it first appears. For a single-date classification where the training data and the image to be classified are from the same scene, atmospheric correction adds little benefit. It becomes essential when data from different dates or different sensors are being combined — exactly the scenario addressed by data fusion. @schultetobuhneBetterTogetherIntegrating2018a showed that fusing multispectral optical data with radar (SAR) imagery improved biodiversity monitoring outcomes compared to either sensor used </w:t>
      </w:r>
      <w:proofErr w:type="gramStart"/>
      <w:r>
        <w:t>alone, but</w:t>
      </w:r>
      <w:proofErr w:type="gramEnd"/>
      <w:r>
        <w:t xml:space="preserve"> noted that this kind of fusion requires the optical data to be atmospherically corrected to ensure the spectral values are physically meaningful before combination. The same principle applies to the spectral-texture fusion performed in this practical: the scale correction applied before the GLCM analysis (`scale &lt;- (m1_clip * 0.0000275) + -0.2`) converts the integer DN values back to surface reflectance, which is a necessary step before any meaningful texture comparison can be made across different areas or dates.</w:t>
      </w:r>
    </w:p>
    <w:p w14:paraId="0BDB04CF" w14:textId="77777777" w:rsidR="00BD2427" w:rsidRDefault="00BD2427" w:rsidP="00BD2427"/>
    <w:p w14:paraId="6C54391C" w14:textId="77777777" w:rsidR="00BD2427" w:rsidRDefault="00BD2427" w:rsidP="00BD2427">
      <w:r>
        <w:t># Reflection</w:t>
      </w:r>
    </w:p>
    <w:p w14:paraId="761FE50C" w14:textId="77777777" w:rsidR="00BD2427" w:rsidRDefault="00BD2427" w:rsidP="00BD2427"/>
    <w:p w14:paraId="40A3038E" w14:textId="77777777" w:rsidR="00BD2427" w:rsidRDefault="00BD2427" w:rsidP="00BD2427">
      <w:r>
        <w:t xml:space="preserve">The DOS failure this week was </w:t>
      </w:r>
      <w:proofErr w:type="gramStart"/>
      <w:r>
        <w:t>actually clarifying</w:t>
      </w:r>
      <w:proofErr w:type="gramEnd"/>
      <w:r>
        <w:t xml:space="preserve"> rather than frustrating. Trying to run DOS on a Level 2 product and having it fail made the distinction between Level 1 (digital numbers) and Level 2 (surface reflectance) much more concrete than the lecture description alone. It also raised a question I had not thought about before: if Level 2 products are already corrected, at what point does it make sense to go back and work with raw Level 1 data and apply DOS manually? The answer is probably rarely for standard analysis, but the exercise of understanding what DOS is doing — subtracting the darkest pixel value on the assumption it represents path radiance — helps interpret what the Level 2 correction has already done.</w:t>
      </w:r>
    </w:p>
    <w:p w14:paraId="48CC44B7" w14:textId="77777777" w:rsidR="00BD2427" w:rsidRDefault="00BD2427" w:rsidP="00BD2427"/>
    <w:p w14:paraId="31E6F4F1" w14:textId="74EC3333" w:rsidR="00BD2427" w:rsidRDefault="00BD2427" w:rsidP="00BD2427">
      <w:r>
        <w:t>The PCA output was harder to interpret than expected. The first component clearly captured overall brightness, but the later components showed spatial patterns that were difficult to connect back to specific land cover types without more domain knowledge of the area. This feels like a method where the technique is straightforward to apply but much harder to interpret meaningfully — which is a recurring theme in this module so far.</w:t>
      </w:r>
    </w:p>
    <w:p w14:paraId="3FDCD22B" w14:textId="77777777" w:rsidR="00BD2427" w:rsidRDefault="00BD2427" w:rsidP="00BD2427">
      <w:r>
        <w:br w:type="column"/>
      </w:r>
      <w:r>
        <w:lastRenderedPageBreak/>
        <w:t>---</w:t>
      </w:r>
    </w:p>
    <w:p w14:paraId="157796A9" w14:textId="77777777" w:rsidR="00BD2427" w:rsidRDefault="00BD2427" w:rsidP="00BD2427">
      <w:r>
        <w:t>title: "Week 4: Policy"</w:t>
      </w:r>
    </w:p>
    <w:p w14:paraId="27DB9F79" w14:textId="77777777" w:rsidR="00BD2427" w:rsidRDefault="00BD2427" w:rsidP="00BD2427">
      <w:r>
        <w:t>author: "Fiaz Hussain"</w:t>
      </w:r>
    </w:p>
    <w:p w14:paraId="2F81A2C6" w14:textId="77777777" w:rsidR="00BD2427" w:rsidRDefault="00BD2427" w:rsidP="00BD2427">
      <w:r>
        <w:t>format: html</w:t>
      </w:r>
    </w:p>
    <w:p w14:paraId="1B4E5A27" w14:textId="77777777" w:rsidR="00BD2427" w:rsidRDefault="00BD2427" w:rsidP="00BD2427">
      <w:r>
        <w:t>---</w:t>
      </w:r>
    </w:p>
    <w:p w14:paraId="27E543F1" w14:textId="77777777" w:rsidR="00BD2427" w:rsidRDefault="00BD2427" w:rsidP="00BD2427"/>
    <w:p w14:paraId="216C29C1" w14:textId="77777777" w:rsidR="00BD2427" w:rsidRDefault="00BD2427" w:rsidP="00BD2427">
      <w:r>
        <w:t># Summary</w:t>
      </w:r>
    </w:p>
    <w:p w14:paraId="4D8A833D" w14:textId="77777777" w:rsidR="00BD2427" w:rsidRDefault="00BD2427" w:rsidP="00BD2427"/>
    <w:p w14:paraId="55D9A8DB" w14:textId="77777777" w:rsidR="00BD2427" w:rsidRDefault="00BD2427" w:rsidP="00BD2427">
      <w:r>
        <w:t>This week focused on how remotely sensed data can support and monitor urban policy goals. The case study selected is the **London Plan (</w:t>
      </w:r>
      <w:proofErr w:type="gramStart"/>
      <w:r>
        <w:t>2021)*</w:t>
      </w:r>
      <w:proofErr w:type="gramEnd"/>
      <w:r>
        <w:t>*, the statutory spatial development strategy for Greater London produced by the Mayor of London. The London Plan is a legally binding document that all London boroughs must follow when making planning decisions. It covers housing, transport, economic development, and the environment.</w:t>
      </w:r>
    </w:p>
    <w:p w14:paraId="1A2FB067" w14:textId="77777777" w:rsidR="00BD2427" w:rsidRDefault="00BD2427" w:rsidP="00BD2427"/>
    <w:p w14:paraId="328F26E7" w14:textId="77777777" w:rsidR="00BD2427" w:rsidRDefault="00BD2427" w:rsidP="00BD2427">
      <w:r>
        <w:t>The policy challenge selected here is **urban heat** — specifically how the London Plan addresses the urban heat island (UHI) effect and what role EO data could play in supporting those policies. London experienced a record 40.2°C heatwave in July 2022, and the UKHSA attributed 2,985 excess deaths to heat across England that summer. The urban heat island effect means central London can be up to 10°C warmer than surrounding rural areas on summer nights. The London Plan responds to this through several policies:</w:t>
      </w:r>
    </w:p>
    <w:p w14:paraId="38D42A56" w14:textId="77777777" w:rsidR="00BD2427" w:rsidRDefault="00BD2427" w:rsidP="00BD2427"/>
    <w:p w14:paraId="3E68E47B" w14:textId="77777777" w:rsidR="00BD2427" w:rsidRDefault="00BD2427" w:rsidP="00BD2427">
      <w:r>
        <w:t>| London Plan Policy | Objective | Relevance to Remote Sensing |</w:t>
      </w:r>
    </w:p>
    <w:p w14:paraId="59122836" w14:textId="77777777" w:rsidR="00BD2427" w:rsidRDefault="00BD2427" w:rsidP="00BD2427">
      <w:r>
        <w:t>|---|---|---|</w:t>
      </w:r>
    </w:p>
    <w:p w14:paraId="289D7E2E" w14:textId="77777777" w:rsidR="00BD2427" w:rsidRDefault="00BD2427" w:rsidP="00BD2427">
      <w:r>
        <w:t>| **Policy G1** — Green Infrastructure | Plan and manage a network of green and blue spaces | Monitor green cover extent and change over time using NDVI |</w:t>
      </w:r>
    </w:p>
    <w:p w14:paraId="3CFE6707" w14:textId="77777777" w:rsidR="00BD2427" w:rsidRDefault="00BD2427" w:rsidP="00BD2427">
      <w:r>
        <w:t>| **Policy G5** — Urban Greening Factor | Require minimum greening scores for new developments (0.4 residential, 0.3 commercial) | Track green cover at borough level; identify areas below target |</w:t>
      </w:r>
    </w:p>
    <w:p w14:paraId="06C359DA" w14:textId="77777777" w:rsidR="00BD2427" w:rsidRDefault="00BD2427" w:rsidP="00BD2427">
      <w:r>
        <w:t>| **Policy G7** — Trees and Woodlands | Protect existing trees; increase canopy cover | Monitor canopy change using high-resolution imagery |</w:t>
      </w:r>
    </w:p>
    <w:p w14:paraId="0F5ABFAA" w14:textId="77777777" w:rsidR="00BD2427" w:rsidRDefault="00BD2427" w:rsidP="00BD2427">
      <w:r>
        <w:lastRenderedPageBreak/>
        <w:t>| **Policy SI4** — Managing Heat Risk | Requires development to reduce the impact of the urban heat island | Identify hotspots using Landsat LST per output area; prioritise interventions |</w:t>
      </w:r>
    </w:p>
    <w:p w14:paraId="27778A77" w14:textId="77777777" w:rsidR="00BD2427" w:rsidRDefault="00BD2427" w:rsidP="00BD2427"/>
    <w:p w14:paraId="3007C96E" w14:textId="77777777" w:rsidR="00BD2427" w:rsidRDefault="00BD2427" w:rsidP="00BD2427">
      <w:r>
        <w:t>Policy SI4 is particularly important — it requires new developments to demonstrate they have considered and mitigated heat risk through design, orientation, materials and green infrastructure. However, the existing GLA heat vulnerability maps used to support SI4 are static and model-based, meaning they cannot reflect actual observed temperatures or changes over time. This is precisely where EO data has a clear and direct role.</w:t>
      </w:r>
    </w:p>
    <w:p w14:paraId="35C73E67" w14:textId="77777777" w:rsidR="00BD2427" w:rsidRDefault="00BD2427" w:rsidP="00BD2427"/>
    <w:p w14:paraId="37B1CD29" w14:textId="77777777" w:rsidR="00BD2427" w:rsidRDefault="00BD2427" w:rsidP="00BD2427">
      <w:r>
        <w:t xml:space="preserve">**Links to global </w:t>
      </w:r>
      <w:proofErr w:type="gramStart"/>
      <w:r>
        <w:t>goals:*</w:t>
      </w:r>
      <w:proofErr w:type="gramEnd"/>
      <w:r>
        <w:t>*</w:t>
      </w:r>
    </w:p>
    <w:p w14:paraId="3B186C45" w14:textId="77777777" w:rsidR="00BD2427" w:rsidRDefault="00BD2427" w:rsidP="00BD2427"/>
    <w:p w14:paraId="32FE6CC2" w14:textId="77777777" w:rsidR="00BD2427" w:rsidRDefault="00BD2427" w:rsidP="00BD2427">
      <w:r>
        <w:t>- **SDG 11.5** — Reduce deaths and economic losses from climate-related disasters</w:t>
      </w:r>
    </w:p>
    <w:p w14:paraId="659F1236" w14:textId="77777777" w:rsidR="00BD2427" w:rsidRDefault="00BD2427" w:rsidP="00BD2427">
      <w:r>
        <w:t>- **SDG 11.b** — Implement integrated resilience policies at the city scale</w:t>
      </w:r>
    </w:p>
    <w:p w14:paraId="228A8340" w14:textId="77777777" w:rsidR="00BD2427" w:rsidRDefault="00BD2427" w:rsidP="00BD2427">
      <w:r>
        <w:t>- **SDG 13.1** — Strengthen adaptive capacity to climate hazards</w:t>
      </w:r>
    </w:p>
    <w:p w14:paraId="36D9FBBA" w14:textId="77777777" w:rsidR="00BD2427" w:rsidRDefault="00BD2427" w:rsidP="00BD2427">
      <w:r>
        <w:t>- **New Urban Agenda** — foster nature-based solutions and ecosystem services</w:t>
      </w:r>
    </w:p>
    <w:p w14:paraId="639AE15D" w14:textId="77777777" w:rsidR="00BD2427" w:rsidRDefault="00BD2427" w:rsidP="00BD2427">
      <w:r>
        <w:t>- **Sendai Framework** — reduce exposure to climate-related hazards including extreme heat</w:t>
      </w:r>
    </w:p>
    <w:p w14:paraId="47C4A1F9" w14:textId="77777777" w:rsidR="00BD2427" w:rsidRDefault="00BD2427" w:rsidP="00BD2427"/>
    <w:p w14:paraId="5D86AA97" w14:textId="77777777" w:rsidR="00BD2427" w:rsidRDefault="00BD2427" w:rsidP="00BD2427">
      <w:r>
        <w:t># Applications</w:t>
      </w:r>
    </w:p>
    <w:p w14:paraId="124B5A98" w14:textId="77777777" w:rsidR="00BD2427" w:rsidRDefault="00BD2427" w:rsidP="00BD2427"/>
    <w:p w14:paraId="6FDF36BB" w14:textId="77777777" w:rsidR="00BD2427" w:rsidRDefault="00BD2427" w:rsidP="00BD2427">
      <w:r>
        <w:t>The most direct application of EO data to the London Plan's heat-related policies is the combination of **Landsat land surface temperature (LST)** and **Sentinel-2 NDVI** to identify where the UHI effect is most severe and where green infrastructure interventions are most needed.</w:t>
      </w:r>
    </w:p>
    <w:p w14:paraId="6143A901" w14:textId="77777777" w:rsidR="00BD2427" w:rsidRDefault="00BD2427" w:rsidP="00BD2427"/>
    <w:p w14:paraId="7BB77BFA" w14:textId="77777777" w:rsidR="00BD2427" w:rsidRDefault="00BD2427" w:rsidP="00BD2427">
      <w:r>
        <w:t>A practical workflow would be:</w:t>
      </w:r>
    </w:p>
    <w:p w14:paraId="491C263F" w14:textId="77777777" w:rsidR="00BD2427" w:rsidRDefault="00BD2427" w:rsidP="00BD2427"/>
    <w:p w14:paraId="57F4259D" w14:textId="77777777" w:rsidR="00BD2427" w:rsidRDefault="00BD2427" w:rsidP="00BD2427">
      <w:r>
        <w:t>1. **Map LST** across London using Landsat 8/9 thermal band (Band 10), filtering for summer months with low cloud cover, applying scale factors and converting to Celsius. Reduce to a mean summer LST per output area using `</w:t>
      </w:r>
      <w:proofErr w:type="spellStart"/>
      <w:r>
        <w:t>reduceRegions</w:t>
      </w:r>
      <w:proofErr w:type="spellEnd"/>
      <w:r>
        <w:t xml:space="preserve">` in </w:t>
      </w:r>
      <w:proofErr w:type="gramStart"/>
      <w:r>
        <w:t>GEE .</w:t>
      </w:r>
      <w:proofErr w:type="gramEnd"/>
      <w:r>
        <w:t xml:space="preserve"> Landsat </w:t>
      </w:r>
      <w:r>
        <w:lastRenderedPageBreak/>
        <w:t>LST represents Land Surface Temperature (the temperature of the skin of the earth), which can be significantly higher than the Air Temperature reported in weather forecasts.</w:t>
      </w:r>
    </w:p>
    <w:p w14:paraId="4C53D2FF" w14:textId="77777777" w:rsidR="00BD2427" w:rsidRDefault="00BD2427" w:rsidP="00BD2427"/>
    <w:p w14:paraId="46D26E1B" w14:textId="77777777" w:rsidR="00BD2427" w:rsidRDefault="00BD2427" w:rsidP="00BD2427">
      <w:r>
        <w:t>2. **Percentile rank output areas** and assign a heat risk score of 1 to 5 — making the results directly interpretable for planners and policymakers [@wilsonUrbanHeatManagement2020]</w:t>
      </w:r>
    </w:p>
    <w:p w14:paraId="11D6EA1D" w14:textId="77777777" w:rsidR="00BD2427" w:rsidRDefault="00BD2427" w:rsidP="00BD2427">
      <w:r>
        <w:t>3. **Map NDVI** from Sentinel-2 at 10m to assess green cover at ward and output area level</w:t>
      </w:r>
    </w:p>
    <w:p w14:paraId="7CE00803" w14:textId="77777777" w:rsidR="00BD2427" w:rsidRDefault="00BD2427" w:rsidP="00BD2427">
      <w:r>
        <w:t>4. **Overlay with deprivation data** to identify where heat exposure and social vulnerability coincide — @liModelingRelationshipsHistorical2022 showed that historically disadvantaged areas consistently experience higher heat exposure, and a similar pattern is likely in London where deprived inner-city areas tend to have less green space</w:t>
      </w:r>
    </w:p>
    <w:p w14:paraId="39A0651C" w14:textId="77777777" w:rsidR="00BD2427" w:rsidRDefault="00BD2427" w:rsidP="00BD2427">
      <w:r>
        <w:t>5. **Identify priority intervention areas** — output areas with high LST, low NDVI, and high deprivation represent the strongest case for targeted greening investment under Policy G5 and SI4</w:t>
      </w:r>
    </w:p>
    <w:p w14:paraId="5953AD20" w14:textId="77777777" w:rsidR="00BD2427" w:rsidRDefault="00BD2427" w:rsidP="00BD2427">
      <w:r>
        <w:t>6. **Monitor over time** — repeat annually to track whether green infrastructure investment is producing measurable cooling at the output area level</w:t>
      </w:r>
    </w:p>
    <w:p w14:paraId="7A25892D" w14:textId="77777777" w:rsidR="00BD2427" w:rsidRDefault="00BD2427" w:rsidP="00BD2427"/>
    <w:p w14:paraId="0D0C7A6A" w14:textId="77777777" w:rsidR="00BD2427" w:rsidRDefault="00BD2427" w:rsidP="00BD2427">
      <w:r>
        <w:t xml:space="preserve">The key advantage of this satellite-derived approach over the current GLA heat maps is that it is observed not modelled — it reflects actual land surface temperatures from real imagery rather than statistical projections. It is also updatable at near-zero marginal cost using </w:t>
      </w:r>
      <w:proofErr w:type="gramStart"/>
      <w:r>
        <w:t>GEE, and</w:t>
      </w:r>
      <w:proofErr w:type="gramEnd"/>
      <w:r>
        <w:t xml:space="preserve"> operates at output area resolution rather than borough level, which is the scale at which planning decisions are </w:t>
      </w:r>
      <w:proofErr w:type="gramStart"/>
      <w:r>
        <w:t>actually made</w:t>
      </w:r>
      <w:proofErr w:type="gramEnd"/>
      <w:r>
        <w:t>.</w:t>
      </w:r>
    </w:p>
    <w:p w14:paraId="32C0D9C0" w14:textId="77777777" w:rsidR="00BD2427" w:rsidRDefault="00BD2427" w:rsidP="00BD2427"/>
    <w:p w14:paraId="2B6E58CB" w14:textId="77777777" w:rsidR="00BD2427" w:rsidRDefault="00BD2427" w:rsidP="00BD2427">
      <w:r>
        <w:t xml:space="preserve">One limitation worth noting is that NDVI measures greenness but not the ecosystem services that greenness delivers — canopy height, species diversity and accessibility all matter for cooling and wellbeing outcomes but are invisible to a simple spectral index. This means NDVI can indicate where green cover exists but cannot confirm whether that cover is </w:t>
      </w:r>
      <w:proofErr w:type="gramStart"/>
      <w:r>
        <w:t>actually meeting</w:t>
      </w:r>
      <w:proofErr w:type="gramEnd"/>
      <w:r>
        <w:t xml:space="preserve"> the policy outcomes that G1 and G5 are designed to achieve.</w:t>
      </w:r>
    </w:p>
    <w:p w14:paraId="43512682" w14:textId="77777777" w:rsidR="00BD2427" w:rsidRDefault="00BD2427" w:rsidP="00BD2427"/>
    <w:p w14:paraId="39916BDC" w14:textId="77777777" w:rsidR="00BD2427" w:rsidRDefault="00BD2427" w:rsidP="00BD2427"/>
    <w:p w14:paraId="2C1239BD" w14:textId="77777777" w:rsidR="00BD2427" w:rsidRDefault="00BD2427" w:rsidP="00BD2427"/>
    <w:p w14:paraId="1B3F1D00" w14:textId="1AE3B137" w:rsidR="00BD2427" w:rsidRDefault="00BD2427" w:rsidP="00BD2427">
      <w:r>
        <w:lastRenderedPageBreak/>
        <w:t># Reflection</w:t>
      </w:r>
    </w:p>
    <w:p w14:paraId="71B22113" w14:textId="77777777" w:rsidR="00BD2427" w:rsidRDefault="00BD2427" w:rsidP="00BD2427">
      <w:r>
        <w:t xml:space="preserve">The most interesting thing this week was seeing how much detail sits behind a single policy clause. Policy SI4 is just a few lines in the London </w:t>
      </w:r>
      <w:proofErr w:type="gramStart"/>
      <w:r>
        <w:t>Plan, but</w:t>
      </w:r>
      <w:proofErr w:type="gramEnd"/>
      <w:r>
        <w:t xml:space="preserve"> unpacking what it </w:t>
      </w:r>
      <w:proofErr w:type="gramStart"/>
      <w:r>
        <w:t>actually requires</w:t>
      </w:r>
      <w:proofErr w:type="gramEnd"/>
      <w:r>
        <w:t xml:space="preserve"> — and what EO data would be needed to monitor compliance — involves a chain of decisions about spatial resolution, temporal frequency, index choice, and how to connect satellite outputs to planning outcomes. That chain is harder than it looks.</w:t>
      </w:r>
    </w:p>
    <w:p w14:paraId="59ABD282" w14:textId="77777777" w:rsidR="00BD2427" w:rsidRDefault="00BD2427" w:rsidP="00BD2427"/>
    <w:p w14:paraId="2FB7A1C4" w14:textId="77777777" w:rsidR="00BD2427" w:rsidRDefault="00BD2427" w:rsidP="00BD2427">
      <w:r>
        <w:t xml:space="preserve">What also struck me is that the current tools planners use </w:t>
      </w:r>
      <w:proofErr w:type="gramStart"/>
      <w:r>
        <w:t>are</w:t>
      </w:r>
      <w:proofErr w:type="gramEnd"/>
      <w:r>
        <w:t xml:space="preserve"> static and built at a point in time. Satellite data changes this fundamentally because it is continuously collected and freely available. A monitoring framework built on Landsat LST and Sentinel-2 NDVI in GEE could in principle update automatically every time new cloud-free imagery is acquired — which is a fundamentally different kind of evidence base for planning than a map that was last updated several years ago.</w:t>
      </w:r>
    </w:p>
    <w:p w14:paraId="32C59C31" w14:textId="77777777" w:rsidR="00BD2427" w:rsidRDefault="00BD2427" w:rsidP="00BD2427"/>
    <w:p w14:paraId="08F9DEFD" w14:textId="001A1C61" w:rsidR="00BD2427" w:rsidRDefault="00BD2427" w:rsidP="00BD2427">
      <w:r>
        <w:t>The equity dimension was also striking. Even if green infrastructure targets are met city-wide, they may not be met in the places that need them most [@liModelingRelationshipsHistorical2022]. That is an equity question as much as a technical one, and it suggests that any EO-based monitoring framework for the London Plan should report at output area level rather than aggregating across the whole city — because the borough average will always obscure the neighbourhoods that are most at risk.</w:t>
      </w:r>
    </w:p>
    <w:p w14:paraId="2C2141B3" w14:textId="77777777" w:rsidR="00BD2427" w:rsidRDefault="00BD2427" w:rsidP="00BD2427">
      <w:r>
        <w:br w:type="column"/>
      </w:r>
      <w:r>
        <w:lastRenderedPageBreak/>
        <w:t>---</w:t>
      </w:r>
    </w:p>
    <w:p w14:paraId="12E23BC8" w14:textId="77777777" w:rsidR="00BD2427" w:rsidRDefault="00BD2427" w:rsidP="00BD2427">
      <w:r>
        <w:t>title: "Week 5: Google Earth Engine I"</w:t>
      </w:r>
    </w:p>
    <w:p w14:paraId="0C1C33A3" w14:textId="77777777" w:rsidR="00BD2427" w:rsidRDefault="00BD2427" w:rsidP="00BD2427">
      <w:r>
        <w:t>author: "Fiaz Hussain"</w:t>
      </w:r>
    </w:p>
    <w:p w14:paraId="30F5AEBC" w14:textId="77777777" w:rsidR="00BD2427" w:rsidRDefault="00BD2427" w:rsidP="00BD2427">
      <w:r>
        <w:t>format: html</w:t>
      </w:r>
    </w:p>
    <w:p w14:paraId="5C3D36D1" w14:textId="77777777" w:rsidR="00BD2427" w:rsidRDefault="00BD2427" w:rsidP="00BD2427">
      <w:r>
        <w:t>---</w:t>
      </w:r>
    </w:p>
    <w:p w14:paraId="336CC592" w14:textId="77777777" w:rsidR="00BD2427" w:rsidRDefault="00BD2427" w:rsidP="00BD2427"/>
    <w:p w14:paraId="6EE43D1D" w14:textId="77777777" w:rsidR="00BD2427" w:rsidRDefault="00BD2427" w:rsidP="00BD2427">
      <w:r>
        <w:t># Summary</w:t>
      </w:r>
    </w:p>
    <w:p w14:paraId="450981E3" w14:textId="77777777" w:rsidR="00BD2427" w:rsidRDefault="00BD2427" w:rsidP="00BD2427"/>
    <w:p w14:paraId="18C8C127" w14:textId="77777777" w:rsidR="00BD2427" w:rsidRDefault="00BD2427" w:rsidP="00BD2427">
      <w:r>
        <w:t>This week introduced Google Earth Engine (GEE), which is a cloud-based platform for geospatial analysis. The main difference from what we have been doing in R is that with GEE the data stays on Google's servers and the code is sent there to run — which means we are not limited by our own computer's memory or processing power. This is a big deal for remote sensing because satellite imagery files are enormous and working with them locally in R was already quite slow.</w:t>
      </w:r>
    </w:p>
    <w:p w14:paraId="68A6A6EB" w14:textId="77777777" w:rsidR="00BD2427" w:rsidRDefault="00BD2427" w:rsidP="00BD2427"/>
    <w:p w14:paraId="5C5E7696" w14:textId="77777777" w:rsidR="00BD2427" w:rsidRDefault="00BD2427" w:rsidP="00BD2427">
      <w:r>
        <w:t>GEE uses JavaScript rather than R, which took some getting used to. The basic syntax is not too different but the way GEE handles data — through image collections, filters and reducers — is quite different from how terra or sf work in R. The practical walked through loading Landsat 9 data for Delhi, filtering by date and cloud cover, applying scaling factors to convert the integer values back to surface reflectance, and creating a median composite to deal with the fact that multiple images cover the same area.</w:t>
      </w:r>
    </w:p>
    <w:p w14:paraId="2EF843F1" w14:textId="77777777" w:rsidR="00BD2427" w:rsidRDefault="00BD2427" w:rsidP="00BD2427"/>
    <w:p w14:paraId="05533A2A" w14:textId="77777777" w:rsidR="00BD2427" w:rsidRDefault="00BD2427" w:rsidP="00BD2427">
      <w:r>
        <w:t>The scaling factor step was something I had encountered in week 3 but it made more sense here — GEE stores Landsat data as integers for efficiency and the factor of 0.0000275 with an offset of -0.2 converts them back to physical reflectance values. The median composite was interesting because it provides a cleaner image than any single scene by effectively removing clouds and other transient features — wherever a pixel is cloudy in one image, the median value from the other images in the collection is used instead.</w:t>
      </w:r>
    </w:p>
    <w:p w14:paraId="64EB06EB" w14:textId="77777777" w:rsidR="00BD2427" w:rsidRDefault="00BD2427" w:rsidP="00BD2427"/>
    <w:p w14:paraId="27753EEA" w14:textId="77777777" w:rsidR="00BD2427" w:rsidRDefault="00BD2427" w:rsidP="00BD2427">
      <w:r>
        <w:t>``</w:t>
      </w:r>
      <w:proofErr w:type="gramStart"/>
      <w:r>
        <w:t>`{</w:t>
      </w:r>
      <w:proofErr w:type="gramEnd"/>
      <w:r>
        <w:t xml:space="preserve">r fig1, echo=FALSE, </w:t>
      </w:r>
      <w:proofErr w:type="spellStart"/>
      <w:r>
        <w:t>fig.cap</w:t>
      </w:r>
      <w:proofErr w:type="spellEnd"/>
      <w:r>
        <w:t xml:space="preserve">="Figure 1: Landsat 8 median composite true colour (Bands 4-3-2) over Delhi, clipped to the city boundary. Source: USGS Landsat via GEE.",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57FB4CCE"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("figures/True_Colour_432.jpg")</w:t>
      </w:r>
    </w:p>
    <w:p w14:paraId="5EBE64B5" w14:textId="77777777" w:rsidR="00BD2427" w:rsidRDefault="00BD2427" w:rsidP="00BD2427">
      <w:r>
        <w:lastRenderedPageBreak/>
        <w:t>```</w:t>
      </w:r>
    </w:p>
    <w:p w14:paraId="492A66D8" w14:textId="77777777" w:rsidR="00BD2427" w:rsidRDefault="00BD2427" w:rsidP="00BD2427"/>
    <w:p w14:paraId="7AB8464E" w14:textId="77777777" w:rsidR="00BD2427" w:rsidRDefault="00BD2427" w:rsidP="00BD2427">
      <w:r>
        <w:t>The practical also covered texture analysis and PCA in GEE, which we had done previously in R. In GEE the GLCM texture function requires integer inputs, so the surface reflectance values need to be multiplied by 1000 before applying it. PCA in GEE is considerably more complex than in R — it required writing a custom function rather than just calling `</w:t>
      </w:r>
      <w:proofErr w:type="spellStart"/>
      <w:proofErr w:type="gramStart"/>
      <w:r>
        <w:t>prcomp</w:t>
      </w:r>
      <w:proofErr w:type="spellEnd"/>
      <w:r>
        <w:t>(</w:t>
      </w:r>
      <w:proofErr w:type="gramEnd"/>
      <w:r>
        <w:t>)` — but the underlying principle is the same.</w:t>
      </w:r>
    </w:p>
    <w:p w14:paraId="0A6E1660" w14:textId="77777777" w:rsidR="00BD2427" w:rsidRDefault="00BD2427" w:rsidP="00BD2427"/>
    <w:p w14:paraId="3C5D140D" w14:textId="77777777" w:rsidR="00BD2427" w:rsidRDefault="00BD2427" w:rsidP="00BD2427">
      <w:r>
        <w:t>``</w:t>
      </w:r>
      <w:proofErr w:type="gramStart"/>
      <w:r>
        <w:t>`{</w:t>
      </w:r>
      <w:proofErr w:type="gramEnd"/>
      <w:r>
        <w:t xml:space="preserve">r fig2, echo=FALSE, </w:t>
      </w:r>
      <w:proofErr w:type="spellStart"/>
      <w:r>
        <w:t>fig.cap</w:t>
      </w:r>
      <w:proofErr w:type="spellEnd"/>
      <w:r>
        <w:t xml:space="preserve">="Figure 2: First principal component (PC1) over Delhi. Light tones indicate high variance areas — predominantly the dense urban core. Source: USGS Landsat via GEE.",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59D712E2"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("figures/PC1.jpg")</w:t>
      </w:r>
    </w:p>
    <w:p w14:paraId="2AFC51FA" w14:textId="77777777" w:rsidR="00BD2427" w:rsidRDefault="00BD2427" w:rsidP="00BD2427">
      <w:r>
        <w:t>```</w:t>
      </w:r>
    </w:p>
    <w:p w14:paraId="2CE1B08C" w14:textId="77777777" w:rsidR="00BD2427" w:rsidRDefault="00BD2427" w:rsidP="00BD2427"/>
    <w:p w14:paraId="693EC4B2" w14:textId="77777777" w:rsidR="00BD2427" w:rsidRDefault="00BD2427" w:rsidP="00BD2427">
      <w:r>
        <w:t># Applications</w:t>
      </w:r>
    </w:p>
    <w:p w14:paraId="280CD8B3" w14:textId="77777777" w:rsidR="00BD2427" w:rsidRDefault="00BD2427" w:rsidP="00BD2427"/>
    <w:p w14:paraId="0FE2246C" w14:textId="77777777" w:rsidR="00BD2427" w:rsidRDefault="00BD2427" w:rsidP="00BD2427">
      <w:r>
        <w:t>@gorelickGoogleEarthEngine2017 describe GEE as enabling planetary-scale geospatial analysis that would previously have required access to supercomputing infrastructure. The key innovation is not the algorithms themselves — most of what GEE can do could in principle be done in R or Python — but the fact that the data is co-located with the computing resources, removing the bottleneck of downloading and storing large datasets locally. For a student working on a laptop this difference is immediately obvious: filtering and compositing a year of Landsat data over Delhi took seconds in GEE, whereas the equivalent operation in R in week 3 took several minutes on two tiles.</w:t>
      </w:r>
    </w:p>
    <w:p w14:paraId="719BEB18" w14:textId="77777777" w:rsidR="00BD2427" w:rsidRDefault="00BD2427" w:rsidP="00BD2427"/>
    <w:p w14:paraId="0596E9D7" w14:textId="77777777" w:rsidR="00BD2427" w:rsidRDefault="00BD2427" w:rsidP="00BD2427">
      <w:r>
        <w:t>``</w:t>
      </w:r>
      <w:proofErr w:type="gramStart"/>
      <w:r>
        <w:t>`{</w:t>
      </w:r>
      <w:proofErr w:type="gramEnd"/>
      <w:r>
        <w:t xml:space="preserve">r fig3, echo=FALSE, </w:t>
      </w:r>
      <w:proofErr w:type="spellStart"/>
      <w:r>
        <w:t>fig.cap</w:t>
      </w:r>
      <w:proofErr w:type="spellEnd"/>
      <w:r>
        <w:t xml:space="preserve">="Figure 3: GLCM texture (contrast and dissimilarity) over Delhi. The magenta tones highlight areas of high textural variation — predominantly the dense and heterogeneous urban core. Source: USGS Landsat via GEE.",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099582CC"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("figures/GLCM.jpg")</w:t>
      </w:r>
    </w:p>
    <w:p w14:paraId="47C78D99" w14:textId="77777777" w:rsidR="00BD2427" w:rsidRDefault="00BD2427" w:rsidP="00BD2427">
      <w:r>
        <w:t>```</w:t>
      </w:r>
    </w:p>
    <w:p w14:paraId="4D8FF6FB" w14:textId="77777777" w:rsidR="00BD2427" w:rsidRDefault="00BD2427" w:rsidP="00BD2427"/>
    <w:p w14:paraId="2702D134" w14:textId="77777777" w:rsidR="00BD2427" w:rsidRDefault="00BD2427" w:rsidP="00BD2427">
      <w:r>
        <w:lastRenderedPageBreak/>
        <w:t>@amaniGoogleEarthEngine2020 review over 450 GEE applications and find that land use and land cover change, vegetation monitoring and urban analysis are the three most common application domains. For urban remote sensing specifically, GEE's temporal depth — the full Landsat archive back to 1984 — combined with cloud-based processing makes it practical to run analyses that would be computationally prohibitive locally. The ability to compute a cloud-free median composite over an entire year rather than relying on a single scene is a direct example of this.</w:t>
      </w:r>
    </w:p>
    <w:p w14:paraId="32207F73" w14:textId="77777777" w:rsidR="00BD2427" w:rsidRDefault="00BD2427" w:rsidP="00BD2427"/>
    <w:p w14:paraId="23C6242A" w14:textId="77777777" w:rsidR="00BD2427" w:rsidRDefault="00BD2427" w:rsidP="00BD2427">
      <w:r>
        <w:t>``</w:t>
      </w:r>
      <w:proofErr w:type="gramStart"/>
      <w:r>
        <w:t>`{</w:t>
      </w:r>
      <w:proofErr w:type="gramEnd"/>
      <w:r>
        <w:t xml:space="preserve">r fig4, echo=FALSE, </w:t>
      </w:r>
      <w:proofErr w:type="spellStart"/>
      <w:r>
        <w:t>fig.cap</w:t>
      </w:r>
      <w:proofErr w:type="spellEnd"/>
      <w:r>
        <w:t xml:space="preserve">="Figure 4: PCA bands 1 and 2 combined over Delhi. The purple and red tones represent different combinations of the two dominant components of spectral variance. Source: USGS Landsat via GEE.",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03661A61"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("figures/PCA_bands_1_and_2.jpg")</w:t>
      </w:r>
    </w:p>
    <w:p w14:paraId="7F0EBAC6" w14:textId="77777777" w:rsidR="00BD2427" w:rsidRDefault="00BD2427" w:rsidP="00BD2427">
      <w:r>
        <w:t>```</w:t>
      </w:r>
    </w:p>
    <w:p w14:paraId="73203F54" w14:textId="77777777" w:rsidR="00BD2427" w:rsidRDefault="00BD2427" w:rsidP="00BD2427"/>
    <w:p w14:paraId="372A6E08" w14:textId="77777777" w:rsidR="00BD2427" w:rsidRDefault="00BD2427" w:rsidP="00BD2427">
      <w:r>
        <w:t># Reflection</w:t>
      </w:r>
    </w:p>
    <w:p w14:paraId="71CBEDC3" w14:textId="77777777" w:rsidR="00BD2427" w:rsidRDefault="00BD2427" w:rsidP="00BD2427"/>
    <w:p w14:paraId="376D4F45" w14:textId="77777777" w:rsidR="00BD2427" w:rsidRDefault="00BD2427" w:rsidP="00BD2427">
      <w:r>
        <w:t xml:space="preserve">The shift from R to JavaScript felt quite abrupt this week. In R I have at least some </w:t>
      </w:r>
      <w:proofErr w:type="gramStart"/>
      <w:r>
        <w:t>familiarity</w:t>
      </w:r>
      <w:proofErr w:type="gramEnd"/>
      <w:r>
        <w:t xml:space="preserve"> with the syntax from previous modules, but JavaScript in GEE has its own logic — particularly the way functions are defined and called, and the way the map and console interact with the code. I found myself spending more time debugging syntax errors than </w:t>
      </w:r>
      <w:proofErr w:type="gramStart"/>
      <w:r>
        <w:t>actually thinking</w:t>
      </w:r>
      <w:proofErr w:type="gramEnd"/>
      <w:r>
        <w:t xml:space="preserve"> about the remote sensing concepts, which was frustrating.</w:t>
      </w:r>
    </w:p>
    <w:p w14:paraId="7786E69A" w14:textId="77777777" w:rsidR="00BD2427" w:rsidRDefault="00BD2427" w:rsidP="00BD2427"/>
    <w:p w14:paraId="677B4BDC" w14:textId="7751D42B" w:rsidR="00BD2427" w:rsidRDefault="00BD2427" w:rsidP="00BD2427">
      <w:r>
        <w:t xml:space="preserve">That said, the speed difference between GEE and R is genuinely impressive. Running texture and PCA on a clipped Landsat image in GEE was </w:t>
      </w:r>
      <w:proofErr w:type="gramStart"/>
      <w:r>
        <w:t>near-instant</w:t>
      </w:r>
      <w:proofErr w:type="gramEnd"/>
      <w:r>
        <w:t xml:space="preserve"> compared to the same operations in week 3 which took several minutes. I can see why GEE has become the standard tool for large-scale remote sensing analysis. The practical only scratched the surface of what it can do — the data catalogue alone has hundreds of </w:t>
      </w:r>
      <w:proofErr w:type="gramStart"/>
      <w:r>
        <w:t>dataset</w:t>
      </w:r>
      <w:proofErr w:type="gramEnd"/>
      <w:r>
        <w:t xml:space="preserve"> I had not heard of before, and the ability to build interactive applications from GEE code is something I would like to explore further.</w:t>
      </w:r>
    </w:p>
    <w:p w14:paraId="406587B3" w14:textId="77777777" w:rsidR="00BD2427" w:rsidRDefault="00BD2427" w:rsidP="00BD2427">
      <w:r>
        <w:br w:type="column"/>
      </w:r>
      <w:r>
        <w:lastRenderedPageBreak/>
        <w:t>---</w:t>
      </w:r>
    </w:p>
    <w:p w14:paraId="1213ACEE" w14:textId="77777777" w:rsidR="00BD2427" w:rsidRDefault="00BD2427" w:rsidP="00BD2427">
      <w:r>
        <w:t>title: "Week 6: Classification I"</w:t>
      </w:r>
    </w:p>
    <w:p w14:paraId="17DDE434" w14:textId="77777777" w:rsidR="00BD2427" w:rsidRDefault="00BD2427" w:rsidP="00BD2427">
      <w:r>
        <w:t>author: "Fiaz Hussain"</w:t>
      </w:r>
    </w:p>
    <w:p w14:paraId="36886C25" w14:textId="77777777" w:rsidR="00BD2427" w:rsidRDefault="00BD2427" w:rsidP="00BD2427">
      <w:r>
        <w:t>format: html</w:t>
      </w:r>
    </w:p>
    <w:p w14:paraId="2AA98555" w14:textId="77777777" w:rsidR="00BD2427" w:rsidRDefault="00BD2427" w:rsidP="00BD2427">
      <w:r>
        <w:t>---</w:t>
      </w:r>
    </w:p>
    <w:p w14:paraId="446CE911" w14:textId="77777777" w:rsidR="00BD2427" w:rsidRDefault="00BD2427" w:rsidP="00BD2427"/>
    <w:p w14:paraId="21360D31" w14:textId="77777777" w:rsidR="00BD2427" w:rsidRDefault="00BD2427" w:rsidP="00BD2427">
      <w:r>
        <w:t>## Summary</w:t>
      </w:r>
    </w:p>
    <w:p w14:paraId="31A4C660" w14:textId="77777777" w:rsidR="00BD2427" w:rsidRDefault="00BD2427" w:rsidP="00BD2427"/>
    <w:p w14:paraId="195B25D9" w14:textId="77777777" w:rsidR="00BD2427" w:rsidRDefault="00BD2427" w:rsidP="00BD2427">
      <w:r>
        <w:t>This week focused on the transition from pixel-level spectral analysis to supervised image classification. The core objective was to transform raw reflectance values from Sentinel-2 into thematic land-cover maps. We explored the mechanics of Decision Trees (CART) and Random Forest (RF) algorithms in Google Earth Engine.</w:t>
      </w:r>
    </w:p>
    <w:p w14:paraId="58C7A88F" w14:textId="77777777" w:rsidR="00BD2427" w:rsidRDefault="00BD2427" w:rsidP="00BD2427"/>
    <w:p w14:paraId="7E9A4EA9" w14:textId="77777777" w:rsidR="00BD2427" w:rsidRDefault="00BD2427" w:rsidP="00BD2427">
      <w:r>
        <w:t>The classification workflow in GEE follows a pipeline:</w:t>
      </w:r>
    </w:p>
    <w:p w14:paraId="00C8AC00" w14:textId="77777777" w:rsidR="00BD2427" w:rsidRDefault="00BD2427" w:rsidP="00BD2427"/>
    <w:p w14:paraId="2D7B2031" w14:textId="77777777" w:rsidR="00BD2427" w:rsidRDefault="00BD2427" w:rsidP="00BD2427">
      <w:r>
        <w:t xml:space="preserve">- **Preprocessing** — cloud masking using the `QA60` band and median-reducing an </w:t>
      </w:r>
      <w:proofErr w:type="spellStart"/>
      <w:r>
        <w:t>ImageCollection</w:t>
      </w:r>
      <w:proofErr w:type="spellEnd"/>
      <w:r>
        <w:t xml:space="preserve"> to a single composite</w:t>
      </w:r>
    </w:p>
    <w:p w14:paraId="678EC760" w14:textId="77777777" w:rsidR="00BD2427" w:rsidRDefault="00BD2427" w:rsidP="00BD2427">
      <w:r>
        <w:t>- **Training data** — manually digitising geometries to serve as ground-truth labels</w:t>
      </w:r>
    </w:p>
    <w:p w14:paraId="6B838F77" w14:textId="77777777" w:rsidR="00BD2427" w:rsidRDefault="00BD2427" w:rsidP="00BD2427">
      <w:r>
        <w:t>- **Feature selection** — choosing spectral bands (B2, B3, B4, B8, B11, B12) as independent variables</w:t>
      </w:r>
    </w:p>
    <w:p w14:paraId="3123CBCE" w14:textId="77777777" w:rsidR="00BD2427" w:rsidRDefault="00BD2427" w:rsidP="00BD2427">
      <w:r>
        <w:t>- **Model training** — teaching the classifier to associate spectral signatures with land-cover labels</w:t>
      </w:r>
    </w:p>
    <w:p w14:paraId="454E762D" w14:textId="77777777" w:rsidR="00BD2427" w:rsidRDefault="00BD2427" w:rsidP="00BD2427">
      <w:r>
        <w:t>- **Train/test split** — splitting points 70/30 at pixel level to retain independent validation data</w:t>
      </w:r>
    </w:p>
    <w:p w14:paraId="6E187C1B" w14:textId="77777777" w:rsidR="00BD2427" w:rsidRDefault="00BD2427" w:rsidP="00BD2427">
      <w:r>
        <w:t>- **Validation** — assessing performance via a confusion matrix on unseen data</w:t>
      </w:r>
    </w:p>
    <w:p w14:paraId="3C5DF6E5" w14:textId="77777777" w:rsidR="00BD2427" w:rsidRDefault="00BD2427" w:rsidP="00BD2427"/>
    <w:p w14:paraId="7BD575FF" w14:textId="77777777" w:rsidR="00BD2427" w:rsidRDefault="00BD2427" w:rsidP="00BD2427">
      <w:r>
        <w:t>## Applications</w:t>
      </w:r>
    </w:p>
    <w:p w14:paraId="471CAA6D" w14:textId="77777777" w:rsidR="00BD2427" w:rsidRDefault="00BD2427" w:rsidP="00BD2427"/>
    <w:p w14:paraId="31C2FBEE" w14:textId="77777777" w:rsidR="00BD2427" w:rsidRDefault="00BD2427" w:rsidP="00BD2427">
      <w:r>
        <w:t xml:space="preserve">In the practical application focused on the </w:t>
      </w:r>
      <w:proofErr w:type="spellStart"/>
      <w:r>
        <w:t>Cangzhou</w:t>
      </w:r>
      <w:proofErr w:type="spellEnd"/>
      <w:r>
        <w:t xml:space="preserve"> region, two significant challenges defined the learning process.</w:t>
      </w:r>
    </w:p>
    <w:p w14:paraId="20479542" w14:textId="77777777" w:rsidR="00BD2427" w:rsidRDefault="00BD2427" w:rsidP="00BD2427"/>
    <w:p w14:paraId="7535B680" w14:textId="77777777" w:rsidR="00BD2427" w:rsidRDefault="00BD2427" w:rsidP="00BD2427">
      <w:r>
        <w:t xml:space="preserve">**Computational </w:t>
      </w:r>
      <w:proofErr w:type="gramStart"/>
      <w:r>
        <w:t>constraints:*</w:t>
      </w:r>
      <w:proofErr w:type="gramEnd"/>
      <w:r>
        <w:t>* Initially sampling every pixel within the digitised polygons at 10m scale produced over 237,000 training points, triggering GEE's memory capacity error. The fix was stratified random sampling — generating 1,000 random points per class (7,000 total) to ensure class balance and prevent the urban class from overwhelming smaller classes like water.</w:t>
      </w:r>
    </w:p>
    <w:p w14:paraId="28A74F2D" w14:textId="77777777" w:rsidR="00BD2427" w:rsidRDefault="00BD2427" w:rsidP="00BD2427"/>
    <w:p w14:paraId="359542CC" w14:textId="77777777" w:rsidR="00BD2427" w:rsidRDefault="00BD2427" w:rsidP="00BD2427">
      <w:r>
        <w:t>``</w:t>
      </w:r>
      <w:proofErr w:type="gramStart"/>
      <w:r>
        <w:t>`{</w:t>
      </w:r>
      <w:proofErr w:type="gramEnd"/>
      <w:r>
        <w:t xml:space="preserve">r fig1, echo=FALSE, </w:t>
      </w:r>
      <w:proofErr w:type="spellStart"/>
      <w:r>
        <w:t>fig.cap</w:t>
      </w:r>
      <w:proofErr w:type="spellEnd"/>
      <w:r>
        <w:t xml:space="preserve">="Figure 1: Checkered tile failures caused by memory limits when sampling at full resolution.",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3A305098"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("figures/Chekered_tiles_failures.jpg")</w:t>
      </w:r>
    </w:p>
    <w:p w14:paraId="6A90B1CE" w14:textId="77777777" w:rsidR="00BD2427" w:rsidRDefault="00BD2427" w:rsidP="00BD2427">
      <w:r>
        <w:t>```</w:t>
      </w:r>
    </w:p>
    <w:p w14:paraId="4C021CD4" w14:textId="77777777" w:rsidR="00BD2427" w:rsidRDefault="00BD2427" w:rsidP="00BD2427"/>
    <w:p w14:paraId="0818C790" w14:textId="77777777" w:rsidR="00BD2427" w:rsidRDefault="00BD2427" w:rsidP="00BD2427">
      <w:r>
        <w:t xml:space="preserve">**Spectral </w:t>
      </w:r>
      <w:proofErr w:type="gramStart"/>
      <w:r>
        <w:t>confusion:*</w:t>
      </w:r>
      <w:proofErr w:type="gramEnd"/>
      <w:r>
        <w:t xml:space="preserve">* A large industrial rooftop in the city centre was consistently misclassified as water. Bright concrete and metal can have spectral signatures </w:t>
      </w:r>
      <w:proofErr w:type="gramStart"/>
      <w:r>
        <w:t>similar to</w:t>
      </w:r>
      <w:proofErr w:type="gramEnd"/>
      <w:r>
        <w:t xml:space="preserve"> turbid water in visible bands (B2, B3, B4). The solution was to add Short-Wave Infrared bands (B11 and B12) — urban materials exhibit high reflectance in SWIR compared to the strong absorption seen in water bodies [@jensenIntroductoryDigitalImage2016]. Additionally, agriculture was split into two training classes — green crops and bare/fallow fields — since their spectral signatures are opposite despite representing the same land </w:t>
      </w:r>
      <w:proofErr w:type="spellStart"/>
      <w:proofErr w:type="gramStart"/>
      <w:r>
        <w:t>use.Cangzhou</w:t>
      </w:r>
      <w:proofErr w:type="spellEnd"/>
      <w:proofErr w:type="gramEnd"/>
      <w:r>
        <w:t xml:space="preserve"> region at the time of study had lots of bare fields which made it challenging to find a suitable class initially. </w:t>
      </w:r>
    </w:p>
    <w:p w14:paraId="39AC8AEC" w14:textId="77777777" w:rsidR="00BD2427" w:rsidRDefault="00BD2427" w:rsidP="00BD2427"/>
    <w:p w14:paraId="2B5A4EA3" w14:textId="77777777" w:rsidR="00BD2427" w:rsidRDefault="00BD2427" w:rsidP="00BD2427">
      <w:r>
        <w:t>## Reflection</w:t>
      </w:r>
    </w:p>
    <w:p w14:paraId="428780F5" w14:textId="77777777" w:rsidR="00BD2427" w:rsidRDefault="00BD2427" w:rsidP="00BD2427"/>
    <w:p w14:paraId="636B0441" w14:textId="77777777" w:rsidR="00BD2427" w:rsidRDefault="00BD2427" w:rsidP="00BD2427">
      <w:r>
        <w:t>The most significant takeaway was the difference between CART and Random Forest. A CART model is a single decision tree — if a bright building looks slightly like a field at the first branch, the entire pixel is misclassified. Random Forest is an ensemble method [@breimanRandomForests2001] that builds multiple trees and lets them vote on the final class, making it robust against spectral noise from individual pixels.</w:t>
      </w:r>
    </w:p>
    <w:p w14:paraId="1B8F15DF" w14:textId="77777777" w:rsidR="00BD2427" w:rsidRDefault="00BD2427" w:rsidP="00BD2427"/>
    <w:p w14:paraId="5B46C0D6" w14:textId="77777777" w:rsidR="00BD2427" w:rsidRDefault="00BD2427" w:rsidP="00BD2427">
      <w:r>
        <w:t>``</w:t>
      </w:r>
      <w:proofErr w:type="gramStart"/>
      <w:r>
        <w:t>`{</w:t>
      </w:r>
      <w:proofErr w:type="gramEnd"/>
      <w:r>
        <w:t xml:space="preserve">r fig2, echo=FALSE, </w:t>
      </w:r>
      <w:proofErr w:type="spellStart"/>
      <w:r>
        <w:t>fig.cap</w:t>
      </w:r>
      <w:proofErr w:type="spellEnd"/>
      <w:r>
        <w:t xml:space="preserve">="Figure 2: CART classification showing over-generalisation across the scene.",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4460ADC1" w14:textId="77777777" w:rsidR="00BD2427" w:rsidRDefault="00BD2427" w:rsidP="00BD2427">
      <w:proofErr w:type="gramStart"/>
      <w:r>
        <w:t>knitr::</w:t>
      </w:r>
      <w:proofErr w:type="gramEnd"/>
      <w:r>
        <w:t>include_graphics("figures/Classification1_over_genreralised.jpg")</w:t>
      </w:r>
    </w:p>
    <w:p w14:paraId="4BF6A10D" w14:textId="77777777" w:rsidR="00BD2427" w:rsidRDefault="00BD2427" w:rsidP="00BD2427">
      <w:r>
        <w:t>```</w:t>
      </w:r>
    </w:p>
    <w:p w14:paraId="4F8D44B1" w14:textId="77777777" w:rsidR="00BD2427" w:rsidRDefault="00BD2427" w:rsidP="00BD2427"/>
    <w:p w14:paraId="79911363" w14:textId="77777777" w:rsidR="00BD2427" w:rsidRDefault="00BD2427" w:rsidP="00BD2427">
      <w:r>
        <w:t xml:space="preserve">The final Random Forest classification used a 70/30 pixel-level train/test split — 4,857 points for training and 2,143 for validation — with 4,137 points ultimately used after removing those falling outside the </w:t>
      </w:r>
      <w:proofErr w:type="spellStart"/>
      <w:r>
        <w:t>Cangzhou</w:t>
      </w:r>
      <w:proofErr w:type="spellEnd"/>
      <w:r>
        <w:t xml:space="preserve"> boundary. The training overall accuracy was **99.7%**, while the validation overall accuracy was **85.2%**. The gap between these two figures indicates some overfitting — the model learned the training data very well but generalised less perfectly to unseen pixels. </w:t>
      </w:r>
    </w:p>
    <w:p w14:paraId="4DA1BC0B" w14:textId="77777777" w:rsidR="00BD2427" w:rsidRDefault="00BD2427" w:rsidP="00BD2427"/>
    <w:p w14:paraId="50B7CE3B" w14:textId="77777777" w:rsidR="00BD2427" w:rsidRDefault="00BD2427" w:rsidP="00BD2427">
      <w:r>
        <w:t>``</w:t>
      </w:r>
      <w:proofErr w:type="gramStart"/>
      <w:r>
        <w:t>`{</w:t>
      </w:r>
      <w:proofErr w:type="gramEnd"/>
      <w:r>
        <w:t xml:space="preserve">r fig3, echo=FALSE, </w:t>
      </w:r>
      <w:proofErr w:type="spellStart"/>
      <w:r>
        <w:t>fig.cap</w:t>
      </w:r>
      <w:proofErr w:type="spellEnd"/>
      <w:r>
        <w:t xml:space="preserve">="Figure 3: Training and validation error matrices with consumer accuracy per class.",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366F9E47"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("figures/Training_errors.jpg")</w:t>
      </w:r>
    </w:p>
    <w:p w14:paraId="7317D265" w14:textId="77777777" w:rsidR="00BD2427" w:rsidRDefault="00BD2427" w:rsidP="00BD2427">
      <w:r>
        <w:t>```</w:t>
      </w:r>
    </w:p>
    <w:p w14:paraId="73EF6D44" w14:textId="77777777" w:rsidR="00BD2427" w:rsidRDefault="00BD2427" w:rsidP="00BD2427"/>
    <w:p w14:paraId="433FBE37" w14:textId="77777777" w:rsidR="00BD2427" w:rsidRDefault="00BD2427" w:rsidP="00BD2427">
      <w:r>
        <w:t>``</w:t>
      </w:r>
      <w:proofErr w:type="gramStart"/>
      <w:r>
        <w:t>`{</w:t>
      </w:r>
      <w:proofErr w:type="gramEnd"/>
      <w:r>
        <w:t xml:space="preserve">r fig4, echo=FALSE, </w:t>
      </w:r>
      <w:proofErr w:type="spellStart"/>
      <w:r>
        <w:t>fig.cap</w:t>
      </w:r>
      <w:proofErr w:type="spellEnd"/>
      <w:r>
        <w:t xml:space="preserve">="Figure 4: Final Random Forest land cover classification of </w:t>
      </w:r>
      <w:proofErr w:type="spellStart"/>
      <w:r>
        <w:t>Cangzhou</w:t>
      </w:r>
      <w:proofErr w:type="spellEnd"/>
      <w:r>
        <w:t xml:space="preserve">, 2022.",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7F712F33"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("figures/Final_Land_Cover_Map.jpg")</w:t>
      </w:r>
    </w:p>
    <w:p w14:paraId="342CB4F5" w14:textId="77777777" w:rsidR="00BD2427" w:rsidRDefault="00BD2427" w:rsidP="00BD2427">
      <w:r>
        <w:t>```</w:t>
      </w:r>
    </w:p>
    <w:p w14:paraId="3226F78B" w14:textId="77777777" w:rsidR="00BD2427" w:rsidRDefault="00BD2427" w:rsidP="00BD2427"/>
    <w:p w14:paraId="1BF34F7D" w14:textId="77777777" w:rsidR="00BD2427" w:rsidRDefault="00BD2427" w:rsidP="00BD2427">
      <w:r>
        <w:t xml:space="preserve">Looking at the consumer accuracy per class, water achieved 1.0 (100%), grass 0.93, bare earth 0.97 and agriculture 0.97 — suggesting the model performs well for spectrally distinct classes. Urban low (0.60) showed the weakest performance, likely because low-density urban areas in </w:t>
      </w:r>
      <w:proofErr w:type="spellStart"/>
      <w:r>
        <w:t>Cangzhou</w:t>
      </w:r>
      <w:proofErr w:type="spellEnd"/>
      <w:r>
        <w:t xml:space="preserve"> share spectral characteristics with bare earth, particularly in an agricultural region where small settlements are interspersed with fields.</w:t>
      </w:r>
    </w:p>
    <w:p w14:paraId="603D2688" w14:textId="77777777" w:rsidR="00BD2427" w:rsidRDefault="00BD2427" w:rsidP="00BD2427"/>
    <w:p w14:paraId="24FC0B1F" w14:textId="77777777" w:rsidR="00BD2427" w:rsidRDefault="00BD2427" w:rsidP="00BD2427">
      <w:r>
        <w:t>Two technical lessons stood out. First, internal errors in GEE are often fixed by increasing `</w:t>
      </w:r>
      <w:proofErr w:type="spellStart"/>
      <w:r>
        <w:t>tileScale</w:t>
      </w:r>
      <w:proofErr w:type="spellEnd"/>
      <w:r>
        <w:t>` (from 4 to 16), which allows the server to partition complex computations more effectively. Second, hand-drawn polygons with too many vertices can crash the `</w:t>
      </w:r>
      <w:proofErr w:type="spellStart"/>
      <w:r>
        <w:t>randomPoints</w:t>
      </w:r>
      <w:proofErr w:type="spellEnd"/>
      <w:r>
        <w:t xml:space="preserve">` function — using </w:t>
      </w:r>
      <w:proofErr w:type="gramStart"/>
      <w:r>
        <w:t>`.simplify</w:t>
      </w:r>
      <w:proofErr w:type="gramEnd"/>
      <w:r>
        <w:t>(</w:t>
      </w:r>
      <w:proofErr w:type="gramStart"/>
      <w:r>
        <w:t>1)`</w:t>
      </w:r>
      <w:proofErr w:type="gramEnd"/>
      <w:r>
        <w:t xml:space="preserve"> is a necessary step for stable code.</w:t>
      </w:r>
    </w:p>
    <w:p w14:paraId="74436453" w14:textId="77777777" w:rsidR="00BD2427" w:rsidRDefault="00BD2427" w:rsidP="00BD2427"/>
    <w:p w14:paraId="586CA99B" w14:textId="77777777" w:rsidR="00BD2427" w:rsidRDefault="00BD2427" w:rsidP="00BD2427">
      <w:r>
        <w:t xml:space="preserve">Supervised classification is not a one-click process — it is a constant dialogue between the user who knows the geography and the algorithm that knows the </w:t>
      </w:r>
      <w:proofErr w:type="gramStart"/>
      <w:r>
        <w:t>mathematics.(</w:t>
      </w:r>
      <w:proofErr w:type="gramEnd"/>
      <w:r>
        <w:t>Google, n.d.)</w:t>
      </w:r>
    </w:p>
    <w:p w14:paraId="5BB3770C" w14:textId="77777777" w:rsidR="00BD2427" w:rsidRDefault="00BD2427" w:rsidP="00BD2427"/>
    <w:p w14:paraId="0EEAFC1A" w14:textId="77777777" w:rsidR="00BD2427" w:rsidRDefault="00BD2427" w:rsidP="00BD2427">
      <w:r>
        <w:t>## References</w:t>
      </w:r>
    </w:p>
    <w:p w14:paraId="3CD5F62C" w14:textId="221FB3CE" w:rsidR="00BD2427" w:rsidRDefault="00BD2427" w:rsidP="00BD2427">
      <w:r>
        <w:t>Google (n.d.) Supervised Classification. Available at: google.com (Accessed: [17/03/2026]).</w:t>
      </w:r>
    </w:p>
    <w:p w14:paraId="06563E88" w14:textId="77777777" w:rsidR="00BD2427" w:rsidRDefault="00BD2427" w:rsidP="00BD2427">
      <w:r>
        <w:br w:type="column"/>
      </w:r>
      <w:r>
        <w:lastRenderedPageBreak/>
        <w:t>---</w:t>
      </w:r>
    </w:p>
    <w:p w14:paraId="35A9A1B4" w14:textId="77777777" w:rsidR="00BD2427" w:rsidRDefault="00BD2427" w:rsidP="00BD2427">
      <w:r>
        <w:t>title: "Week 7: Classification II"</w:t>
      </w:r>
    </w:p>
    <w:p w14:paraId="47AD3601" w14:textId="77777777" w:rsidR="00BD2427" w:rsidRDefault="00BD2427" w:rsidP="00BD2427">
      <w:r>
        <w:t>author: "Fiaz Hussain"</w:t>
      </w:r>
    </w:p>
    <w:p w14:paraId="5AFDA65E" w14:textId="77777777" w:rsidR="00BD2427" w:rsidRDefault="00BD2427" w:rsidP="00BD2427">
      <w:r>
        <w:t>format: html</w:t>
      </w:r>
    </w:p>
    <w:p w14:paraId="4FE45477" w14:textId="77777777" w:rsidR="00BD2427" w:rsidRDefault="00BD2427" w:rsidP="00BD2427">
      <w:r>
        <w:t>---</w:t>
      </w:r>
    </w:p>
    <w:p w14:paraId="05893DCA" w14:textId="77777777" w:rsidR="00BD2427" w:rsidRDefault="00BD2427" w:rsidP="00BD2427"/>
    <w:p w14:paraId="7D1418B7" w14:textId="77777777" w:rsidR="00BD2427" w:rsidRDefault="00BD2427" w:rsidP="00BD2427">
      <w:r>
        <w:t>## Summary</w:t>
      </w:r>
    </w:p>
    <w:p w14:paraId="07051660" w14:textId="77777777" w:rsidR="00BD2427" w:rsidRDefault="00BD2427" w:rsidP="00BD2427"/>
    <w:p w14:paraId="693817F2" w14:textId="77777777" w:rsidR="00BD2427" w:rsidRDefault="00BD2427" w:rsidP="00BD2427">
      <w:r>
        <w:t xml:space="preserve">This week extended the classification work from week 6 by introducing sub-pixel classification, object-based image analysis (OBIA) using </w:t>
      </w:r>
      <w:proofErr w:type="spellStart"/>
      <w:r>
        <w:t>superpixels</w:t>
      </w:r>
      <w:proofErr w:type="spellEnd"/>
      <w:r>
        <w:t>, and accuracy assessment. The study area was Dar es Salaam, Tanzania, using Landsat 8 Collection 2 imagery in GEE.</w:t>
      </w:r>
    </w:p>
    <w:p w14:paraId="27FB8C29" w14:textId="77777777" w:rsidR="00BD2427" w:rsidRDefault="00BD2427" w:rsidP="00BD2427"/>
    <w:p w14:paraId="783CD449" w14:textId="77777777" w:rsidR="00BD2427" w:rsidRDefault="00BD2427" w:rsidP="00BD2427">
      <w:r>
        <w:t xml:space="preserve">The key conceptual shift from week 6 is that pixel-based classification treats every 30m cell as belonging entirely to one land cover class. </w:t>
      </w:r>
      <w:proofErr w:type="gramStart"/>
      <w:r>
        <w:t>In reality most</w:t>
      </w:r>
      <w:proofErr w:type="gramEnd"/>
      <w:r>
        <w:t xml:space="preserve"> pixels contain a mix of surface types — a single Landsat pixel in Dar es Salaam might contain road, rooftop, tree canopy and soil simultaneously. Sub-pixel classification addresses this by estimating the fraction of each land cover type within every pixel rather than forcing a single class label @foodySubPixelMethodsRemote2004.</w:t>
      </w:r>
    </w:p>
    <w:p w14:paraId="50A8FB17" w14:textId="77777777" w:rsidR="00BD2427" w:rsidRDefault="00BD2427" w:rsidP="00BD2427"/>
    <w:p w14:paraId="7DB583E2" w14:textId="77777777" w:rsidR="00BD2427" w:rsidRDefault="00BD2427" w:rsidP="00BD2427">
      <w:r>
        <w:t>The practical covered three approaches. First, spectral unmixing — defining endmembers for urban, grass, bare earth and forest by drawing polygons on the map and extracting mean spectral values, then using GEE's `</w:t>
      </w:r>
      <w:proofErr w:type="gramStart"/>
      <w:r>
        <w:t>unmix(</w:t>
      </w:r>
      <w:proofErr w:type="gramEnd"/>
      <w:r>
        <w:t xml:space="preserve">)` function to compute the fraction of each endmember per pixel. Second, OBIA using SNIC </w:t>
      </w:r>
      <w:proofErr w:type="spellStart"/>
      <w:r>
        <w:t>superpixels</w:t>
      </w:r>
      <w:proofErr w:type="spellEnd"/>
      <w:r>
        <w:t xml:space="preserve"> — grouping pixels into objects based on spectral similarity before classifying at the object level. Third, hardening — converting continuous fraction outputs into a discrete classification by assigning each pixel to whichever class exceeded a 0.5 threshold.</w:t>
      </w:r>
    </w:p>
    <w:p w14:paraId="37916FD6" w14:textId="77777777" w:rsidR="00BD2427" w:rsidRDefault="00BD2427" w:rsidP="00BD2427"/>
    <w:p w14:paraId="617C2C99" w14:textId="77777777" w:rsidR="00BD2427" w:rsidRDefault="00BD2427" w:rsidP="00BD2427">
      <w:r>
        <w:t>## Applications</w:t>
      </w:r>
    </w:p>
    <w:p w14:paraId="73C7CAD6" w14:textId="77777777" w:rsidR="00BD2427" w:rsidRDefault="00BD2427" w:rsidP="00BD2427"/>
    <w:p w14:paraId="52BD6B1A" w14:textId="77777777" w:rsidR="00BD2427" w:rsidRDefault="00BD2427" w:rsidP="00BD2427">
      <w:r>
        <w:t>``</w:t>
      </w:r>
      <w:proofErr w:type="gramStart"/>
      <w:r>
        <w:t>`{</w:t>
      </w:r>
      <w:proofErr w:type="gramEnd"/>
      <w:r>
        <w:t xml:space="preserve">r fig1, echo=FALSE, </w:t>
      </w:r>
      <w:proofErr w:type="spellStart"/>
      <w:r>
        <w:t>fig.cap</w:t>
      </w:r>
      <w:proofErr w:type="spellEnd"/>
      <w:r>
        <w:t xml:space="preserve">="Figure 1: Constrained spectral fractions over Dar es Salaam. Red tones indicate high urban fraction concentrated in the city centre; green </w:t>
      </w:r>
      <w:r>
        <w:lastRenderedPageBreak/>
        <w:t xml:space="preserve">tones indicate vegetation dominant in peri-urban areas; blue pixels near the coast indicate water fraction.",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47C2ABEC" w14:textId="77777777" w:rsidR="00BD2427" w:rsidRDefault="00BD2427" w:rsidP="00BD2427">
      <w:proofErr w:type="gramStart"/>
      <w:r>
        <w:t>knitr::</w:t>
      </w:r>
      <w:proofErr w:type="gramEnd"/>
      <w:r>
        <w:t>include_graphics("figures/constrained_fractions_classification2.jpg")</w:t>
      </w:r>
    </w:p>
    <w:p w14:paraId="124A50A8" w14:textId="77777777" w:rsidR="00BD2427" w:rsidRDefault="00BD2427" w:rsidP="00BD2427">
      <w:r>
        <w:t>```</w:t>
      </w:r>
    </w:p>
    <w:p w14:paraId="4805014A" w14:textId="77777777" w:rsidR="00BD2427" w:rsidRDefault="00BD2427" w:rsidP="00BD2427"/>
    <w:p w14:paraId="030F5FEF" w14:textId="77777777" w:rsidR="00BD2427" w:rsidRDefault="00BD2427" w:rsidP="00BD2427">
      <w:r>
        <w:t>Looking at the constrained fractions output (Figure 1), the urban signal — shown in red — is strongly concentrated in the central coastal area of Dar es Salaam which matches the known location of the CBD and densely built-up neighbourhoods. Green vegetation dominates the peri-urban areas to the west and south, which is consistent with the lower density residential and agricultural land that surrounds the city core. The blue pixels along the coast and harbour correctly identify water bodies even though no water class was explicitly defined — the unmixing algorithm detected the spectral dissimilarity from all four endmembers and expressed it as a residual, which in this case corresponds visually to the Indian Ocean.</w:t>
      </w:r>
    </w:p>
    <w:p w14:paraId="7FE00473" w14:textId="77777777" w:rsidR="00BD2427" w:rsidRDefault="00BD2427" w:rsidP="00BD2427"/>
    <w:p w14:paraId="5017AB90" w14:textId="77777777" w:rsidR="00BD2427" w:rsidRDefault="00BD2427" w:rsidP="00BD2427">
      <w:r>
        <w:t>``</w:t>
      </w:r>
      <w:proofErr w:type="gramStart"/>
      <w:r>
        <w:t>`{</w:t>
      </w:r>
      <w:proofErr w:type="gramEnd"/>
      <w:r>
        <w:t xml:space="preserve">r fig2, echo=FALSE, </w:t>
      </w:r>
      <w:proofErr w:type="spellStart"/>
      <w:r>
        <w:t>fig.cap</w:t>
      </w:r>
      <w:proofErr w:type="spellEnd"/>
      <w:r>
        <w:t xml:space="preserve">="Figure 2: Hardened classification of Dar es Salaam applying a 0.5 fraction threshold. Pink areas show urban land cover; green shows forest/vegetation; cream areas are unclassified pixels where no single endmember exceeded 50%.",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371D8090"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("figures/classfied_classification2.jpg")</w:t>
      </w:r>
    </w:p>
    <w:p w14:paraId="01D9F892" w14:textId="77777777" w:rsidR="00BD2427" w:rsidRDefault="00BD2427" w:rsidP="00BD2427">
      <w:r>
        <w:t>```</w:t>
      </w:r>
    </w:p>
    <w:p w14:paraId="2221ADDE" w14:textId="77777777" w:rsidR="00BD2427" w:rsidRDefault="00BD2427" w:rsidP="00BD2427"/>
    <w:p w14:paraId="0117D34E" w14:textId="77777777" w:rsidR="00BD2427" w:rsidRDefault="00BD2427" w:rsidP="00BD2427">
      <w:r>
        <w:t xml:space="preserve">The hardened output (Figure 2) shows a limitation of the 0.5 threshold approach — a large proportion of the city appears as unclassified cream/white. This happens because Dar es Salaam has a large informal settlement zone where urban, vegetation and bare earth are deeply intermixed at scales below the 30m pixel. No single endmember dominates above 50% in these areas, so the pixel remains unassigned. This is precisely the problem @foodySubPixelMethodsRemote2004 identifies with sub-pixel analysis — the accuracy is difficult to </w:t>
      </w:r>
      <w:proofErr w:type="gramStart"/>
      <w:r>
        <w:t>assess</w:t>
      </w:r>
      <w:proofErr w:type="gramEnd"/>
      <w:r>
        <w:t xml:space="preserve"> and the output is sensitive to the quality and representativeness of the endmembers chosen.</w:t>
      </w:r>
    </w:p>
    <w:p w14:paraId="0A11FD8E" w14:textId="77777777" w:rsidR="00BD2427" w:rsidRDefault="00BD2427" w:rsidP="00BD2427"/>
    <w:p w14:paraId="6F38D620" w14:textId="77777777" w:rsidR="00BD2427" w:rsidRDefault="00BD2427" w:rsidP="00BD2427">
      <w:r>
        <w:t>``</w:t>
      </w:r>
      <w:proofErr w:type="gramStart"/>
      <w:r>
        <w:t>`{</w:t>
      </w:r>
      <w:proofErr w:type="gramEnd"/>
      <w:r>
        <w:t xml:space="preserve">r fig3, echo=FALSE, </w:t>
      </w:r>
      <w:proofErr w:type="spellStart"/>
      <w:r>
        <w:t>fig.cap</w:t>
      </w:r>
      <w:proofErr w:type="spellEnd"/>
      <w:r>
        <w:t xml:space="preserve">="Figure 3: Unmixed (unconstrained) fractions showing the full spectral decomposition before constraining values to sum to one.", </w:t>
      </w:r>
      <w:proofErr w:type="spellStart"/>
      <w:proofErr w:type="gramStart"/>
      <w:r>
        <w:t>out.width</w:t>
      </w:r>
      <w:proofErr w:type="spellEnd"/>
      <w:proofErr w:type="gramEnd"/>
      <w:r>
        <w:t xml:space="preserve">="80%", </w:t>
      </w:r>
      <w:proofErr w:type="spellStart"/>
      <w:proofErr w:type="gramStart"/>
      <w:r>
        <w:t>fig.align</w:t>
      </w:r>
      <w:proofErr w:type="spellEnd"/>
      <w:proofErr w:type="gramEnd"/>
      <w:r>
        <w:t>="</w:t>
      </w:r>
      <w:proofErr w:type="spellStart"/>
      <w:r>
        <w:t>center</w:t>
      </w:r>
      <w:proofErr w:type="spellEnd"/>
      <w:r>
        <w:t>"}</w:t>
      </w:r>
    </w:p>
    <w:p w14:paraId="727B6F0A" w14:textId="77777777" w:rsidR="00BD2427" w:rsidRDefault="00BD2427" w:rsidP="00BD2427">
      <w:proofErr w:type="spellStart"/>
      <w:proofErr w:type="gramStart"/>
      <w:r>
        <w:t>knitr</w:t>
      </w:r>
      <w:proofErr w:type="spellEnd"/>
      <w:r>
        <w:t>::</w:t>
      </w:r>
      <w:proofErr w:type="spellStart"/>
      <w:proofErr w:type="gramEnd"/>
      <w:r>
        <w:t>include_graphics</w:t>
      </w:r>
      <w:proofErr w:type="spellEnd"/>
      <w:r>
        <w:t>("figures/Unmixed_Classfication2.jpg")</w:t>
      </w:r>
    </w:p>
    <w:p w14:paraId="045FB9F7" w14:textId="77777777" w:rsidR="00BD2427" w:rsidRDefault="00BD2427" w:rsidP="00BD2427">
      <w:r>
        <w:lastRenderedPageBreak/>
        <w:t>```</w:t>
      </w:r>
    </w:p>
    <w:p w14:paraId="676DD86C" w14:textId="77777777" w:rsidR="00BD2427" w:rsidRDefault="00BD2427" w:rsidP="00BD2427"/>
    <w:p w14:paraId="7C14A110" w14:textId="77777777" w:rsidR="00BD2427" w:rsidRDefault="00BD2427" w:rsidP="00BD2427">
      <w:r>
        <w:t>## Reflection</w:t>
      </w:r>
    </w:p>
    <w:p w14:paraId="3E73F05A" w14:textId="77777777" w:rsidR="00BD2427" w:rsidRDefault="00BD2427" w:rsidP="00BD2427"/>
    <w:p w14:paraId="00D88B2F" w14:textId="77777777" w:rsidR="00BD2427" w:rsidRDefault="00BD2427" w:rsidP="00BD2427">
      <w:r>
        <w:t>The most useful thing this week was seeing the difference between the constrained and unconstrained unmixing outputs side by side. The unconstrained version (Figure 3) has more vivid colour variation because fraction values are not forced to sum to one — pixels can have values above 1 or below 0 which does not make physical sense but shows where the endmembers are a poor fit for the actual surface. Where the constrained and unconstrained outputs differ most strongly is likely where the training polygons were least representative.</w:t>
      </w:r>
    </w:p>
    <w:p w14:paraId="0E603F6D" w14:textId="77777777" w:rsidR="00BD2427" w:rsidRDefault="00BD2427" w:rsidP="00BD2427"/>
    <w:p w14:paraId="1D6DF8AA" w14:textId="77777777" w:rsidR="00BD2427" w:rsidRDefault="00BD2427" w:rsidP="00BD2427">
      <w:r>
        <w:t xml:space="preserve">The OBIA approach using SNIC </w:t>
      </w:r>
      <w:proofErr w:type="spellStart"/>
      <w:r>
        <w:t>superpixels</w:t>
      </w:r>
      <w:proofErr w:type="spellEnd"/>
      <w:r>
        <w:t xml:space="preserve"> felt more intuitive for an urban environment — grouping spectrally similar pixels into objects before classifying them is closer to how a human would interpret the image. The challenge is that it introduces more parameters to tune, and getting the compactness and neighbourhood size right for a heterogeneous city like Dar es Salaam requires iteration that the practical did not cover in depth.</w:t>
      </w:r>
    </w:p>
    <w:p w14:paraId="1EE95C5A" w14:textId="77777777" w:rsidR="00BD2427" w:rsidRDefault="00BD2427" w:rsidP="00BD2427"/>
    <w:p w14:paraId="7988A892" w14:textId="77777777" w:rsidR="00BD2427" w:rsidRDefault="00BD2427" w:rsidP="00BD2427">
      <w:r>
        <w:t xml:space="preserve">What struck me more on reflection is that both approaches — sub-pixel and OBIA — are trying to solve the same underlying problem: the mismatch between the spatial resolution of the sensor and the complexity of what is </w:t>
      </w:r>
      <w:proofErr w:type="gramStart"/>
      <w:r>
        <w:t>actually on</w:t>
      </w:r>
      <w:proofErr w:type="gramEnd"/>
      <w:r>
        <w:t xml:space="preserve"> the ground. A 30m Landsat pixel is simply too coarse for a city like Dar es Salaam where informal settlements create highly fragmented land cover patterns at scales of a few metres. This is not a problem that better algorithms alone can fix — it is fundamentally a data resolution issue. Higher resolution sensors like Sentinel-2 at 10m or commercial sensors at sub-metre resolution would reduce but not eliminate this fragmentation problem @foodySubPixelMethodsRemote2004.</w:t>
      </w:r>
    </w:p>
    <w:p w14:paraId="0AB7D042" w14:textId="77777777" w:rsidR="00BD2427" w:rsidRDefault="00BD2427" w:rsidP="00BD2427"/>
    <w:p w14:paraId="41C0F264" w14:textId="152F42DC" w:rsidR="00BD2427" w:rsidRDefault="00BD2427" w:rsidP="00BD2427">
      <w:r>
        <w:t>The choice of endmembers also felt somewhat arbitrary — I drew polygons that looked representative on screen, but there is no guarantee they captured the full spectral variability of each class across the whole city. A more rigorous approach would derive endmembers statistically from the image itself rather than from manually drawn samples, which would reduce the subjectivity embedded in the classification.</w:t>
      </w:r>
    </w:p>
    <w:p w14:paraId="003810EC" w14:textId="77777777" w:rsidR="00BD2427" w:rsidRDefault="00BD2427" w:rsidP="00BD2427">
      <w:r>
        <w:br w:type="column"/>
      </w:r>
      <w:r>
        <w:lastRenderedPageBreak/>
        <w:t>---</w:t>
      </w:r>
    </w:p>
    <w:p w14:paraId="01EDE376" w14:textId="77777777" w:rsidR="00BD2427" w:rsidRDefault="00BD2427" w:rsidP="00BD2427">
      <w:r>
        <w:t>title: "Week 8: Temperature"</w:t>
      </w:r>
    </w:p>
    <w:p w14:paraId="1E3BE26A" w14:textId="77777777" w:rsidR="00BD2427" w:rsidRDefault="00BD2427" w:rsidP="00BD2427">
      <w:r>
        <w:t>author: "Fiaz Hussain"</w:t>
      </w:r>
    </w:p>
    <w:p w14:paraId="7A69B55D" w14:textId="77777777" w:rsidR="00BD2427" w:rsidRDefault="00BD2427" w:rsidP="00BD2427">
      <w:r>
        <w:t>format: html</w:t>
      </w:r>
    </w:p>
    <w:p w14:paraId="445FABEE" w14:textId="77777777" w:rsidR="00BD2427" w:rsidRDefault="00BD2427" w:rsidP="00BD2427">
      <w:r>
        <w:t>---</w:t>
      </w:r>
    </w:p>
    <w:p w14:paraId="2553A45A" w14:textId="77777777" w:rsidR="00BD2427" w:rsidRDefault="00BD2427" w:rsidP="00BD2427"/>
    <w:p w14:paraId="14D4D0D6" w14:textId="77777777" w:rsidR="00BD2427" w:rsidRDefault="00BD2427" w:rsidP="00BD2427">
      <w:r>
        <w:t># Week 8: Temperature</w:t>
      </w:r>
    </w:p>
    <w:p w14:paraId="435C67CD" w14:textId="77777777" w:rsidR="00BD2427" w:rsidRDefault="00BD2427" w:rsidP="00BD2427"/>
    <w:p w14:paraId="4B06F6F1" w14:textId="77777777" w:rsidR="00BD2427" w:rsidRDefault="00BD2427" w:rsidP="00BD2427">
      <w:r>
        <w:t>## Summary</w:t>
      </w:r>
    </w:p>
    <w:p w14:paraId="653C62BA" w14:textId="77777777" w:rsidR="00BD2427" w:rsidRDefault="00BD2427" w:rsidP="00BD2427"/>
    <w:p w14:paraId="58A457FB" w14:textId="77777777" w:rsidR="00BD2427" w:rsidRDefault="00BD2427" w:rsidP="00BD2427">
      <w:r>
        <w:t>This week introduced the use of remote sensing for analysing urban heat, combining two satellite data sources — Landsat and MODIS — within Google Earth Engine (GEE) to examine surface temperatures across Beijing's administrative districts.</w:t>
      </w:r>
    </w:p>
    <w:p w14:paraId="33D00CEE" w14:textId="77777777" w:rsidR="00BD2427" w:rsidRDefault="00BD2427" w:rsidP="00BD2427"/>
    <w:p w14:paraId="4F8CCAA5" w14:textId="77777777" w:rsidR="00BD2427" w:rsidRDefault="00BD2427" w:rsidP="00BD2427">
      <w:r>
        <w:t>The practical started by loading Beijing's boundaries from the FAO GAUL dataset and filtering Landsat 8 imagery to summer months (May–September 2022) with very low cloud cover. A key step was applying scale factors to convert raw thermal band values into surface temperature in Celsius — subtracting 273.1 from the Kelvin values. The mean summer temperature image was then clipped to Beijing and visualised using a colour gradient from blue to dark red.</w:t>
      </w:r>
    </w:p>
    <w:p w14:paraId="67470105" w14:textId="77777777" w:rsidR="00BD2427" w:rsidRDefault="00BD2427" w:rsidP="00BD2427"/>
    <w:p w14:paraId="29FEF7EE" w14:textId="77777777" w:rsidR="00BD2427" w:rsidRDefault="00BD2427" w:rsidP="00BD2427">
      <w:r>
        <w:t>MODIS data from both the Terra and Aqua satellites was also processed. Unlike Landsat, which produced only 5 usable images for the period due to its 16-day revisit cycle, MODIS provided over 100 images — making it far better suited to time series analysis, even if its 1km spatial resolution is coarser. After merging the two MODIS collections and reducing to a mean, the time series was plotted — first for Beijing overall, then broken down by district using `</w:t>
      </w:r>
      <w:proofErr w:type="spellStart"/>
      <w:proofErr w:type="gramStart"/>
      <w:r>
        <w:t>ui.Chart.image</w:t>
      </w:r>
      <w:proofErr w:type="gramEnd"/>
      <w:r>
        <w:t>.seriesByRegion</w:t>
      </w:r>
      <w:proofErr w:type="spellEnd"/>
      <w:r>
        <w:t>`.</w:t>
      </w:r>
    </w:p>
    <w:p w14:paraId="357A3A81" w14:textId="77777777" w:rsidR="00BD2427" w:rsidRDefault="00BD2427" w:rsidP="00BD2427"/>
    <w:p w14:paraId="2D2346EC" w14:textId="77777777" w:rsidR="00BD2427" w:rsidRDefault="00BD2427" w:rsidP="00BD2427">
      <w:r>
        <w:t>The `</w:t>
      </w:r>
      <w:proofErr w:type="spellStart"/>
      <w:r>
        <w:t>reduceRegions</w:t>
      </w:r>
      <w:proofErr w:type="spellEnd"/>
      <w:r>
        <w:t>` function was used to calculate mean Landsat temperature per level 2 district, which was exported as a shapefile and mapped in R using `</w:t>
      </w:r>
      <w:proofErr w:type="spellStart"/>
      <w:r>
        <w:t>tmap</w:t>
      </w:r>
      <w:proofErr w:type="spellEnd"/>
      <w:r>
        <w:t>`. The map (Figure 1) clearly showed higher mean temperatures (33.5–34.0°C) in southern and central districts compared to northern ones (32.0–32.4°C).</w:t>
      </w:r>
    </w:p>
    <w:p w14:paraId="3D64A054" w14:textId="77777777" w:rsidR="00BD2427" w:rsidRDefault="00BD2427" w:rsidP="00BD2427"/>
    <w:p w14:paraId="58679320" w14:textId="77777777" w:rsidR="00BD2427" w:rsidRDefault="00BD2427" w:rsidP="00BD2427">
      <w:r>
        <w:lastRenderedPageBreak/>
        <w:t>Finally, the practical replicated the heat index used by the BBC and 4 Earth Intelligence [@wilsonUrbanHeatManagement2020], which ranked areas by their heat hazard score using percentile categories. Districts were assigned to five levels based on where their mean temperature fell in the overall distribution — Level 1 being the coolest 40% and Level 5 the hottest 1%. This was implemented both in R using `</w:t>
      </w:r>
      <w:proofErr w:type="spellStart"/>
      <w:r>
        <w:t>case_</w:t>
      </w:r>
      <w:proofErr w:type="gramStart"/>
      <w:r>
        <w:t>when</w:t>
      </w:r>
      <w:proofErr w:type="spellEnd"/>
      <w:r>
        <w:t>(</w:t>
      </w:r>
      <w:proofErr w:type="gramEnd"/>
      <w:r>
        <w:t>)` and in GEE using nested conditional logic. The resulting map (Figure 2) showed that most southern Beijing districts fell into Level 5 — the most heat-exposed category.</w:t>
      </w:r>
    </w:p>
    <w:p w14:paraId="18841FF3" w14:textId="77777777" w:rsidR="00BD2427" w:rsidRDefault="00BD2427" w:rsidP="00BD2427"/>
    <w:p w14:paraId="1FCA6148" w14:textId="77777777" w:rsidR="00BD2427" w:rsidRDefault="00BD2427" w:rsidP="00BD2427">
      <w:proofErr w:type="gramStart"/>
      <w:r>
        <w:t>:::</w:t>
      </w:r>
      <w:proofErr w:type="gramEnd"/>
      <w:r>
        <w:t xml:space="preserve"> {layout-</w:t>
      </w:r>
      <w:proofErr w:type="spellStart"/>
      <w:r>
        <w:t>ncol</w:t>
      </w:r>
      <w:proofErr w:type="spellEnd"/>
      <w:r>
        <w:t>=2}</w:t>
      </w:r>
    </w:p>
    <w:p w14:paraId="3202BCE2" w14:textId="77777777" w:rsidR="00BD2427" w:rsidRDefault="00BD2427" w:rsidP="00BD2427">
      <w:proofErr w:type="gramStart"/>
      <w:r>
        <w:t>![</w:t>
      </w:r>
      <w:proofErr w:type="gramEnd"/>
      <w:r>
        <w:t>Left: Mean Landsat surface temperature per district, Beijing 2022</w:t>
      </w:r>
      <w:proofErr w:type="gramStart"/>
      <w:r>
        <w:t>.](</w:t>
      </w:r>
      <w:proofErr w:type="gramEnd"/>
      <w:r>
        <w:t>figures/Rplot.jpeg)</w:t>
      </w:r>
    </w:p>
    <w:p w14:paraId="2E14E6A5" w14:textId="77777777" w:rsidR="00BD2427" w:rsidRDefault="00BD2427" w:rsidP="00BD2427"/>
    <w:p w14:paraId="72E118C9" w14:textId="77777777" w:rsidR="00BD2427" w:rsidRDefault="00BD2427" w:rsidP="00BD2427">
      <w:proofErr w:type="gramStart"/>
      <w:r>
        <w:t>![</w:t>
      </w:r>
      <w:proofErr w:type="gramEnd"/>
      <w:r>
        <w:t>Right: Heat index categories based on percentile rank of mean temperature</w:t>
      </w:r>
      <w:proofErr w:type="gramStart"/>
      <w:r>
        <w:t>.](</w:t>
      </w:r>
      <w:proofErr w:type="gramEnd"/>
      <w:r>
        <w:t>figures/Percentile.jpeg)</w:t>
      </w:r>
    </w:p>
    <w:p w14:paraId="4080D6D9" w14:textId="77777777" w:rsidR="00BD2427" w:rsidRDefault="00BD2427" w:rsidP="00BD2427">
      <w:r>
        <w:t>:::</w:t>
      </w:r>
    </w:p>
    <w:p w14:paraId="29BF182D" w14:textId="77777777" w:rsidR="00BD2427" w:rsidRDefault="00BD2427" w:rsidP="00BD2427"/>
    <w:p w14:paraId="230F4BEB" w14:textId="77777777" w:rsidR="00BD2427" w:rsidRDefault="00BD2427" w:rsidP="00BD2427">
      <w:r>
        <w:t>## Application</w:t>
      </w:r>
    </w:p>
    <w:p w14:paraId="1CE03A7C" w14:textId="77777777" w:rsidR="00BD2427" w:rsidRDefault="00BD2427" w:rsidP="00BD2427"/>
    <w:p w14:paraId="61305ECB" w14:textId="77777777" w:rsidR="00BD2427" w:rsidRDefault="00BD2427" w:rsidP="00BD2427">
      <w:r>
        <w:t>What struck me most about this week is how the heat index transforms a continuous temperature dataset into something that communicates risk clearly. The BBC used this approach to make satellite-derived temperatures legible to a general audience and to local policymakers. Research has shown that urban heat is not distributed randomly — historically disadvantaged areas tend to have less tree cover and more heat-absorbing surfaces, leading to systematically higher temperatures [@wilsonUrbanHeatManagement2020]. This means the heat index is not just a technical output but a tool for identifying which communities bear a disproportionate heat burden.</w:t>
      </w:r>
    </w:p>
    <w:p w14:paraId="17B170FC" w14:textId="77777777" w:rsidR="00BD2427" w:rsidRDefault="00BD2427" w:rsidP="00BD2427"/>
    <w:p w14:paraId="0D4821DB" w14:textId="77777777" w:rsidR="00BD2427" w:rsidRDefault="00BD2427" w:rsidP="00BD2427">
      <w:r>
        <w:t>For Beijing specifically, the north–south pattern in the maps aligns with what we might expect given the denser urban fabric and greater impervious surface coverage in the southern districts. A natural next step would be to overlay the heat index with population density or health vulnerability data to identify where interventions — such as green roofs, street trees, or cool pavements — would have the greatest impact [@maclachlanSustainableCityPlanning2021].</w:t>
      </w:r>
    </w:p>
    <w:p w14:paraId="23478BC7" w14:textId="77777777" w:rsidR="00BD2427" w:rsidRDefault="00BD2427" w:rsidP="00BD2427"/>
    <w:p w14:paraId="0ACA1422" w14:textId="77777777" w:rsidR="00BD2427" w:rsidRDefault="00BD2427" w:rsidP="00BD2427">
      <w:r>
        <w:lastRenderedPageBreak/>
        <w:t xml:space="preserve">MODIS's temporal depth also </w:t>
      </w:r>
      <w:proofErr w:type="gramStart"/>
      <w:r>
        <w:t>opens up</w:t>
      </w:r>
      <w:proofErr w:type="gramEnd"/>
      <w:r>
        <w:t xml:space="preserve"> possibilities beyond a single snapshot. Rather than comparing districts at one point in time, it would be possible to test whether temperatures in the hottest districts are increasing faster than in cooler ones — which would have important implications for planning under climate change.</w:t>
      </w:r>
    </w:p>
    <w:p w14:paraId="057310BB" w14:textId="77777777" w:rsidR="00BD2427" w:rsidRDefault="00BD2427" w:rsidP="00BD2427"/>
    <w:p w14:paraId="2A558823" w14:textId="77777777" w:rsidR="00BD2427" w:rsidRDefault="00BD2427" w:rsidP="00BD2427">
      <w:r>
        <w:t>## Reflection</w:t>
      </w:r>
    </w:p>
    <w:p w14:paraId="2E547504" w14:textId="77777777" w:rsidR="00BD2427" w:rsidRDefault="00BD2427" w:rsidP="00BD2427"/>
    <w:p w14:paraId="7919ED2C" w14:textId="77777777" w:rsidR="00BD2427" w:rsidRDefault="00BD2427" w:rsidP="00BD2427">
      <w:r>
        <w:t xml:space="preserve">I went into this practical expecting it to be </w:t>
      </w:r>
      <w:proofErr w:type="gramStart"/>
      <w:r>
        <w:t>similar to</w:t>
      </w:r>
      <w:proofErr w:type="gramEnd"/>
      <w:r>
        <w:t xml:space="preserve"> the classification work from previous weeks, but it felt quite different. The output was less about labelling land cover and more about measuring something directly consequential — how hot places </w:t>
      </w:r>
      <w:proofErr w:type="gramStart"/>
      <w:r>
        <w:t>actually are</w:t>
      </w:r>
      <w:proofErr w:type="gramEnd"/>
      <w:r>
        <w:t xml:space="preserve"> — and then communicating that in a way that connects to real policy decisions.</w:t>
      </w:r>
    </w:p>
    <w:p w14:paraId="72AC9F33" w14:textId="77777777" w:rsidR="00BD2427" w:rsidRDefault="00BD2427" w:rsidP="00BD2427"/>
    <w:p w14:paraId="63646F38" w14:textId="77777777" w:rsidR="00BD2427" w:rsidRDefault="00BD2427" w:rsidP="00BD2427">
      <w:r>
        <w:t xml:space="preserve">The scale factor step caused me some confusion early on. I understood conceptually that raw satellite values need converting, but I initially applied the MODIS scale factor without subtracting the Kelvin offset, which produced nonsensical temperature values. Working through that error helped me understand what the numbers </w:t>
      </w:r>
      <w:proofErr w:type="gramStart"/>
      <w:r>
        <w:t>actually represent</w:t>
      </w:r>
      <w:proofErr w:type="gramEnd"/>
      <w:r>
        <w:t>, which made the rest of the analysis feel more grounded.</w:t>
      </w:r>
    </w:p>
    <w:p w14:paraId="1F0BB5C0" w14:textId="77777777" w:rsidR="00BD2427" w:rsidRDefault="00BD2427" w:rsidP="00BD2427"/>
    <w:p w14:paraId="1F484AA3" w14:textId="77777777" w:rsidR="00BD2427" w:rsidRDefault="00BD2427" w:rsidP="00BD2427">
      <w:r>
        <w:t xml:space="preserve">The heat index section was where the practical clicked for me. Taking a mean temperature value and converting it into a ranked category feels simple, but the logic behind it — that what matters is not the absolute temperature but how it compares to other places — is </w:t>
      </w:r>
      <w:proofErr w:type="gramStart"/>
      <w:r>
        <w:t>actually quite</w:t>
      </w:r>
      <w:proofErr w:type="gramEnd"/>
      <w:r>
        <w:t xml:space="preserve"> meaningful. The index captures relative position rather than an absolute threshold, which makes it more useful for comparing across a city.</w:t>
      </w:r>
    </w:p>
    <w:p w14:paraId="3364186C" w14:textId="77777777" w:rsidR="00BD2427" w:rsidRDefault="00BD2427" w:rsidP="00BD2427"/>
    <w:p w14:paraId="0B4FF323" w14:textId="2209AC78" w:rsidR="007A7D0B" w:rsidRDefault="00BD2427" w:rsidP="00BD2427">
      <w:r>
        <w:t xml:space="preserve">I was also surprised by how much the two sensors differ in practice. Knowing that Landsat has a 16-day revisit cycle and MODIS covers the Earth every 1–2 days is one thing; seeing it </w:t>
      </w:r>
      <w:proofErr w:type="gramStart"/>
      <w:r>
        <w:t>produce</w:t>
      </w:r>
      <w:proofErr w:type="gramEnd"/>
      <w:r>
        <w:t xml:space="preserve"> 5 versus 108 images for the same period made the trade-off between spatial and temporal resolution feel very real.</w:t>
      </w:r>
    </w:p>
    <w:sectPr w:rsidR="007A7D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27"/>
    <w:rsid w:val="00360CF6"/>
    <w:rsid w:val="007A7D0B"/>
    <w:rsid w:val="007D09EB"/>
    <w:rsid w:val="00BD2427"/>
    <w:rsid w:val="00DF1E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03A19"/>
  <w15:chartTrackingRefBased/>
  <w15:docId w15:val="{AC8AAAA7-6F85-405F-948D-D2F88C81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427"/>
    <w:rPr>
      <w:rFonts w:eastAsiaTheme="majorEastAsia" w:cstheme="majorBidi"/>
      <w:color w:val="272727" w:themeColor="text1" w:themeTint="D8"/>
    </w:rPr>
  </w:style>
  <w:style w:type="paragraph" w:styleId="Title">
    <w:name w:val="Title"/>
    <w:basedOn w:val="Normal"/>
    <w:next w:val="Normal"/>
    <w:link w:val="TitleChar"/>
    <w:uiPriority w:val="10"/>
    <w:qFormat/>
    <w:rsid w:val="00BD2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427"/>
    <w:pPr>
      <w:spacing w:before="160"/>
      <w:jc w:val="center"/>
    </w:pPr>
    <w:rPr>
      <w:i/>
      <w:iCs/>
      <w:color w:val="404040" w:themeColor="text1" w:themeTint="BF"/>
    </w:rPr>
  </w:style>
  <w:style w:type="character" w:customStyle="1" w:styleId="QuoteChar">
    <w:name w:val="Quote Char"/>
    <w:basedOn w:val="DefaultParagraphFont"/>
    <w:link w:val="Quote"/>
    <w:uiPriority w:val="29"/>
    <w:rsid w:val="00BD2427"/>
    <w:rPr>
      <w:i/>
      <w:iCs/>
      <w:color w:val="404040" w:themeColor="text1" w:themeTint="BF"/>
    </w:rPr>
  </w:style>
  <w:style w:type="paragraph" w:styleId="ListParagraph">
    <w:name w:val="List Paragraph"/>
    <w:basedOn w:val="Normal"/>
    <w:uiPriority w:val="34"/>
    <w:qFormat/>
    <w:rsid w:val="00BD2427"/>
    <w:pPr>
      <w:ind w:left="720"/>
      <w:contextualSpacing/>
    </w:pPr>
  </w:style>
  <w:style w:type="character" w:styleId="IntenseEmphasis">
    <w:name w:val="Intense Emphasis"/>
    <w:basedOn w:val="DefaultParagraphFont"/>
    <w:uiPriority w:val="21"/>
    <w:qFormat/>
    <w:rsid w:val="00BD2427"/>
    <w:rPr>
      <w:i/>
      <w:iCs/>
      <w:color w:val="0F4761" w:themeColor="accent1" w:themeShade="BF"/>
    </w:rPr>
  </w:style>
  <w:style w:type="paragraph" w:styleId="IntenseQuote">
    <w:name w:val="Intense Quote"/>
    <w:basedOn w:val="Normal"/>
    <w:next w:val="Normal"/>
    <w:link w:val="IntenseQuoteChar"/>
    <w:uiPriority w:val="30"/>
    <w:qFormat/>
    <w:rsid w:val="00BD2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427"/>
    <w:rPr>
      <w:i/>
      <w:iCs/>
      <w:color w:val="0F4761" w:themeColor="accent1" w:themeShade="BF"/>
    </w:rPr>
  </w:style>
  <w:style w:type="character" w:styleId="IntenseReference">
    <w:name w:val="Intense Reference"/>
    <w:basedOn w:val="DefaultParagraphFont"/>
    <w:uiPriority w:val="32"/>
    <w:qFormat/>
    <w:rsid w:val="00BD2427"/>
    <w:rPr>
      <w:b/>
      <w:bCs/>
      <w:smallCaps/>
      <w:color w:val="0F4761" w:themeColor="accent1" w:themeShade="BF"/>
      <w:spacing w:val="5"/>
    </w:rPr>
  </w:style>
  <w:style w:type="character" w:styleId="Hyperlink">
    <w:name w:val="Hyperlink"/>
    <w:basedOn w:val="DefaultParagraphFont"/>
    <w:uiPriority w:val="99"/>
    <w:unhideWhenUsed/>
    <w:rsid w:val="00BD2427"/>
    <w:rPr>
      <w:color w:val="467886" w:themeColor="hyperlink"/>
      <w:u w:val="single"/>
    </w:rPr>
  </w:style>
  <w:style w:type="character" w:styleId="UnresolvedMention">
    <w:name w:val="Unresolved Mention"/>
    <w:basedOn w:val="DefaultParagraphFont"/>
    <w:uiPriority w:val="99"/>
    <w:semiHidden/>
    <w:unhideWhenUsed/>
    <w:rsid w:val="00BD2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youtube.com/watch?v=83RmLAnpqE8"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7331</Words>
  <Characters>41790</Characters>
  <Application>Microsoft Office Word</Application>
  <DocSecurity>0</DocSecurity>
  <Lines>348</Lines>
  <Paragraphs>98</Paragraphs>
  <ScaleCrop>false</ScaleCrop>
  <Company/>
  <LinksUpToDate>false</LinksUpToDate>
  <CharactersWithSpaces>49023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Hussain</dc:creator>
  <cp:keywords/>
  <dc:description/>
  <cp:lastModifiedBy>Fiaz Hussain</cp:lastModifiedBy>
  <cp:revision>1</cp:revision>
  <dcterms:created xsi:type="dcterms:W3CDTF">2026-04-16T12:36:00Z</dcterms:created>
  <dcterms:modified xsi:type="dcterms:W3CDTF">2026-04-16T12:43:00Z</dcterms:modified>
</cp:coreProperties>
</file>