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E7C7B"/>
          <w:sz w:val="72"/>
          <w:szCs w:val="72"/>
        </w:rPr>
        <w:t xml:space="preserve">ImóYield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1B3A5C"/>
          <w:sz w:val="32"/>
          <w:szCs w:val="32"/>
        </w:rPr>
        <w:t xml:space="preserve">Análise de Propriedades — Blueprint Técnico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Baseado na engenharia reversa do DealCheck.io | Adaptado ao Mercado Brasileiro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 / FLUXO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Como o usuário navega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FORMULÁRIOS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Todos os campos por seção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BRASIL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ECC"/>
                <w:sz w:val="18"/>
                <w:szCs w:val="18"/>
              </w:rPr>
              <w:t xml:space="preserve">Adaptações necessárias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•  Abril 2026</w:t>
      </w:r>
    </w:p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Visão Geral do DealCheck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DealCheck é a principal plataforma de análise de imóveis para investidores norte-americanos. Ele permite avaliar propriedades residenciais e comerciais usando estratégias de Aluguel de Longo Prazo, BRRRR e Flip. O fluxo central é: o usuário preenche um wizard de dados → é levado diretamente para a página de análise detalhada da propriedade.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1.1 Estratégias Suportadas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DealCheck oferece três tipos de análise que ditam quais campos aparecem no wizard: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🏠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Rental (Aluguel)</w:t>
            </w:r>
          </w:p>
        </w:tc>
        <w:tc>
          <w:tcPr>
            <w:tcW w:type="dxa" w:w="5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Imóvel mantido para geração de renda recorrente via locação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BRRRR</w:t>
            </w:r>
          </w:p>
        </w:tc>
        <w:tc>
          <w:tcPr>
            <w:tcW w:type="dxa" w:w="5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 → Reformar → Alugar → Refinanciar → Repetir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💰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Flip (Revenda)</w:t>
            </w:r>
          </w:p>
        </w:tc>
        <w:tc>
          <w:tcPr>
            <w:tcW w:type="dxa" w:w="5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Comprar, reformar e revender com lucro em curto prazo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1.2 Proposta de Valor Central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grande diferencial do DealCheck é que o usuário não precisa construir planilhas. O fluxo é rápido: preenche o wizard e já cai direto na página de análise completa com todos os indicadores calculados automaticamente. Isso elimina fricção e entrega valor imediato.</w:t>
      </w:r>
    </w:p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Ponto-chave para adaptar: ao finalizar o wizard, redirecionar diretamente para a página de detalhes da propriedade — não para uma lista. O usuário deve ver o resultado imediatamente.</w:t>
      </w:r>
    </w:p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Fluxo de Navegação Completo (UX)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Abaixo está o fluxo exato de como um usuário interage com o DealCheck, desde o primeiro acesso até o relatório final.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Macro-Fluxo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①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Dashboard / Portfólio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Tela inicial após login. Exibe cards de todas as propriedades salvas com resumo rápido: endereço, tipo, fluxo de caixa mensal e cap rate. Botão de ação principal: '+ Add Property'.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②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Seleção do Tipo de Análise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Modal ou tela pergunta: qual estratégia? Rental / BRRRR / Flip / Wholesale. Esta escolha define quais seções aparecerão no wizard.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③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Entrada de Dados (Wizard Multi-Etapas)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Wizard passo a passo com sidebar de navegação. Cada etapa é uma seção de campos. Usuário pode avançar e voltar. O wizard NÃO calcula nada — apenas coleta dados.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④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Salvar Propriedade → Redirecionamento Automático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Ao clicar 'Save Property', o sistema processa e redireciona DIRETAMENTE para a página de análise da propriedade. Este é o momento 'aha!' — o usuário vê instantaneamente os resultados.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⑤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Página de Análise Detalhada (Property Detail Page)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Página central do produto. Contém abas: Summary / Analysis / Projections / Comps / Report. Todos os cálculos estão aqui.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⑥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Exportação / Compartilhamento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Gerar relatório PDF completo ou link compartilhável online. Relatório é white-label no plano Pro.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Opções de Criação de Propriedade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No passo ③, o usuário pode criar a propriedade de três formas: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Importar do Banco Público</w:t>
            </w:r>
          </w:p>
        </w:tc>
        <w:tc>
          <w:tcPr>
            <w:tcW w:type="dxa" w:w="6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endereço e importa automaticamente dados de registros públicos (funcionalidade exclusiva dos EUA — não aplicável ao Brasil)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Duplicar Propriedade Existente</w:t>
            </w:r>
          </w:p>
        </w:tc>
        <w:tc>
          <w:tcPr>
            <w:tcW w:type="dxa" w:w="6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Copia todos os dados de um imóvel já salvo. Útil para comparar cenários ou analisar imóveis similares.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Inserir Manualmente</w:t>
            </w:r>
          </w:p>
        </w:tc>
        <w:tc>
          <w:tcPr>
            <w:tcW w:type="dxa" w:w="6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 o wizard completo com todos os campos em branco. Opção padrão para a maioria dos usuários.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2.3 Navegação Interna da Página de Análise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 Property Detail Page usa um sistema de abas horizontais no topo da página. Os dados do wizard ficam acessíveis e editáveis nas abas de entrada; os resultados ficam nas abas de saída.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Visão rápida: métricas principais, mapa, foto, resumo financeiro em cards. Primeira tela exibida.</w:t>
            </w:r>
          </w:p>
        </w:tc>
      </w:tr>
      <w:tr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6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completo: compra, financiamento, renda, despesas, NOI, fluxo de caixa. Métricas detalhadas.</w:t>
            </w:r>
          </w:p>
        </w:tc>
      </w:tr>
      <w:tr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Projections</w:t>
            </w:r>
          </w:p>
        </w:tc>
        <w:tc>
          <w:tcPr>
            <w:tcW w:type="dxa" w:w="6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e gráficos de projeção anual: anos 1, 2, 3, 5, 10, 20, 30. Fluxo de caixa futuro, valorização, ROI acumulado.</w:t>
            </w:r>
          </w:p>
        </w:tc>
      </w:tr>
      <w:tr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Comps</w:t>
            </w:r>
          </w:p>
        </w:tc>
        <w:tc>
          <w:tcPr>
            <w:tcW w:type="dxa" w:w="6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+ mapa de imóveis comparáveis de venda (ARV) e de aluguel. Estatísticas médias do mercado local.</w:t>
            </w:r>
          </w:p>
        </w:tc>
      </w:tr>
      <w:tr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6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relatório PDF ou link compartilhável. Seleção de seções a incluir no relatório.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Wizard de Entrada de Dados — Campos Completos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wizard é organizado em seções sequenciais. Para a estratégia Rental (mais completa), as seções são as seguintes. As seções de BRRRR e Flip adicionam ou substituem algumas seções específicas, indicadas ao final.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1 — Informações da Propriedade (Property Info)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Dados descritivos básicos do imóvel. Não afetam cálculos financeiros diretamente, mas são usados nos relatórios.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Nome da Propriedade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Rótulo livre para identificar o imóvel no portfólio (ex: 'Apto Pinheiros 2 dorms')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Endereço Completo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Rua, número, complemento, bairro, cidade, estado, CEP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Propriedade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Residencial Unifamiliar / Multi-familiar / Comercial / Misto / Terreno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Quartos (Bedrooms)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Número de dormitórios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Banheiros (Bathrooms)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Número de banheiros (aceita meios-banheiros: 1.5, 2.5, etc.)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Área Útil (Sq. Ft.)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m² na versão brasileira. Área do imóvel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Tamanho do Terreno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Área total do lote (m² no Brasil)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Ano de Construção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Ano de edificação do imóvel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Vagas de Garagem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Número de vagas (garagem, coberta, descoberta)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Fotos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de fotos do imóvel para incluir no relatório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Notas / Links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Campo livre para observações ou links de vídeo de vistoria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2 — Custos de Aquisição (Purchase Info)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Define o valor de compra, custo de reforma e valor de mercado após reforma (ARV).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Preço de Compra (Purchase Price)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pelo qual o imóvel será adquirido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Valor Estimado Após Reforma (ARV)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Repair Value — valor de mercado esperado pós-obra (usado no BRRRR/Flip)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Orçamento de Reforma (Rehab Budget)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 total estimado das reformas necessárias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Custos de Fechamento (Closing Costs)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Pode ser inserido como valor fixo R$ ou % do preço de compra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Inserir como %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Percentual do preço de compra (DealCheck permite toggle % ou R$)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Inserir como valor fixo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absoluto em R$ dos custos cartoriais e de transferência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No Brasil, 'Closing Costs' equivale a: ITBI (2–3%) + Escritura + Registro de Imóvel + Honorários de advogado/despachante. Tipicamente 4–6% do valor do imóvel.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3 — Financiamento (Financing)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Configura o estrutura de financiamento. DealCheck suporta múltiplos empréstimos simultâneos (ex: financiamento principal + empréstimo de reforma).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Pagamento à Vista?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Toggle: Sim (sem financiamento) ou Não (abre campos abaixo)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Empréstimo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Convencional / Juros Apenas / Balão (Balloon) / Portfólio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Valor do Empréstimo (Loan Amount)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Pode ser inserido como R$ fixo ou % do preço de compra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Como % do valor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Ex: 80% do preço de compra = 20% de entrada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Taxa de Juros Anual (Interest Rate)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ao ano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Prazo do Empréstimo (Loan Term)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anos (ex: 30 anos no EUA; 20–35 anos no Brasil via SFH/SFI)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Período de Carência (Interest-Only)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Meses iniciais em que só se paga juros (sem amortização)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Pontos de Originação (Points)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do valor do empréstimo pago na originação (fee de banco)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Outros Custos do Empréstimo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Tarifas fixas adicionais do banco (avaliação, análise, etc.)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+ Adicionar Segundo Empréstimo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BRRRR: permite adicionar refinanciamento futuro como segundo empréstimo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No Brasil: substituir 'Loan Type' pelas modalidades SFH, SFI, Consórcio e Alienação Fiduciária. A taxa de juros costuma ser SELIC + spread ou IPCA + spread. Incluir campo de 'Correção Monetária' (TR, IPCA, ou INCC).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4 — Renda de Aluguel (Rental Income)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Define a renda esperada do imóvel. DealCheck suporta múltiplas unidades (para multi-familiar) e outras fontes de renda.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Aluguel Mensal (Monthly Rent)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total mensal esperado de aluguel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Por Unidade (Multi-familiar)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Para cada unidade separada (unit 1, 2, 3...) define o aluguel individual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Renda Adicional (Other Income)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Receitas extras: vaga de garagem, storage, lavanderia, IPTU pago pelo inquilino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Fonte e Valor Mensal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Descrição + R$ mensal de cada fonte adicional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Vacância (Vacancy Rate)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do tempo estimado sem inquilino (ex: 5% = ~18 dias/ano)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Como % da renda bruta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Cálculo automático: Vacância R$ = Aluguel × % Vacância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Como valor fixo mensal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Inserir R$ fixo de perda estimada por vacância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No Brasil: a vacância média varia por cidade e tipo de imóvel. Residencial em São Paulo: 8–12%. Comercial: 15–25%. Incluir campo de índice de reajuste anual (IGP-M ou IPCA) logo nesta seção.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5 — Despesas Operacionais (Operating Expenses)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DealCheck permite inserir cada despesa individualmente (itemizado) ou como percentual da renda bruta. As despesas NÃO incluem parcela do financiamento — esse é um item separado.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Imposto sobre Propriedade (Property Tax)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Anual — no Brasil equivale ao IPTU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Seguro (Insurance)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Seguro do imóvel anual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Administração (Property Management)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do gestor/administradora — geralmente 8–10% da renda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Manutenção (Maintenance &amp; Repairs)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Estimativa anual de reparos e manutenção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Reserva de Capital (CapEx)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Fundo de reserva para reposição de itens de longa vida (telhado, HVAC, etc.)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Condomínio (HOA Fees)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de condomínio mensal — muito relevante no Brasil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Utilities (Serviços Públicos)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Água, luz, gás pagos pelo proprietário (áreas comuns, etc.)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Contabilidade / Legal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Honorários contábeis e jurídicos anuais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Marketing / Anúncios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 de divulgação e plataformas de locação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Outras Despesas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Campo livre para despesas não listadas acima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MODO: % da Renda Bruta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Toggle: inserir despesas totais como % do aluguel (ex: 35%)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MODO: % do Preço de Compra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Alternativa: inserir como % do valor de compra (ex: 1% ao ano de manutenção)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MODO: Itemizado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mais preciso: cada despesa individualmente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No Brasil: adicionar linha específica de IPTU (0,5–1,5% do valor venal), taxa de administração imobiliária (8–10% do aluguel), e Fundo de Reserva do Condomínio como campos separados e bem visíveis.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SEÇÃO 6 — Projeções de Longo Prazo (Future Assumptions)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Últimas configurações do wizard. Definem premissas para os cálculos de projeção futura.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Valorização Anual do Imóvel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ao ano de crescimento esperado do valor do imóvel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Crescimento Anual do Aluguel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ao ano de aumento do aluguel (DealCheck usa valor nominal)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Crescimento Anual das Despesas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ao ano de aumento das despesas operacionais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Imposto de Renda sobre Renda (Tax Rate)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Alíquota de IR sobre a renda líquida de aluguel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Depreciação (Depreciation)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Período de depreciação (EUA: 27,5 anos residencial)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└ Valor do Terreno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do valor total que representa o terreno (não deprecia)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Valor de Venda Futuro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Pode ser calculado automaticamente via valorização ou inserido manualmente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Custo de Venda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Comissão do corretor + custos de fechamento na venda futura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Horizonte de Análise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 anos — até quando projetar o investimento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No Brasil: substituir taxa de depreciação para 25 anos (taxa legal brasileira para imóveis residenciais). O crescimento do aluguel deve usar IGP-M ou IPCA como referência. Incluir campo para Ganho de Capital (15–22,5% progressivo).</w:t>
      </w:r>
    </w:p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Página de Análise — Layout Detalhado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Esta é a tela principal do produto. Ao salvar a propriedade, o usuário é redirecionado automaticamente aqui. A página é dividida em 5 abas. Detalhamos cada uma abaixo.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ABA 1 — Summary (Resumo)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Primeira aba exibida ao chegar na página. Funciona como um 'painel executivo' do imóvel.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Superior — Informações do Imóvel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Foto do Imóvel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Imagem principal em destaque no canto esquerdo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Endereço Completo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Rua, cidade, estado — texto grande e proeminente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Estratégia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Badge: Rental / BRRRR / Flip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Mapa Interativo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Maps ou similar mostrando a localização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Tags / Grupos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Labels organizacionais do usuário (ex: 'Candidato', 'Em Análise', 'Aprovado')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de Cards — Métricas Principais (KPIs em Destaque)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Cards coloridos exibindo os indicadores mais importantes de forma visual e imediata: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 de Caixa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EE"/>
                <w:sz w:val="16"/>
                <w:szCs w:val="16"/>
              </w:rPr>
              <w:t xml:space="preserve">R$/mês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% ao ano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Cash-on-Cash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ECC"/>
                <w:sz w:val="16"/>
                <w:szCs w:val="16"/>
              </w:rPr>
              <w:t xml:space="preserve">Retorno sobre capital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16"/>
                <w:szCs w:val="16"/>
              </w:rPr>
              <w:t xml:space="preserve">% acumulado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de Resumo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Capital Inicial Necessário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Entrada + Custos de Fechamento + Reforma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Parcela Mensal do Financiamento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Principal + Juros (P&amp;I)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NOI Mensal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Renda Operacional Líquida (antes do financiamento)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Fluxo de Caixa Mensal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NOI − Parcela do Financiamento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Fluxo de Caixa Anual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Fluxo de Caixa Mensal × 12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Aluguel Bruto Anual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Renda total antes de despesas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ABA 2 — Analysis (Análise Completa)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Tela mais densa e detalhada. Exibe todos os cálculos por blocos verticais, com toggle mensal/anual nos valores.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A — Resumo da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Preço de Compra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de aquisição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(+) Custo de Reforma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de reforma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(+) Custos de Fechamento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ITBI, cartório, registro etc.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Custo Total de Aquisição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Soma de todos os custos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(−) Valor do Empréstimo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Financiamento bancário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Capital Próprio Investido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de entrada (down payment) + custos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Loan-to-Value (LTV)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— Empréstimo / Valor do Imóvel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B — Receitas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Aluguel Bruto (Gross Rent)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Renda total de aluguel sem descontos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(−) Vacância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Perda estimada por período desocupado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(+) Outras Receitas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Garagem, storage, etc.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Renda Efetiva (Effective Gross Income)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Renda real após vacância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C — Despesas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IPTU (Property Tax)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Rateio mensal do imposto anual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Seguro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Rateio mensal do seguro anual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Condomínio (HOA)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mensal de condomínio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Administração (8–10%)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Honorário da administradora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Manutenção e Reparos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Reserva mensal estimada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CapEx (Reposição de Ativos)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Reserva para reposição de itens grandes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Utilities / Outros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Outros gastos recorrentes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Total de Despesas Operacionais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Soma de todas as despesas acima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D — Resultados Centrais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NOI (Net Operating Income)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Renda Efetiva − Despesas Operacionais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(−) Parcela do Financiamento (P&amp;I)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Pagamento mensal ao banco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Fluxo de Caixa Antes do IR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NOI − Parcela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(−) Imposto de Renda sobre Aluguel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IR sobre renda de locação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(=) Fluxo de Caixa Líquido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Resultado final após impostos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Bloco E — Indicadores de Retorno (Métricas)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Cap Rate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NOI Anual ÷ Valor do Imóvel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Cash-on-Cash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FC Anual ÷ Capital Investido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Preço ÷ Aluguel Anual Bruto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ROI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Retorno Total ÷ Capital Investido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ROE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FC Anual ÷ Equity Atual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BER (Break-Even)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Despesas ÷ Renda Bruta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DCR / DSCR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NOI ÷ Serviço da Dívida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Rent-to-Value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Aluguel Mensal ÷ Preço de Compra</w:t>
            </w:r>
          </w:p>
        </w:tc>
        <w:tc>
          <w:tcPr>
            <w:tcW w:type="dxa" w:w="312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IRR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Taxa interna de retorno (calculada ao vender)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ABA 3 — Projections (Projeções)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Tabela e gráficos de performance futura do investimento. As linhas são anos-chave: 1, 2, 3, 5, 10, 20, 30. As colunas mostram como os indicadores evoluem ao longo do tempo.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80"/>
        <w:gridCol w:w="1480"/>
        <w:gridCol w:w="1480"/>
        <w:gridCol w:w="1480"/>
        <w:gridCol w:w="1480"/>
        <w:gridCol w:w="1460"/>
      </w:tblGrid>
      <w:tr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Aluguel Bruto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Equity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4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Lucro na Venda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1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2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3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5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10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20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  <w:tr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Ano 30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X%</w:t>
            </w:r>
          </w:p>
        </w:tc>
        <w:tc>
          <w:tcPr>
            <w:tcW w:type="dxa" w:w="14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R$ 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A tabela de projeções usa as premissas inseridas na Seção 6 do wizard: % valorização anual, % crescimento do aluguel, % crescimento das despesas.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07B39"/>
          <w:sz w:val="20"/>
          <w:szCs w:val="20"/>
        </w:rPr>
        <w:t xml:space="preserve">Gráficos nas Projeções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Gráfico de linha: Fluxo de Caixa Anual ao longo dos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Gráfico de barras empilhadas: Equity Acumulada vs. Dívida Restante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Gráfico de linha: Cap Rate e Cash-on-Cash por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Tabela de análise de venda: Lucro estimado se vender em cada ano (após IR sobre ganho de capital)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ABA 4 — Comps (Comparáveis)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Disponível apenas para imóveis nos EUA via integração com bases de dados públicas. Para o Brasil, esta aba deve ser substituída por comparáveis manuais ou integração com APIs de portais imobiliários (Zap Imóveis, OLX, Viva Real).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Comparáveis de Venda (Sales Comps)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até 20 imóveis vendidos recentemente com: endereço, preço, m², distância, data de venda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Mapa dos Comparáveis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Mapa interativo com pins dos imóveis comparáveis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ARV Estimado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Média ponderada dos preços/m² dos comparáveis aplicada ao imóvel em análise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Comparáveis de Aluguel (Rental Comps)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imóveis alugados recentemente na região com preço de aluguel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Aluguel Estimado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Estimativa de aluguel de mercado baseada nos comparáveis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Estatísticas do Mercado Local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Preço médio/m², aluguel médio, tendências de valorização da região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Para o Brasil: integrar com APIs do Zap Imóveis, OLX ou FIPEZAP para buscar comparáveis automaticamente. Na ausência de API, permitir que o usuário insira comparáveis manualmente.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ABA 5 — Report (Relatório)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Geração e exportação do relatório profissional da propriedade.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Relatório Completo (PDF)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Todas as seções: descrição, mapa, análise, projeções, comparáveis, fotos, notas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Relatório de Uma Página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Resumo executivo em uma página — ótimo para compartilhar com sócios ou bancos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Relatório de Comparáveis de Venda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Apenas lista e mapa de sales comps + ARV estimado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Relatório de Comparáveis de Aluguel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Apenas lista e mapa de rental comps + estimativa de aluguel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Link Compartilhável Online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URL único com relatório interativo — permite acesso sem login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Exportar para CSV/Excel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Dados brutos do imóvel para análise em planilha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Personalização (Plano Pro)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 da empresa, nome, site, cor primária customizável, sem marca DealCheck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Seleção de Seções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 para incluir/excluir seções do relatório (ex: ocultar comps, ocultar fotos)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Adaptações para o Mercado Brasileiro (ImóYield)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Esta seção detalha todas as mudanças necessárias para transformar a lógica do DealCheck em um produto adequado ao mercado imobiliário brasileiro. As adaptações são organizadas por categoria.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5.1 Impostos e Custos Brasileiros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DealCheck (EUA)</w:t>
            </w:r>
          </w:p>
        </w:tc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Brasil</w:t>
            </w:r>
          </w:p>
        </w:tc>
        <w:tc>
          <w:tcPr>
            <w:tcW w:type="dxa" w:w="4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Property Tax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IPTU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0,5–1,5% ao ano do valor venal. Calculado anualmente pelo município. Incluir como campo separado e visível.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Transfer Tax (Closing Costs)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ITBI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2–3% sobre o valor da transação. Varia por município (SP: 3%, RJ: 2%).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Closing Costs gerais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ITBI + Escritura + Registro + Despachante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típico: 4–7% do valor do imóvel. Permitir inserção detalhada.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Capital Gains Tax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GCAP (Imposto sobre Ganho de Capital)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 a 22,5% progressivo sobre o lucro na venda. Isenção p/ imóvel único &lt; R$440mil ou reinvestimento em 180 dias.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Depreciation (27.5 anos)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Depreciação Legal (25 anos)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Brasil: 4% ao ano para imóveis residenciais (RFB). Incluir no cálculo de IR.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Income Tax on Rent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IR sobre Aluguel (Carnê-Leão)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PF: tabela progressiva até 27,5%. PJ: IRPJ+CSLL. Oferecer simulação por regime.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HOA Fees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de Condomínio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Muito relevante no Brasil. Campo obrigatório com frequência mensal.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5.2 Financiamento — Modalidades Brasileiras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 financiamento imobiliário no Brasil tem características muito distintas do mercado americano. O wizard deve permitir selecionar a modalidade correta.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80"/>
        <w:gridCol w:w="2680"/>
      </w:tblGrid>
      <w:tr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Típica (2026)</w:t>
            </w:r>
          </w:p>
        </w:tc>
        <w:tc>
          <w:tcPr>
            <w:tcW w:type="dxa" w:w="14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Máx.</w:t>
            </w:r>
          </w:p>
        </w:tc>
        <w:tc>
          <w:tcPr>
            <w:tcW w:type="dxa" w:w="26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de Financiamento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SFH — Sistema Financeiro de Habitação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SELIC + spread (≈12% a.a.) ou TR + 8–9% a.a.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 anos</w:t>
            </w:r>
          </w:p>
        </w:tc>
        <w:tc>
          <w:tcPr>
            <w:tcW w:type="dxa" w:w="26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Até R$ 1,5 milhão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SFI — Sistema de Financiamento Imobiliário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IPCA + spread ou taxa livre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 anos</w:t>
            </w:r>
          </w:p>
        </w:tc>
        <w:tc>
          <w:tcPr>
            <w:tcW w:type="dxa" w:w="26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Acima de R$ 1,5 milhão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Minha Casa Minha Vida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3,99% a 8,16% a.a.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anos</w:t>
            </w:r>
          </w:p>
        </w:tc>
        <w:tc>
          <w:tcPr>
            <w:tcW w:type="dxa" w:w="26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Até R$ 350 mil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Consórcio Imobiliário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de administração (≈1% a.a.) — sem juros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Até 200 meses</w:t>
            </w:r>
          </w:p>
        </w:tc>
        <w:tc>
          <w:tcPr>
            <w:tcW w:type="dxa" w:w="26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Sem limite fixo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Alienação Fiduciária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de qualquer financiamento acima</w:t>
            </w:r>
          </w:p>
        </w:tc>
        <w:tc>
          <w:tcPr>
            <w:tcW w:type="dxa" w:w="14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Mecanismo de garantia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Campo crítico: 'Correção Monetária do Saldo Devedor' — opções: TR (quase zero), IPCA, ou INCC-M. Isso afeta drasticamente o saldo devedor ao longo dos anos e deve ser refletido nas projeções.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5.3 Índices de Reajuste — Campos a Adicionar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No Brasil, todos os contratos de locação são reajustados anualmente por um índice. Isso deve ser um campo dedicado no wizard, não apenas um % genérico.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37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Índice de Reajuste do Aluguel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IGP-M / IPCA / INPC / IPC-A / % fixo</w:t>
            </w:r>
          </w:p>
        </w:tc>
        <w:tc>
          <w:tcPr>
            <w:tcW w:type="dxa" w:w="3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Define crescimento real do aluguel ano a ano nas projeções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Frequência de Reajuste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Anual (mínimo legal pela Lei 8.245/1991)</w:t>
            </w:r>
          </w:p>
        </w:tc>
        <w:tc>
          <w:tcPr>
            <w:tcW w:type="dxa" w:w="3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Obrigatório por lei — mínimo 12 meses entre reajustes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Correção do Saldo Devedor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 / IPCA / INCC-M</w:t>
            </w:r>
          </w:p>
        </w:tc>
        <w:tc>
          <w:tcPr>
            <w:tcW w:type="dxa" w:w="3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Afeta saldo do financiamento ao longo dos anos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Inflação Geral (projeção)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Meta IPCA do Banco Central (3,0–4,5%)</w:t>
            </w:r>
          </w:p>
        </w:tc>
        <w:tc>
          <w:tcPr>
            <w:tcW w:type="dxa" w:w="3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Referência para cálculos reais vs. nominais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SELIC Atual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básica de juros (referência para custo de oportunidade)</w:t>
            </w:r>
          </w:p>
        </w:tc>
        <w:tc>
          <w:tcPr>
            <w:tcW w:type="dxa" w:w="3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Útil para calcular custo de oportunidade do capital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5.4 Indicadores Financeiros — Adaptações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DealCheck (EUA)</w:t>
            </w:r>
          </w:p>
        </w:tc>
        <w:tc>
          <w:tcPr>
            <w:tcW w:type="dxa" w:w="47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Brasil — Adaptação Necessária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 Rate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NOI ÷ Valor do Imóvel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Usar NOI líquido de IPTU e condomínio. Benchmark BR: 4–7% a.a. residencial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Cash-on-Cash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FC Anual ÷ Capital Investido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Calcular antes e depois do IR (Carnê-Leão ou regime PJ)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GRM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Preço ÷ Aluguel Anual Bruto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Brasil: inverso também usado como 'n° de meses para pagar o imóvel'. Benchmark: 150–300 meses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Rent-to-Value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Aluguel Mensal ÷ Preço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Muito usado no BR — benchmark saudável: acima de 0,5%/mês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ROI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Retorno Total ÷ Capital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Incluir valorização esperada (via índice como FIPEZAP regional)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IRR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TIR no período de holding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Adicionar Custo de Oportunidade vs. CDI/Selic como comparativo automático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DCR / DSCR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NOI ÷ Serviço da Dívida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Bancos BR exigem DSCR &gt; 1,2 para aprovação de crédito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BER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Despesas ÷ Renda Bruta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Ponto de equilíbrio — sem alterações na fórmula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Payback</w:t>
            </w:r>
          </w:p>
        </w:tc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Não exibido no DealCheck</w:t>
            </w:r>
          </w:p>
        </w:tc>
        <w:tc>
          <w:tcPr>
            <w:tcW w:type="dxa" w:w="47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Adicionar: Preço ÷ Fluxo de Caixa Anual = anos para recuperar o investimento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Incluir no painel: comparativo automático com CDI e Tesouro IPCA+ como benchmark de custo de oportunidade. Isso é altamente valorizado pelo investidor brasileiro.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5.5 Campos Exclusivos do Mercado Brasileiro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Estes campos não existem no DealCheck mas são essenciais para a análise imobiliária no Brasil: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Registro do Imóvel (Matrícula)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Número de matrícula no cartório de registro de imóveis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Situação Documental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 / Irregular / Em Regularização — afeta risco e valor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Escritura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Escritura Definitiva / Compromisso de Venda e Compra / Formal de Partilha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Valor Venal (IPTU)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usado como base de cálculo do IPTU (pode diferir do valor de mercado)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Habite-se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Sim/Não — imóveis sem Habite-se têm restrições de financiamento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Código CRECI (Corretor)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Registro do corretor responsável pela intermediação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Comissão do Corretor (%)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Tipicamente 5–6% do valor de venda no Brasil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ITBI Calculado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Campo automático: % configurável × preço de compra, exibido nos custos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Regime Tributário do Investidor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PF (Carnê-Leão até 27,5%) / PJ - Lucro Presumido / PJ - Simples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Utilização do Imóvel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Para uso próprio / Para locação / Misto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Contrato de Locação Existente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 já alugado: valor atual, data de reajuste, vencimento do contrato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Caução / Garantias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Tipo: Fiança, Seguro Fiança, Depósito Caução, Título de Capitalização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Blueprint de Implementação — Como Replicar no ImóYield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Este blueprint orienta a construção do produto com base no que foi observado no DealCheck, priorizando a experiência do usuário brasileira.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6.1 Arquitetura de Páginas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/ Rota</w:t>
            </w:r>
          </w:p>
        </w:tc>
        <w:tc>
          <w:tcPr>
            <w:tcW w:type="dxa" w:w="3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DealCheck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Portfólio do usuário — lista de imóveis com cards de resumo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principal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/nova-analise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Seleção do tipo de estratégia (Aluguel / BRRRR / Flip)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Modal de seleção de tipo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/nova-analise/[tipo]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Wizard multi-etapas de entrada de dados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Property wizard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/imovel/[id]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Página de análise completa com abas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Property Detail Page — DESTINO APÓS SALVAR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/imovel/[id]/projecoes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Projeções e gráficos long-term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Projections tab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/imovel/[id]/comparaveis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Comps de venda e aluguel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Comps tab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/imovel/[id]/relatorio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Exportar PDF ou link compartilhável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 tab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/r/[token]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Relatório público compartilhável (sem login)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Shared report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6.2 Fluxo Após Salvar — Redirecionamento Imediato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Este é o ponto mais crítico da UX. Ao clicar 'Salvar Propriedade', o sistema deve: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Processar todos os cálculos no backend (ou frontend com 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Salvar a propriedade no banco de dados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Redirecionar IMEDIATAMENTE para /imovel/[id] — sem passar pelo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Carregar a aba 'Análise' por padrão (não 'Resumo') — o usuário quer ver os números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Exibir os KPIs principais em cards coloridos visíveis acima da dobra da página</w:t>
      </w:r>
    </w:p>
    <w:p>
      <w:pPr>
        <w:spacing w:after="0" w:before="80"/>
      </w:pPr>
      <w:r>
        <w:t xml:space="preserve"/>
      </w:r>
    </w:p>
    <w:p>
      <w:pPr>
        <w:spacing w:after="80" w:before="60"/>
        <w:ind w:left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📌 Este redirecionamento direto elimina fricção e entrega o 'momento wow' imediatamente — é o principal driver de satisfação do usuário no DealCheck.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6.3 Wizard — Estrutura de Etapas Recomendada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Dados do Imóvel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Nome, endereço, tipo, quartos, banheiros, m², ano de construção, vagas, fotos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Compra e Reforma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Preço de compra, ARV, orçamento de reforma, custos de fechamento (ITBI + cartório)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Financiamento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À vista ou financiado; modalidade (SFH/SFI/Consórcio); valor; taxa; prazo; correção monetária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Renda de Aluguel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Aluguel mensal, renda extra, taxa de vacância, índice de reajuste (IGP-M/IPCA)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Despesas Operacionais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IPTU, condomínio, seguro, administração, manutenção, CapEx, outras despesas</w:t>
            </w:r>
          </w:p>
        </w:tc>
      </w:tr>
      <w:tr>
        <w:tc>
          <w:tcPr>
            <w:tcW w:type="dxa" w:w="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Premissas e Projeções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Valorização anual, regime tributário, IR sobre aluguel, ganho de capital, horizonte de análise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6.4 Métricas Obrigatórias no Painel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Além de replicar as métricas do DealCheck, o ImóYield deve incluir indicadores específicos do mercado brasileiro: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4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Investidor Brasileiro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Cap Rate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NOI Anual ÷ Valor do Imóvel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Benchmark: 4–7% a.a. Compara rentabilidade de imóveis entre si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Cash-on-Cash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FC Anual ÷ Capital Próprio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Retorno sobre o dinheiro efetivamente investido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Rent-to-Value (%)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Aluguel Mensal ÷ Preço × 100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Regra do 0,5%: acima de 0,5%/mês é considerado bom no Brasil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GRM (meses)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Preço ÷ Aluguel Mensal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Prazo para pagar o imóvel só com aluguel. Benchmark: 150–250 meses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Payback (anos)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Capital Investido ÷ FC Anual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Exclusivo BR: muito utilizado por investidores para decisão rápida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TIR (IRR)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Taxa interna de retorno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Considera entrada, FC anuais e valor de venda no horizonte de análise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vs. CDI (%)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TIR − CDI atual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Diferencial em relação à renda fixa — muito valorizado no BR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vs. Tesouro IPCA+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TIR real − IPCA+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Comparativo com investimento livre de risco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DSCR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NOI ÷ Serviço da Dívida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Exigido por bancos para aprovação de crédito imobiliário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LTV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Saldo Devedor ÷ Valor do Imóvel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Risco do financiamento — quanto do imóvel o banco 'possui'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NOI (R$/mês e R$/ano)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Renda Efetiva − Despesas Operacionais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Resultado antes do serviço da dívida — indica saúde operacional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Fluxo de Caixa Líquido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NOI − Parcela − IR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Resultado final mensal e anual para o investidor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6.5 Tipos de Relatório a Criar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Relatório Completo PDF — análise + projeções + comparáveis + fotos +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One-Pager — resumo executivo em 1 página com KPIs e foto (para apresentar a sócios ou bancos)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Relatório de Due Diligence — foco em riscos, documentação e aspectos jurídicos (campo exclusivo 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Link compartilhável — URL pública do relatório, sem login, com branding do usuário (plano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Exportação CSV/Excel — dados brutos para planilha personalizada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6.6 Funcionalidades de Destaque a Replicar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DealCheck faz</w:t>
            </w:r>
          </w:p>
        </w:tc>
        <w:tc>
          <w:tcPr>
            <w:tcW w:type="dxa" w:w="4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adaptar para Brasil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Cálculo instantâneo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indicadores recalculam ao mudar qualquer campo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Implementar com estado reativo (React/Vue). Sem necessidade de 'calcular'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 mensal/anual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Botão para alternar exibição entre valores mensais e anuais em toda a análise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Replicar exatamente — muito útil para comparação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Cenários múltiplos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Salvar cópias de um imóvel com premissas diferentes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Adicionar 'Salvar como cenário' — ideal para análise de sensibilidade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Importação de dados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Busca por CEP/endereço e importa dados do imóvel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Integrar com APIs de portais BR (Zap/OLX) ou IBGE para dados de mercado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Comparável manual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Usuário adiciona comparáveis manualmente quando API não tem dados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Padrão para o Brasil — criar interface de adição de comparáveis simples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Portfólio com filtros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Tags, busca, ordenação por métrica (melhor cap rate, maior FC etc.)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Replicar sistema de tags. Adicionar filtro por cidade/estado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Relatório white-label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Plano Pro: remove branding DealCheck, adiciona logo do usuário</w:t>
            </w:r>
          </w:p>
        </w:tc>
        <w:tc>
          <w:tcPr>
            <w:tcW w:type="dxa" w:w="4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Fundamental para corretores e assessores de investimento brasileiros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Checklist de Implementação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Use este checklist para acompanhar o desenvolvimento do ImóYield, garantindo que todas as funcionalidades críticas do DealCheck sejam replicadas e as adaptações brasileiras sejam incluídas.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7.1 UX &amp; Fluxo de Navegação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Dashboard com cards de imóveis mostrando FC mensal, Cap Rate, endereço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Botão principal '+ Nova Análise' sempre visível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Seleção de estratégia: Aluguel / BRRRR /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Redirecionamento DIRETO para página de análise após salvar (sem passar pelo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Sistema de abas na página de análise: Análise / Projeções / Comparáveis / Relatório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Toggle mensal/anual em toda a página de 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Recálculo automático em tempo real ao editar qualquer campo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7.2 Wizard — Campos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1: Dados básicos do imóvel (endereço, tipo, m², quartos, banheiros)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2: Preço, ARV, reforma, ITBI, custos de cartório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3: Modalidade de financiamento BR (SFH/SFI/Consórcio/À vista), taxa, prazo, correção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4: Aluguel mensal, vacância %, índice de reajuste (IGP-M/IPCA/%), renda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5: IPTU, condomínio, administração %, manutenção, CapEx,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Etapa 6: Valorização esperada %, regime tributário, horizonte de análise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7.3 Análise — Métricas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Fluxo de Caixa mensal e anual (antes e depois do 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Cap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Cash-on-Cash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NOI mensal e 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GRM (meses)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Rent-to-Value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ROI e ROE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IRR / 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DSCR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Break-Even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Payback (exclusivo 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Comparativo vs. CDI e Tesouro IPCA+ (exclusivo BR)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7.4 Projeções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Tabela de projeção para anos 1, 2, 3, 5, 10, 20, 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Colunas: Aluguel Bruto, FC, NOI, Equity, ROI, Lucro estimado na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Gráfico de Fluxo de Caixa 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Gráfico Equity vs. Dívida Restante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Análise de venda por ano (lucro após GCAP)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7.5 Adaptações Brasileiras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ITBI calculado automaticamente (% configurável × preço de compra)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IPTU como campo separado com cálculo sobre valor venal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Índice de reajuste do aluguel (IGP-M / IPCA / INPC / fixo)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Correção monetária do saldo devedor (TR / IPCA)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Modalidades de financiamento SFH / SFI / Consórcio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IR sobre aluguel pelo regime PF (Carnê-Leão, tabela progressiva)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Ganho de capital (GCAP) com alíquota progressiva 15–22,5%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Comparativo automático com CDI e Tesouro IPCA+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Campo de condomínio como despesa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Payback em anos como métrica de destaque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7.6 Relatórios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Relatório Completo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One-Pager executivo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Link compartilhável sem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Exportação CSV/Excel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White-label no plano Pro (logo, cor, sem marca ImóYield)</w:t>
      </w:r>
    </w:p>
    <w:p>
      <w:pPr>
        <w:spacing w:after="0" w:before="200"/>
      </w:pPr>
      <w:r>
        <w:t xml:space="preserve"/>
      </w:r>
    </w:p>
    <w:p>
      <w:pPr>
        <w:pBdr>
          <w:bottom w:val="single" w:color="BFC9CA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ImóYield — Blueprint de Análise  |  Versão 1.0  | 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Baseado em análise do DealCheck.io  |  Adaptado ao Mercado Brasileiro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CA" w:sz="4" w:space="1"/>
      </w:pBdr>
      <w:spacing w:after="80"/>
    </w:pPr>
    <w:r>
      <w:rPr>
        <w:rFonts w:ascii="Arial" w:cs="Arial" w:eastAsia="Arial" w:hAnsi="Arial"/>
        <w:b/>
        <w:bCs/>
        <w:color w:val="0E7C7B"/>
        <w:sz w:val="18"/>
        <w:szCs w:val="18"/>
      </w:rPr>
      <w:t xml:space="preserve">ImóYield</w:t>
    </w:r>
    <w:r>
      <w:rPr>
        <w:rFonts w:ascii="Arial" w:cs="Arial" w:eastAsia="Arial" w:hAnsi="Arial"/>
        <w:color w:val="888888"/>
        <w:sz w:val="18"/>
        <w:szCs w:val="18"/>
      </w:rPr>
      <w:t xml:space="preserve">  |  Blueprint de Análise de Imóveis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2026-04-13T13:18:33.276Z</dcterms:created>
  <dcterms:modified xsi:type="dcterms:W3CDTF">2026-04-13T13:18:33.277Z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