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16B6CE" w14:textId="77777777" w:rsidR="00391A97" w:rsidRDefault="006A7F11" w:rsidP="00391A97">
      <w:pPr>
        <w:spacing w:line="240" w:lineRule="auto"/>
        <w:rPr>
          <w:rFonts w:ascii="Times New Roman" w:hAnsi="Times New Roman" w:cs="Times New Roman"/>
          <w:b/>
        </w:rPr>
      </w:pPr>
      <w:r>
        <w:rPr>
          <w:rFonts w:ascii="Times New Roman" w:hAnsi="Times New Roman" w:cs="Times New Roman"/>
          <w:b/>
        </w:rPr>
        <w:t>BJS11159</w:t>
      </w:r>
    </w:p>
    <w:p w14:paraId="546FE5BC" w14:textId="77777777" w:rsidR="00F75FDA" w:rsidRDefault="00F75FDA" w:rsidP="00F75FDA">
      <w:pPr>
        <w:spacing w:after="0" w:line="480" w:lineRule="auto"/>
        <w:rPr>
          <w:rFonts w:ascii="Times New Roman" w:hAnsi="Times New Roman" w:cs="Times New Roman"/>
          <w:b/>
          <w:sz w:val="24"/>
          <w:szCs w:val="24"/>
        </w:rPr>
      </w:pPr>
      <w:r>
        <w:rPr>
          <w:rFonts w:ascii="Times New Roman" w:hAnsi="Times New Roman" w:cs="Times New Roman"/>
          <w:b/>
          <w:sz w:val="24"/>
          <w:szCs w:val="24"/>
        </w:rPr>
        <w:t>M</w:t>
      </w:r>
      <w:r w:rsidRPr="00EA53D3">
        <w:rPr>
          <w:rFonts w:ascii="Times New Roman" w:hAnsi="Times New Roman" w:cs="Times New Roman"/>
          <w:b/>
          <w:sz w:val="24"/>
          <w:szCs w:val="24"/>
        </w:rPr>
        <w:t>eta-analysis</w:t>
      </w:r>
      <w:r>
        <w:rPr>
          <w:rFonts w:ascii="Times New Roman" w:hAnsi="Times New Roman" w:cs="Times New Roman"/>
          <w:b/>
          <w:sz w:val="24"/>
          <w:szCs w:val="24"/>
        </w:rPr>
        <w:t xml:space="preserve"> of the outcomes of treatment of internal carotid artery near occlusion</w:t>
      </w:r>
    </w:p>
    <w:p w14:paraId="63CD4286" w14:textId="77777777" w:rsidR="00F75FDA" w:rsidRDefault="00F75FDA" w:rsidP="00F75FDA">
      <w:pPr>
        <w:spacing w:line="240" w:lineRule="auto"/>
        <w:rPr>
          <w:rFonts w:ascii="Times New Roman" w:hAnsi="Times New Roman" w:cs="Times New Roman"/>
          <w:b/>
        </w:rPr>
      </w:pPr>
      <w:r w:rsidRPr="00E24AB0">
        <w:rPr>
          <w:rFonts w:ascii="Times New Roman" w:hAnsi="Times New Roman" w:cs="Times New Roman"/>
          <w:sz w:val="24"/>
          <w:szCs w:val="24"/>
        </w:rPr>
        <w:t>A</w:t>
      </w:r>
      <w:r>
        <w:rPr>
          <w:rFonts w:ascii="Times New Roman" w:hAnsi="Times New Roman" w:cs="Times New Roman"/>
          <w:sz w:val="24"/>
          <w:szCs w:val="24"/>
        </w:rPr>
        <w:t>.</w:t>
      </w:r>
      <w:r w:rsidRPr="00E24AB0">
        <w:rPr>
          <w:rFonts w:ascii="Times New Roman" w:hAnsi="Times New Roman" w:cs="Times New Roman"/>
          <w:sz w:val="24"/>
          <w:szCs w:val="24"/>
        </w:rPr>
        <w:t xml:space="preserve"> J.</w:t>
      </w:r>
      <w:r>
        <w:rPr>
          <w:rFonts w:ascii="Times New Roman" w:hAnsi="Times New Roman" w:cs="Times New Roman"/>
          <w:sz w:val="24"/>
          <w:szCs w:val="24"/>
        </w:rPr>
        <w:t xml:space="preserve"> </w:t>
      </w:r>
      <w:r w:rsidRPr="00E24AB0">
        <w:rPr>
          <w:rFonts w:ascii="Times New Roman" w:hAnsi="Times New Roman" w:cs="Times New Roman"/>
          <w:sz w:val="24"/>
          <w:szCs w:val="24"/>
        </w:rPr>
        <w:t xml:space="preserve">A. </w:t>
      </w:r>
      <w:proofErr w:type="spellStart"/>
      <w:r w:rsidRPr="00E24AB0">
        <w:rPr>
          <w:rFonts w:ascii="Times New Roman" w:hAnsi="Times New Roman" w:cs="Times New Roman"/>
          <w:sz w:val="24"/>
          <w:szCs w:val="24"/>
        </w:rPr>
        <w:t>Meershoek</w:t>
      </w:r>
      <w:proofErr w:type="spellEnd"/>
      <w:r w:rsidRPr="00E24AB0">
        <w:rPr>
          <w:rFonts w:ascii="Times New Roman" w:hAnsi="Times New Roman" w:cs="Times New Roman"/>
          <w:sz w:val="24"/>
          <w:szCs w:val="24"/>
        </w:rPr>
        <w:t>, E</w:t>
      </w:r>
      <w:r>
        <w:rPr>
          <w:rFonts w:ascii="Times New Roman" w:hAnsi="Times New Roman" w:cs="Times New Roman"/>
          <w:sz w:val="24"/>
          <w:szCs w:val="24"/>
        </w:rPr>
        <w:t>.</w:t>
      </w:r>
      <w:r w:rsidRPr="00E24AB0">
        <w:rPr>
          <w:rFonts w:ascii="Times New Roman" w:hAnsi="Times New Roman" w:cs="Times New Roman"/>
          <w:sz w:val="24"/>
          <w:szCs w:val="24"/>
        </w:rPr>
        <w:t xml:space="preserve"> E. de </w:t>
      </w:r>
      <w:proofErr w:type="spellStart"/>
      <w:r w:rsidRPr="00E24AB0">
        <w:rPr>
          <w:rFonts w:ascii="Times New Roman" w:hAnsi="Times New Roman" w:cs="Times New Roman"/>
          <w:sz w:val="24"/>
          <w:szCs w:val="24"/>
        </w:rPr>
        <w:t>Vries</w:t>
      </w:r>
      <w:proofErr w:type="spellEnd"/>
      <w:r w:rsidRPr="00E24AB0">
        <w:rPr>
          <w:rFonts w:ascii="Times New Roman" w:hAnsi="Times New Roman" w:cs="Times New Roman"/>
          <w:sz w:val="24"/>
          <w:szCs w:val="24"/>
        </w:rPr>
        <w:t>, D</w:t>
      </w:r>
      <w:r>
        <w:rPr>
          <w:rFonts w:ascii="Times New Roman" w:hAnsi="Times New Roman" w:cs="Times New Roman"/>
          <w:sz w:val="24"/>
          <w:szCs w:val="24"/>
        </w:rPr>
        <w:t>.</w:t>
      </w:r>
      <w:r w:rsidRPr="00E24AB0">
        <w:rPr>
          <w:rFonts w:ascii="Times New Roman" w:hAnsi="Times New Roman" w:cs="Times New Roman"/>
          <w:sz w:val="24"/>
          <w:szCs w:val="24"/>
        </w:rPr>
        <w:t xml:space="preserve"> </w:t>
      </w:r>
      <w:proofErr w:type="spellStart"/>
      <w:r w:rsidRPr="00E24AB0">
        <w:rPr>
          <w:rFonts w:ascii="Times New Roman" w:hAnsi="Times New Roman" w:cs="Times New Roman"/>
          <w:sz w:val="24"/>
          <w:szCs w:val="24"/>
        </w:rPr>
        <w:t>Veen</w:t>
      </w:r>
      <w:proofErr w:type="spellEnd"/>
      <w:r w:rsidRPr="00E24AB0">
        <w:rPr>
          <w:rFonts w:ascii="Times New Roman" w:hAnsi="Times New Roman" w:cs="Times New Roman"/>
          <w:sz w:val="24"/>
          <w:szCs w:val="24"/>
        </w:rPr>
        <w:t>, H</w:t>
      </w:r>
      <w:r>
        <w:rPr>
          <w:rFonts w:ascii="Times New Roman" w:hAnsi="Times New Roman" w:cs="Times New Roman"/>
          <w:sz w:val="24"/>
          <w:szCs w:val="24"/>
        </w:rPr>
        <w:t xml:space="preserve">. </w:t>
      </w:r>
      <w:r w:rsidRPr="00E24AB0">
        <w:rPr>
          <w:rFonts w:ascii="Times New Roman" w:hAnsi="Times New Roman" w:cs="Times New Roman"/>
          <w:sz w:val="24"/>
          <w:szCs w:val="24"/>
        </w:rPr>
        <w:t xml:space="preserve">M. den </w:t>
      </w:r>
      <w:proofErr w:type="spellStart"/>
      <w:r w:rsidRPr="00E24AB0">
        <w:rPr>
          <w:rFonts w:ascii="Times New Roman" w:hAnsi="Times New Roman" w:cs="Times New Roman"/>
          <w:sz w:val="24"/>
          <w:szCs w:val="24"/>
        </w:rPr>
        <w:t>Ruijter</w:t>
      </w:r>
      <w:proofErr w:type="spellEnd"/>
      <w:r>
        <w:rPr>
          <w:rFonts w:ascii="Times New Roman" w:hAnsi="Times New Roman" w:cs="Times New Roman"/>
          <w:sz w:val="24"/>
          <w:szCs w:val="24"/>
        </w:rPr>
        <w:t xml:space="preserve"> and</w:t>
      </w:r>
      <w:r w:rsidRPr="00E24AB0">
        <w:rPr>
          <w:rFonts w:ascii="Times New Roman" w:hAnsi="Times New Roman" w:cs="Times New Roman"/>
          <w:sz w:val="24"/>
          <w:szCs w:val="24"/>
        </w:rPr>
        <w:t xml:space="preserve"> G</w:t>
      </w:r>
      <w:r>
        <w:rPr>
          <w:rFonts w:ascii="Times New Roman" w:hAnsi="Times New Roman" w:cs="Times New Roman"/>
          <w:sz w:val="24"/>
          <w:szCs w:val="24"/>
        </w:rPr>
        <w:t xml:space="preserve">. </w:t>
      </w:r>
      <w:r w:rsidRPr="00E24AB0">
        <w:rPr>
          <w:rFonts w:ascii="Times New Roman" w:hAnsi="Times New Roman" w:cs="Times New Roman"/>
          <w:sz w:val="24"/>
          <w:szCs w:val="24"/>
        </w:rPr>
        <w:t xml:space="preserve">J. de </w:t>
      </w:r>
      <w:proofErr w:type="spellStart"/>
      <w:r w:rsidRPr="00E24AB0">
        <w:rPr>
          <w:rFonts w:ascii="Times New Roman" w:hAnsi="Times New Roman" w:cs="Times New Roman"/>
          <w:sz w:val="24"/>
          <w:szCs w:val="24"/>
        </w:rPr>
        <w:t>Borst</w:t>
      </w:r>
      <w:proofErr w:type="spellEnd"/>
      <w:r w:rsidRPr="00E24AB0">
        <w:rPr>
          <w:rFonts w:ascii="Times New Roman" w:hAnsi="Times New Roman" w:cs="Times New Roman"/>
          <w:sz w:val="24"/>
          <w:szCs w:val="24"/>
        </w:rPr>
        <w:t>, on behalf of the NEON study group</w:t>
      </w:r>
    </w:p>
    <w:p w14:paraId="7F958DBB" w14:textId="77777777" w:rsidR="00F75FDA" w:rsidRPr="00133227" w:rsidRDefault="00F75FDA" w:rsidP="00F75FDA">
      <w:pPr>
        <w:pStyle w:val="Heading1"/>
      </w:pPr>
      <w:bookmarkStart w:id="0" w:name="_GoBack"/>
      <w:bookmarkEnd w:id="0"/>
      <w:r>
        <w:t>Appendix S1</w:t>
      </w:r>
      <w:r w:rsidRPr="00133227">
        <w:t xml:space="preserve"> NEON study group</w:t>
      </w:r>
    </w:p>
    <w:p w14:paraId="276B461B" w14:textId="77777777" w:rsidR="00F75FDA" w:rsidRDefault="00F75FDA" w:rsidP="00F75FDA">
      <w:pPr>
        <w:spacing w:line="240" w:lineRule="auto"/>
        <w:rPr>
          <w:rFonts w:ascii="Times New Roman" w:hAnsi="Times New Roman" w:cs="Times New Roman"/>
          <w:sz w:val="24"/>
          <w:szCs w:val="24"/>
        </w:rPr>
      </w:pPr>
    </w:p>
    <w:p w14:paraId="596D475C" w14:textId="77777777" w:rsidR="00F75FDA" w:rsidRPr="00EA53D3" w:rsidRDefault="00F75FDA" w:rsidP="00F75FDA">
      <w:pPr>
        <w:spacing w:line="240" w:lineRule="auto"/>
        <w:rPr>
          <w:rFonts w:ascii="Times New Roman" w:hAnsi="Times New Roman" w:cs="Times New Roman"/>
          <w:sz w:val="24"/>
          <w:szCs w:val="24"/>
        </w:rPr>
      </w:pPr>
      <w:r w:rsidRPr="00EA53D3">
        <w:rPr>
          <w:rFonts w:ascii="Times New Roman" w:hAnsi="Times New Roman" w:cs="Times New Roman"/>
          <w:sz w:val="24"/>
          <w:szCs w:val="24"/>
        </w:rPr>
        <w:t xml:space="preserve">A. Garcia-Pastor, Hospital General </w:t>
      </w:r>
      <w:proofErr w:type="spellStart"/>
      <w:r w:rsidRPr="00EA53D3">
        <w:rPr>
          <w:rFonts w:ascii="Times New Roman" w:hAnsi="Times New Roman" w:cs="Times New Roman"/>
          <w:sz w:val="24"/>
          <w:szCs w:val="24"/>
        </w:rPr>
        <w:t>Universitario</w:t>
      </w:r>
      <w:proofErr w:type="spellEnd"/>
      <w:r w:rsidRPr="00EA53D3">
        <w:rPr>
          <w:rFonts w:ascii="Times New Roman" w:hAnsi="Times New Roman" w:cs="Times New Roman"/>
          <w:sz w:val="24"/>
          <w:szCs w:val="24"/>
        </w:rPr>
        <w:t xml:space="preserve"> Gregorio Maranon, Madrid, Spain</w:t>
      </w:r>
    </w:p>
    <w:p w14:paraId="50576E2F" w14:textId="77777777" w:rsidR="00F75FDA" w:rsidRPr="00EA53D3" w:rsidRDefault="00F75FDA" w:rsidP="00F75FDA">
      <w:pPr>
        <w:spacing w:line="240" w:lineRule="auto"/>
        <w:rPr>
          <w:rFonts w:ascii="Times New Roman" w:hAnsi="Times New Roman" w:cs="Times New Roman"/>
          <w:sz w:val="24"/>
          <w:szCs w:val="24"/>
        </w:rPr>
      </w:pPr>
      <w:r w:rsidRPr="00EA53D3">
        <w:rPr>
          <w:rFonts w:ascii="Times New Roman" w:hAnsi="Times New Roman" w:cs="Times New Roman"/>
          <w:sz w:val="24"/>
          <w:szCs w:val="24"/>
        </w:rPr>
        <w:t xml:space="preserve">A. Gonzalez, </w:t>
      </w:r>
      <w:proofErr w:type="spellStart"/>
      <w:r w:rsidRPr="00EA53D3">
        <w:rPr>
          <w:rFonts w:ascii="Times New Roman" w:hAnsi="Times New Roman" w:cs="Times New Roman"/>
          <w:sz w:val="24"/>
          <w:szCs w:val="24"/>
        </w:rPr>
        <w:t>Virgen</w:t>
      </w:r>
      <w:proofErr w:type="spellEnd"/>
      <w:r w:rsidRPr="00EA53D3">
        <w:rPr>
          <w:rFonts w:ascii="Times New Roman" w:hAnsi="Times New Roman" w:cs="Times New Roman"/>
          <w:sz w:val="24"/>
          <w:szCs w:val="24"/>
        </w:rPr>
        <w:t xml:space="preserve"> </w:t>
      </w:r>
      <w:proofErr w:type="gramStart"/>
      <w:r w:rsidRPr="00EA53D3">
        <w:rPr>
          <w:rFonts w:ascii="Times New Roman" w:hAnsi="Times New Roman" w:cs="Times New Roman"/>
          <w:sz w:val="24"/>
          <w:szCs w:val="24"/>
        </w:rPr>
        <w:t>del</w:t>
      </w:r>
      <w:proofErr w:type="gramEnd"/>
      <w:r w:rsidRPr="00EA53D3">
        <w:rPr>
          <w:rFonts w:ascii="Times New Roman" w:hAnsi="Times New Roman" w:cs="Times New Roman"/>
          <w:sz w:val="24"/>
          <w:szCs w:val="24"/>
        </w:rPr>
        <w:t xml:space="preserve"> </w:t>
      </w:r>
      <w:proofErr w:type="spellStart"/>
      <w:r w:rsidRPr="00EA53D3">
        <w:rPr>
          <w:rFonts w:ascii="Times New Roman" w:hAnsi="Times New Roman" w:cs="Times New Roman"/>
          <w:sz w:val="24"/>
          <w:szCs w:val="24"/>
        </w:rPr>
        <w:t>Rocio</w:t>
      </w:r>
      <w:proofErr w:type="spellEnd"/>
      <w:r w:rsidRPr="00EA53D3">
        <w:rPr>
          <w:rFonts w:ascii="Times New Roman" w:hAnsi="Times New Roman" w:cs="Times New Roman"/>
          <w:sz w:val="24"/>
          <w:szCs w:val="24"/>
        </w:rPr>
        <w:t xml:space="preserve"> University Hospital, Seville, Spain</w:t>
      </w:r>
    </w:p>
    <w:p w14:paraId="452AF224" w14:textId="77777777" w:rsidR="00F75FDA" w:rsidRPr="00EA53D3" w:rsidRDefault="00F75FDA" w:rsidP="00F75FDA">
      <w:pPr>
        <w:spacing w:line="240" w:lineRule="auto"/>
        <w:rPr>
          <w:rFonts w:ascii="Times New Roman" w:hAnsi="Times New Roman" w:cs="Times New Roman"/>
          <w:sz w:val="24"/>
          <w:szCs w:val="24"/>
        </w:rPr>
      </w:pPr>
      <w:r w:rsidRPr="00EA53D3">
        <w:rPr>
          <w:rFonts w:ascii="Times New Roman" w:hAnsi="Times New Roman" w:cs="Times New Roman"/>
          <w:sz w:val="24"/>
          <w:szCs w:val="24"/>
        </w:rPr>
        <w:t>E. Johansson, Umea University, Umea, Sweden</w:t>
      </w:r>
    </w:p>
    <w:p w14:paraId="1B982C97" w14:textId="77777777" w:rsidR="00F75FDA" w:rsidRPr="00EA53D3" w:rsidRDefault="00F75FDA" w:rsidP="00F75FDA">
      <w:pPr>
        <w:spacing w:line="240" w:lineRule="auto"/>
        <w:rPr>
          <w:rFonts w:ascii="Times New Roman" w:hAnsi="Times New Roman" w:cs="Times New Roman"/>
          <w:sz w:val="24"/>
          <w:szCs w:val="24"/>
        </w:rPr>
      </w:pPr>
      <w:r w:rsidRPr="00EA53D3">
        <w:rPr>
          <w:rFonts w:ascii="Times New Roman" w:hAnsi="Times New Roman" w:cs="Times New Roman"/>
          <w:sz w:val="24"/>
          <w:szCs w:val="24"/>
        </w:rPr>
        <w:t>Y. Matsuda, Wakayama Medical University, Wakayama, Japan</w:t>
      </w:r>
    </w:p>
    <w:p w14:paraId="37F36AB5" w14:textId="77777777" w:rsidR="00F75FDA" w:rsidRPr="00EA53D3" w:rsidRDefault="00F75FDA" w:rsidP="00F75FDA">
      <w:pPr>
        <w:spacing w:line="240" w:lineRule="auto"/>
        <w:rPr>
          <w:rFonts w:ascii="Times New Roman" w:hAnsi="Times New Roman" w:cs="Times New Roman"/>
          <w:sz w:val="24"/>
          <w:szCs w:val="24"/>
        </w:rPr>
      </w:pPr>
      <w:r w:rsidRPr="00EA53D3">
        <w:rPr>
          <w:rFonts w:ascii="Times New Roman" w:hAnsi="Times New Roman" w:cs="Times New Roman"/>
          <w:sz w:val="24"/>
          <w:szCs w:val="24"/>
        </w:rPr>
        <w:t>T. Ogata, Fukuoka University, Fukuoka, Japan</w:t>
      </w:r>
    </w:p>
    <w:p w14:paraId="10517108" w14:textId="77777777" w:rsidR="00F75FDA" w:rsidRPr="00EA53D3" w:rsidRDefault="00F75FDA" w:rsidP="00F75FDA">
      <w:pPr>
        <w:spacing w:line="240" w:lineRule="auto"/>
        <w:rPr>
          <w:rFonts w:ascii="Times New Roman" w:hAnsi="Times New Roman" w:cs="Times New Roman"/>
          <w:sz w:val="24"/>
          <w:szCs w:val="24"/>
        </w:rPr>
      </w:pPr>
      <w:r w:rsidRPr="00EA53D3">
        <w:rPr>
          <w:rFonts w:ascii="Times New Roman" w:hAnsi="Times New Roman" w:cs="Times New Roman"/>
          <w:sz w:val="24"/>
          <w:szCs w:val="24"/>
        </w:rPr>
        <w:t>F. Oka, Yamaguchi University School of Medicine, Yamaguchi, Japan</w:t>
      </w:r>
    </w:p>
    <w:p w14:paraId="1F69FA21" w14:textId="77777777" w:rsidR="00F75FDA" w:rsidRPr="00EA53D3" w:rsidRDefault="00F75FDA" w:rsidP="00F75FDA">
      <w:pPr>
        <w:spacing w:line="240" w:lineRule="auto"/>
        <w:rPr>
          <w:rFonts w:ascii="Times New Roman" w:hAnsi="Times New Roman" w:cs="Times New Roman"/>
          <w:sz w:val="24"/>
          <w:szCs w:val="24"/>
        </w:rPr>
      </w:pPr>
      <w:r w:rsidRPr="00EA53D3">
        <w:rPr>
          <w:rFonts w:ascii="Times New Roman" w:hAnsi="Times New Roman" w:cs="Times New Roman"/>
          <w:sz w:val="24"/>
          <w:szCs w:val="24"/>
        </w:rPr>
        <w:t xml:space="preserve">R. </w:t>
      </w:r>
      <w:proofErr w:type="spellStart"/>
      <w:r w:rsidRPr="00EA53D3">
        <w:rPr>
          <w:rFonts w:ascii="Times New Roman" w:hAnsi="Times New Roman" w:cs="Times New Roman"/>
          <w:sz w:val="24"/>
          <w:szCs w:val="24"/>
        </w:rPr>
        <w:t>Pulli</w:t>
      </w:r>
      <w:proofErr w:type="spellEnd"/>
      <w:r w:rsidRPr="00EA53D3">
        <w:rPr>
          <w:rFonts w:ascii="Times New Roman" w:hAnsi="Times New Roman" w:cs="Times New Roman"/>
          <w:sz w:val="24"/>
          <w:szCs w:val="24"/>
        </w:rPr>
        <w:t xml:space="preserve">, University of Bari, Bari, Italy </w:t>
      </w:r>
    </w:p>
    <w:p w14:paraId="3FAD7CA2" w14:textId="77777777" w:rsidR="00F75FDA" w:rsidRPr="00EA53D3" w:rsidRDefault="00F75FDA" w:rsidP="00F75FDA">
      <w:pPr>
        <w:spacing w:line="240" w:lineRule="auto"/>
        <w:rPr>
          <w:rFonts w:ascii="Times New Roman" w:hAnsi="Times New Roman" w:cs="Times New Roman"/>
          <w:sz w:val="24"/>
          <w:szCs w:val="24"/>
        </w:rPr>
      </w:pPr>
      <w:r w:rsidRPr="00EA53D3">
        <w:rPr>
          <w:rFonts w:ascii="Times New Roman" w:hAnsi="Times New Roman" w:cs="Times New Roman"/>
          <w:sz w:val="24"/>
          <w:szCs w:val="24"/>
        </w:rPr>
        <w:t>S. Sakamoto, Hiroshima University Graduate School of Biomedical and Health Sciences, Hiroshima, Japan</w:t>
      </w:r>
    </w:p>
    <w:p w14:paraId="7D9338FA" w14:textId="77777777" w:rsidR="00F75FDA" w:rsidRPr="00EA53D3" w:rsidRDefault="00F75FDA" w:rsidP="00F75FDA">
      <w:pPr>
        <w:spacing w:line="240" w:lineRule="auto"/>
        <w:rPr>
          <w:rFonts w:ascii="Times New Roman" w:hAnsi="Times New Roman" w:cs="Times New Roman"/>
          <w:sz w:val="24"/>
          <w:szCs w:val="24"/>
        </w:rPr>
      </w:pPr>
      <w:r w:rsidRPr="00EA53D3">
        <w:rPr>
          <w:rFonts w:ascii="Times New Roman" w:hAnsi="Times New Roman" w:cs="Times New Roman"/>
          <w:sz w:val="24"/>
          <w:szCs w:val="24"/>
        </w:rPr>
        <w:t xml:space="preserve">S. </w:t>
      </w:r>
      <w:proofErr w:type="spellStart"/>
      <w:r w:rsidRPr="00EA53D3">
        <w:rPr>
          <w:rFonts w:ascii="Times New Roman" w:hAnsi="Times New Roman" w:cs="Times New Roman"/>
          <w:sz w:val="24"/>
          <w:szCs w:val="24"/>
        </w:rPr>
        <w:t>Tanaskovic</w:t>
      </w:r>
      <w:proofErr w:type="spellEnd"/>
      <w:r w:rsidRPr="00EA53D3">
        <w:rPr>
          <w:rFonts w:ascii="Times New Roman" w:hAnsi="Times New Roman" w:cs="Times New Roman"/>
          <w:sz w:val="24"/>
          <w:szCs w:val="24"/>
        </w:rPr>
        <w:t xml:space="preserve"> and D. </w:t>
      </w:r>
      <w:proofErr w:type="spellStart"/>
      <w:r w:rsidRPr="00EA53D3">
        <w:rPr>
          <w:rFonts w:ascii="Times New Roman" w:hAnsi="Times New Roman" w:cs="Times New Roman"/>
          <w:sz w:val="24"/>
          <w:szCs w:val="24"/>
        </w:rPr>
        <w:t>Radak</w:t>
      </w:r>
      <w:proofErr w:type="spellEnd"/>
      <w:r w:rsidRPr="00EA53D3">
        <w:rPr>
          <w:rFonts w:ascii="Times New Roman" w:hAnsi="Times New Roman" w:cs="Times New Roman"/>
          <w:sz w:val="24"/>
          <w:szCs w:val="24"/>
        </w:rPr>
        <w:t xml:space="preserve">, </w:t>
      </w:r>
      <w:proofErr w:type="spellStart"/>
      <w:r w:rsidRPr="00EA53D3">
        <w:rPr>
          <w:rFonts w:ascii="Times New Roman" w:hAnsi="Times New Roman" w:cs="Times New Roman"/>
          <w:sz w:val="24"/>
          <w:szCs w:val="24"/>
        </w:rPr>
        <w:t>Dedinje</w:t>
      </w:r>
      <w:proofErr w:type="spellEnd"/>
      <w:r w:rsidRPr="00EA53D3">
        <w:rPr>
          <w:rFonts w:ascii="Times New Roman" w:hAnsi="Times New Roman" w:cs="Times New Roman"/>
          <w:sz w:val="24"/>
          <w:szCs w:val="24"/>
        </w:rPr>
        <w:t xml:space="preserve"> Cardiovascular Institute, Belgrade, Serbia</w:t>
      </w:r>
    </w:p>
    <w:p w14:paraId="13FDBEC4" w14:textId="77777777" w:rsidR="00F75FDA" w:rsidRPr="00EA53D3" w:rsidRDefault="00F75FDA" w:rsidP="00F75FDA">
      <w:pPr>
        <w:spacing w:line="240" w:lineRule="auto"/>
        <w:rPr>
          <w:rFonts w:ascii="Times New Roman" w:hAnsi="Times New Roman" w:cs="Times New Roman"/>
          <w:sz w:val="24"/>
          <w:szCs w:val="24"/>
        </w:rPr>
      </w:pPr>
      <w:r w:rsidRPr="00EA53D3">
        <w:rPr>
          <w:rFonts w:ascii="Times New Roman" w:hAnsi="Times New Roman" w:cs="Times New Roman"/>
          <w:sz w:val="24"/>
          <w:szCs w:val="24"/>
        </w:rPr>
        <w:t xml:space="preserve">S. Son, </w:t>
      </w:r>
      <w:proofErr w:type="spellStart"/>
      <w:r w:rsidRPr="00EA53D3">
        <w:rPr>
          <w:rFonts w:ascii="Times New Roman" w:hAnsi="Times New Roman" w:cs="Times New Roman"/>
          <w:sz w:val="24"/>
          <w:szCs w:val="24"/>
        </w:rPr>
        <w:t>Gyeongsang</w:t>
      </w:r>
      <w:proofErr w:type="spellEnd"/>
      <w:r w:rsidRPr="00EA53D3">
        <w:rPr>
          <w:rFonts w:ascii="Times New Roman" w:hAnsi="Times New Roman" w:cs="Times New Roman"/>
          <w:sz w:val="24"/>
          <w:szCs w:val="24"/>
        </w:rPr>
        <w:t xml:space="preserve"> National University School of Medicine, </w:t>
      </w:r>
      <w:proofErr w:type="spellStart"/>
      <w:r w:rsidRPr="00EA53D3">
        <w:rPr>
          <w:rFonts w:ascii="Times New Roman" w:hAnsi="Times New Roman" w:cs="Times New Roman"/>
          <w:sz w:val="24"/>
          <w:szCs w:val="24"/>
        </w:rPr>
        <w:t>Jinju</w:t>
      </w:r>
      <w:proofErr w:type="spellEnd"/>
      <w:r w:rsidRPr="00EA53D3">
        <w:rPr>
          <w:rFonts w:ascii="Times New Roman" w:hAnsi="Times New Roman" w:cs="Times New Roman"/>
          <w:sz w:val="24"/>
          <w:szCs w:val="24"/>
        </w:rPr>
        <w:t>, South Korea</w:t>
      </w:r>
    </w:p>
    <w:p w14:paraId="088C2712" w14:textId="77777777" w:rsidR="00F75FDA" w:rsidRDefault="00F75FDA" w:rsidP="00F75FDA">
      <w:pPr>
        <w:spacing w:line="240" w:lineRule="auto"/>
        <w:rPr>
          <w:rFonts w:ascii="Times New Roman" w:hAnsi="Times New Roman" w:cs="Times New Roman"/>
        </w:rPr>
      </w:pPr>
    </w:p>
    <w:p w14:paraId="03C3840E" w14:textId="77777777" w:rsidR="00F75FDA" w:rsidRDefault="00F75FDA" w:rsidP="00F75FDA">
      <w:pPr>
        <w:spacing w:line="240" w:lineRule="auto"/>
        <w:rPr>
          <w:rFonts w:ascii="Times New Roman" w:hAnsi="Times New Roman" w:cs="Times New Roman"/>
        </w:rPr>
      </w:pPr>
    </w:p>
    <w:p w14:paraId="7EADCE7F" w14:textId="77777777" w:rsidR="00F75FDA" w:rsidRDefault="00F75FDA" w:rsidP="00F75FDA">
      <w:pPr>
        <w:spacing w:line="240" w:lineRule="auto"/>
        <w:rPr>
          <w:rFonts w:ascii="Times New Roman" w:hAnsi="Times New Roman" w:cs="Times New Roman"/>
        </w:rPr>
      </w:pPr>
    </w:p>
    <w:p w14:paraId="6CD7CDED" w14:textId="77777777" w:rsidR="00F75FDA" w:rsidRDefault="00F75FDA" w:rsidP="00F75FDA">
      <w:pPr>
        <w:spacing w:line="240" w:lineRule="auto"/>
        <w:rPr>
          <w:rFonts w:ascii="Times New Roman" w:hAnsi="Times New Roman" w:cs="Times New Roman"/>
        </w:rPr>
      </w:pPr>
    </w:p>
    <w:p w14:paraId="2E03FD9A" w14:textId="77777777" w:rsidR="00F75FDA" w:rsidRDefault="00F75FDA" w:rsidP="00F75FDA">
      <w:pPr>
        <w:spacing w:line="240" w:lineRule="auto"/>
        <w:rPr>
          <w:rFonts w:ascii="Times New Roman" w:hAnsi="Times New Roman" w:cs="Times New Roman"/>
        </w:rPr>
      </w:pPr>
    </w:p>
    <w:p w14:paraId="6A24C433" w14:textId="77777777" w:rsidR="00F75FDA" w:rsidRDefault="00F75FDA" w:rsidP="00F75FDA">
      <w:pPr>
        <w:spacing w:line="240" w:lineRule="auto"/>
        <w:rPr>
          <w:rFonts w:ascii="Times New Roman" w:hAnsi="Times New Roman" w:cs="Times New Roman"/>
        </w:rPr>
      </w:pPr>
    </w:p>
    <w:p w14:paraId="1F87CEC4" w14:textId="77777777" w:rsidR="00F75FDA" w:rsidRDefault="00F75FDA" w:rsidP="00F75FDA">
      <w:pPr>
        <w:spacing w:line="240" w:lineRule="auto"/>
        <w:rPr>
          <w:rFonts w:ascii="Times New Roman" w:hAnsi="Times New Roman" w:cs="Times New Roman"/>
        </w:rPr>
      </w:pPr>
    </w:p>
    <w:p w14:paraId="381400CE" w14:textId="77777777" w:rsidR="00F75FDA" w:rsidRDefault="00F75FDA" w:rsidP="00F75FDA">
      <w:pPr>
        <w:spacing w:line="240" w:lineRule="auto"/>
        <w:rPr>
          <w:rFonts w:ascii="Times New Roman" w:hAnsi="Times New Roman" w:cs="Times New Roman"/>
        </w:rPr>
      </w:pPr>
    </w:p>
    <w:p w14:paraId="726FC33D" w14:textId="77777777" w:rsidR="00F75FDA" w:rsidRDefault="00F75FDA" w:rsidP="00F75FDA">
      <w:pPr>
        <w:spacing w:line="240" w:lineRule="auto"/>
        <w:rPr>
          <w:rFonts w:ascii="Times New Roman" w:hAnsi="Times New Roman" w:cs="Times New Roman"/>
        </w:rPr>
      </w:pPr>
    </w:p>
    <w:p w14:paraId="44A1E449" w14:textId="77777777" w:rsidR="00F75FDA" w:rsidRDefault="00F75FDA" w:rsidP="00F75FDA">
      <w:pPr>
        <w:spacing w:line="240" w:lineRule="auto"/>
        <w:rPr>
          <w:rFonts w:ascii="Times New Roman" w:hAnsi="Times New Roman" w:cs="Times New Roman"/>
        </w:rPr>
      </w:pPr>
    </w:p>
    <w:p w14:paraId="11BF985E" w14:textId="77777777" w:rsidR="00F75FDA" w:rsidRDefault="00F75FDA" w:rsidP="00F75FDA">
      <w:pPr>
        <w:spacing w:line="240" w:lineRule="auto"/>
        <w:rPr>
          <w:rFonts w:ascii="Times New Roman" w:hAnsi="Times New Roman" w:cs="Times New Roman"/>
        </w:rPr>
      </w:pPr>
    </w:p>
    <w:p w14:paraId="7E450B70" w14:textId="77777777" w:rsidR="00F75FDA" w:rsidRDefault="00F75FDA" w:rsidP="00F75FDA">
      <w:pPr>
        <w:spacing w:line="240" w:lineRule="auto"/>
        <w:rPr>
          <w:rFonts w:ascii="Times New Roman" w:hAnsi="Times New Roman" w:cs="Times New Roman"/>
        </w:rPr>
      </w:pPr>
    </w:p>
    <w:p w14:paraId="39D4B7DB" w14:textId="77777777" w:rsidR="00F75FDA" w:rsidRDefault="00F75FDA" w:rsidP="00F75FDA">
      <w:pPr>
        <w:spacing w:line="240" w:lineRule="auto"/>
        <w:rPr>
          <w:rFonts w:ascii="Times New Roman" w:hAnsi="Times New Roman" w:cs="Times New Roman"/>
        </w:rPr>
      </w:pPr>
    </w:p>
    <w:p w14:paraId="309E2340" w14:textId="77777777" w:rsidR="00F75FDA" w:rsidRDefault="00F75FDA" w:rsidP="00F75FDA">
      <w:pPr>
        <w:spacing w:line="240" w:lineRule="auto"/>
        <w:rPr>
          <w:rFonts w:ascii="Times New Roman" w:hAnsi="Times New Roman" w:cs="Times New Roman"/>
        </w:rPr>
      </w:pPr>
    </w:p>
    <w:p w14:paraId="3DBB2E29" w14:textId="77777777" w:rsidR="00F75FDA" w:rsidRDefault="00F75FDA" w:rsidP="00F75FDA">
      <w:pPr>
        <w:spacing w:line="240" w:lineRule="auto"/>
        <w:rPr>
          <w:rFonts w:ascii="Times New Roman" w:hAnsi="Times New Roman" w:cs="Times New Roman"/>
        </w:rPr>
      </w:pPr>
    </w:p>
    <w:p w14:paraId="50E6A18D" w14:textId="77777777" w:rsidR="00F75FDA" w:rsidRDefault="00F75FDA" w:rsidP="00F75FDA">
      <w:pPr>
        <w:spacing w:line="240" w:lineRule="auto"/>
        <w:rPr>
          <w:rFonts w:ascii="Times New Roman" w:hAnsi="Times New Roman" w:cs="Times New Roman"/>
        </w:rPr>
      </w:pPr>
    </w:p>
    <w:p w14:paraId="3AD08314" w14:textId="77777777" w:rsidR="00F75FDA" w:rsidRPr="00837816" w:rsidRDefault="00F75FDA" w:rsidP="00391A97">
      <w:pPr>
        <w:spacing w:line="240" w:lineRule="auto"/>
        <w:rPr>
          <w:rFonts w:ascii="Times New Roman" w:hAnsi="Times New Roman" w:cs="Times New Roman"/>
        </w:rPr>
      </w:pPr>
    </w:p>
    <w:p w14:paraId="6C415C79" w14:textId="77777777" w:rsidR="00391A97" w:rsidRPr="00EA53D3" w:rsidRDefault="009B1846" w:rsidP="00133227">
      <w:pPr>
        <w:pStyle w:val="Heading1"/>
      </w:pPr>
      <w:r>
        <w:t>Table S1</w:t>
      </w:r>
      <w:r w:rsidR="00391A97" w:rsidRPr="00EA53D3">
        <w:t xml:space="preserve"> Search strategy</w:t>
      </w:r>
    </w:p>
    <w:tbl>
      <w:tblPr>
        <w:tblStyle w:val="TableGrid"/>
        <w:tblW w:w="96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6"/>
        <w:gridCol w:w="6440"/>
      </w:tblGrid>
      <w:tr w:rsidR="00391A97" w:rsidRPr="00EA53D3" w14:paraId="5D306F00" w14:textId="77777777" w:rsidTr="007F5C39">
        <w:trPr>
          <w:trHeight w:val="340"/>
        </w:trPr>
        <w:tc>
          <w:tcPr>
            <w:tcW w:w="3166" w:type="dxa"/>
            <w:tcBorders>
              <w:top w:val="single" w:sz="4" w:space="0" w:color="auto"/>
              <w:bottom w:val="single" w:sz="12" w:space="0" w:color="auto"/>
            </w:tcBorders>
            <w:vAlign w:val="center"/>
          </w:tcPr>
          <w:p w14:paraId="22856F5E" w14:textId="77777777" w:rsidR="00391A97" w:rsidRPr="00EA53D3" w:rsidRDefault="00391A97" w:rsidP="007F5C39">
            <w:pPr>
              <w:rPr>
                <w:rFonts w:ascii="Times New Roman" w:hAnsi="Times New Roman" w:cs="Times New Roman"/>
                <w:b/>
                <w:sz w:val="24"/>
                <w:szCs w:val="24"/>
              </w:rPr>
            </w:pPr>
            <w:r w:rsidRPr="00EA53D3">
              <w:rPr>
                <w:rFonts w:ascii="Times New Roman" w:hAnsi="Times New Roman" w:cs="Times New Roman"/>
                <w:b/>
                <w:sz w:val="24"/>
                <w:szCs w:val="24"/>
              </w:rPr>
              <w:t>carotid artery</w:t>
            </w:r>
          </w:p>
        </w:tc>
        <w:tc>
          <w:tcPr>
            <w:tcW w:w="6440" w:type="dxa"/>
            <w:tcBorders>
              <w:top w:val="single" w:sz="4" w:space="0" w:color="auto"/>
              <w:bottom w:val="single" w:sz="12" w:space="0" w:color="auto"/>
            </w:tcBorders>
            <w:vAlign w:val="center"/>
          </w:tcPr>
          <w:p w14:paraId="740E21B7" w14:textId="77777777" w:rsidR="00391A97" w:rsidRPr="00EA53D3" w:rsidRDefault="00391A97" w:rsidP="007F5C39">
            <w:pPr>
              <w:rPr>
                <w:rFonts w:ascii="Times New Roman" w:hAnsi="Times New Roman" w:cs="Times New Roman"/>
                <w:b/>
                <w:sz w:val="24"/>
                <w:szCs w:val="24"/>
              </w:rPr>
            </w:pPr>
            <w:r w:rsidRPr="00EA53D3">
              <w:rPr>
                <w:rFonts w:ascii="Times New Roman" w:hAnsi="Times New Roman" w:cs="Times New Roman"/>
                <w:b/>
                <w:sz w:val="24"/>
                <w:szCs w:val="24"/>
              </w:rPr>
              <w:t>Near occlusion</w:t>
            </w:r>
          </w:p>
        </w:tc>
      </w:tr>
      <w:tr w:rsidR="00391A97" w:rsidRPr="00EA53D3" w14:paraId="10A41633" w14:textId="77777777" w:rsidTr="007F5C39">
        <w:tc>
          <w:tcPr>
            <w:tcW w:w="3166" w:type="dxa"/>
            <w:tcBorders>
              <w:top w:val="single" w:sz="12" w:space="0" w:color="auto"/>
            </w:tcBorders>
          </w:tcPr>
          <w:p w14:paraId="261F4737" w14:textId="77777777" w:rsidR="00391A97" w:rsidRPr="00EA53D3" w:rsidRDefault="00391A97" w:rsidP="007F5C39">
            <w:pPr>
              <w:spacing w:before="120"/>
              <w:rPr>
                <w:rFonts w:ascii="Times New Roman" w:hAnsi="Times New Roman" w:cs="Times New Roman"/>
                <w:sz w:val="24"/>
                <w:szCs w:val="24"/>
              </w:rPr>
            </w:pPr>
            <w:r w:rsidRPr="00EA53D3">
              <w:rPr>
                <w:rFonts w:ascii="Times New Roman" w:hAnsi="Times New Roman" w:cs="Times New Roman"/>
                <w:sz w:val="24"/>
                <w:szCs w:val="24"/>
              </w:rPr>
              <w:t>carotid stenosis[</w:t>
            </w:r>
            <w:proofErr w:type="spellStart"/>
            <w:r w:rsidRPr="00EA53D3">
              <w:rPr>
                <w:rFonts w:ascii="Times New Roman" w:hAnsi="Times New Roman" w:cs="Times New Roman"/>
                <w:sz w:val="24"/>
                <w:szCs w:val="24"/>
              </w:rPr>
              <w:t>MeSH</w:t>
            </w:r>
            <w:proofErr w:type="spellEnd"/>
            <w:r w:rsidRPr="00EA53D3">
              <w:rPr>
                <w:rFonts w:ascii="Times New Roman" w:hAnsi="Times New Roman" w:cs="Times New Roman"/>
                <w:sz w:val="24"/>
                <w:szCs w:val="24"/>
              </w:rPr>
              <w:t>]</w:t>
            </w:r>
          </w:p>
        </w:tc>
        <w:tc>
          <w:tcPr>
            <w:tcW w:w="6440" w:type="dxa"/>
            <w:tcBorders>
              <w:top w:val="single" w:sz="12" w:space="0" w:color="auto"/>
            </w:tcBorders>
          </w:tcPr>
          <w:p w14:paraId="18FBD842" w14:textId="77777777" w:rsidR="00391A97" w:rsidRPr="00EA53D3" w:rsidRDefault="00391A97" w:rsidP="007F5C39">
            <w:pPr>
              <w:spacing w:before="120"/>
              <w:rPr>
                <w:rFonts w:ascii="Times New Roman" w:hAnsi="Times New Roman" w:cs="Times New Roman"/>
                <w:sz w:val="24"/>
                <w:szCs w:val="24"/>
              </w:rPr>
            </w:pPr>
            <w:r w:rsidRPr="00EA53D3">
              <w:rPr>
                <w:rFonts w:ascii="Times New Roman" w:hAnsi="Times New Roman" w:cs="Times New Roman"/>
                <w:sz w:val="24"/>
                <w:szCs w:val="24"/>
              </w:rPr>
              <w:t xml:space="preserve">near occlusion; near-occlusion; critical stenosis; string sign; string signs; slim sign; slim signs; pseudo-occlusion; </w:t>
            </w:r>
            <w:proofErr w:type="spellStart"/>
            <w:r w:rsidRPr="00EA53D3">
              <w:rPr>
                <w:rFonts w:ascii="Times New Roman" w:hAnsi="Times New Roman" w:cs="Times New Roman"/>
                <w:sz w:val="24"/>
                <w:szCs w:val="24"/>
              </w:rPr>
              <w:t>pseudoocclusion</w:t>
            </w:r>
            <w:proofErr w:type="spellEnd"/>
            <w:r w:rsidRPr="00EA53D3">
              <w:rPr>
                <w:rFonts w:ascii="Times New Roman" w:hAnsi="Times New Roman" w:cs="Times New Roman"/>
                <w:sz w:val="24"/>
                <w:szCs w:val="24"/>
              </w:rPr>
              <w:t xml:space="preserve">; incomplete occlusion; subtotal stenosis; </w:t>
            </w:r>
            <w:proofErr w:type="spellStart"/>
            <w:r w:rsidRPr="00EA53D3">
              <w:rPr>
                <w:rFonts w:ascii="Times New Roman" w:hAnsi="Times New Roman" w:cs="Times New Roman"/>
                <w:sz w:val="24"/>
                <w:szCs w:val="24"/>
              </w:rPr>
              <w:t>sub total</w:t>
            </w:r>
            <w:proofErr w:type="spellEnd"/>
            <w:r w:rsidRPr="00EA53D3">
              <w:rPr>
                <w:rFonts w:ascii="Times New Roman" w:hAnsi="Times New Roman" w:cs="Times New Roman"/>
                <w:sz w:val="24"/>
                <w:szCs w:val="24"/>
              </w:rPr>
              <w:t xml:space="preserve"> stenosis; </w:t>
            </w:r>
            <w:proofErr w:type="spellStart"/>
            <w:r w:rsidRPr="00EA53D3">
              <w:rPr>
                <w:rFonts w:ascii="Times New Roman" w:hAnsi="Times New Roman" w:cs="Times New Roman"/>
                <w:sz w:val="24"/>
                <w:szCs w:val="24"/>
              </w:rPr>
              <w:t>subocclusion</w:t>
            </w:r>
            <w:proofErr w:type="spellEnd"/>
            <w:r w:rsidRPr="00EA53D3">
              <w:rPr>
                <w:rFonts w:ascii="Times New Roman" w:hAnsi="Times New Roman" w:cs="Times New Roman"/>
                <w:sz w:val="24"/>
                <w:szCs w:val="24"/>
              </w:rPr>
              <w:t xml:space="preserve">; hairline residual lumen; near total internal occlusion; sub-occlusion; carotid hypoplasia; subtotal occlusion; hairline lumen; near total occlusion; internal occlusion; near total internal occlusion; near occlusion stenosis; pre-occlusive stenosis; pre occlusive stenosis; </w:t>
            </w:r>
            <w:proofErr w:type="spellStart"/>
            <w:r w:rsidRPr="00EA53D3">
              <w:rPr>
                <w:rFonts w:ascii="Times New Roman" w:hAnsi="Times New Roman" w:cs="Times New Roman"/>
                <w:sz w:val="24"/>
                <w:szCs w:val="24"/>
              </w:rPr>
              <w:t>preocclusive</w:t>
            </w:r>
            <w:proofErr w:type="spellEnd"/>
            <w:r w:rsidRPr="00EA53D3">
              <w:rPr>
                <w:rFonts w:ascii="Times New Roman" w:hAnsi="Times New Roman" w:cs="Times New Roman"/>
                <w:sz w:val="24"/>
                <w:szCs w:val="24"/>
              </w:rPr>
              <w:t xml:space="preserve"> stenosis; pre-occlusion; pre occlusion; </w:t>
            </w:r>
            <w:proofErr w:type="spellStart"/>
            <w:r w:rsidRPr="00EA53D3">
              <w:rPr>
                <w:rFonts w:ascii="Times New Roman" w:hAnsi="Times New Roman" w:cs="Times New Roman"/>
                <w:sz w:val="24"/>
                <w:szCs w:val="24"/>
              </w:rPr>
              <w:t>preocclusion</w:t>
            </w:r>
            <w:proofErr w:type="spellEnd"/>
            <w:r w:rsidRPr="00EA53D3">
              <w:rPr>
                <w:rFonts w:ascii="Times New Roman" w:hAnsi="Times New Roman" w:cs="Times New Roman"/>
                <w:sz w:val="24"/>
                <w:szCs w:val="24"/>
              </w:rPr>
              <w:t xml:space="preserve">; functional occlusion; incomplete occlusion; </w:t>
            </w:r>
            <w:proofErr w:type="spellStart"/>
            <w:r w:rsidRPr="00EA53D3">
              <w:rPr>
                <w:rFonts w:ascii="Times New Roman" w:hAnsi="Times New Roman" w:cs="Times New Roman"/>
                <w:sz w:val="24"/>
                <w:szCs w:val="24"/>
              </w:rPr>
              <w:t>poststenotic</w:t>
            </w:r>
            <w:proofErr w:type="spellEnd"/>
            <w:r w:rsidRPr="00EA53D3">
              <w:rPr>
                <w:rFonts w:ascii="Times New Roman" w:hAnsi="Times New Roman" w:cs="Times New Roman"/>
                <w:sz w:val="24"/>
                <w:szCs w:val="24"/>
              </w:rPr>
              <w:t xml:space="preserve"> narrowing; small distal internal carotid artery; small distal carotid artery; narrow distal carotid artery; narrow distal internal carotid artery; functional occlusion; 99% stenosis; 99 percent stenosis</w:t>
            </w:r>
          </w:p>
        </w:tc>
      </w:tr>
      <w:tr w:rsidR="00391A97" w:rsidRPr="00EA53D3" w14:paraId="1588669E" w14:textId="77777777" w:rsidTr="007F5C39">
        <w:tc>
          <w:tcPr>
            <w:tcW w:w="3166" w:type="dxa"/>
          </w:tcPr>
          <w:p w14:paraId="01F45B2D" w14:textId="77777777" w:rsidR="00391A97" w:rsidRPr="00EA53D3" w:rsidRDefault="00391A97" w:rsidP="007F5C39">
            <w:pPr>
              <w:rPr>
                <w:rFonts w:ascii="Times New Roman" w:hAnsi="Times New Roman" w:cs="Times New Roman"/>
                <w:sz w:val="24"/>
                <w:szCs w:val="24"/>
              </w:rPr>
            </w:pPr>
          </w:p>
          <w:p w14:paraId="165A8D1D" w14:textId="77777777" w:rsidR="00391A97" w:rsidRPr="00EA53D3" w:rsidRDefault="00391A97" w:rsidP="007F5C39">
            <w:pPr>
              <w:rPr>
                <w:rFonts w:ascii="Times New Roman" w:hAnsi="Times New Roman" w:cs="Times New Roman"/>
                <w:sz w:val="24"/>
                <w:szCs w:val="24"/>
              </w:rPr>
            </w:pPr>
            <w:r w:rsidRPr="00EA53D3">
              <w:rPr>
                <w:rFonts w:ascii="Times New Roman" w:hAnsi="Times New Roman" w:cs="Times New Roman"/>
                <w:sz w:val="24"/>
                <w:szCs w:val="24"/>
              </w:rPr>
              <w:t xml:space="preserve">carotid </w:t>
            </w:r>
          </w:p>
        </w:tc>
        <w:tc>
          <w:tcPr>
            <w:tcW w:w="6440" w:type="dxa"/>
          </w:tcPr>
          <w:p w14:paraId="2AE45B1E" w14:textId="77777777" w:rsidR="00391A97" w:rsidRPr="00EA53D3" w:rsidRDefault="00391A97" w:rsidP="007F5C39">
            <w:pPr>
              <w:rPr>
                <w:rFonts w:ascii="Times New Roman" w:hAnsi="Times New Roman" w:cs="Times New Roman"/>
                <w:sz w:val="24"/>
                <w:szCs w:val="24"/>
              </w:rPr>
            </w:pPr>
          </w:p>
        </w:tc>
      </w:tr>
      <w:tr w:rsidR="00391A97" w:rsidRPr="00EA53D3" w14:paraId="41216C77" w14:textId="77777777" w:rsidTr="007F5C39">
        <w:tc>
          <w:tcPr>
            <w:tcW w:w="3166" w:type="dxa"/>
            <w:tcBorders>
              <w:bottom w:val="single" w:sz="4" w:space="0" w:color="auto"/>
            </w:tcBorders>
          </w:tcPr>
          <w:p w14:paraId="2CD57146" w14:textId="77777777" w:rsidR="00391A97" w:rsidRPr="00EA53D3" w:rsidRDefault="00391A97" w:rsidP="007F5C39">
            <w:pPr>
              <w:rPr>
                <w:rFonts w:ascii="Times New Roman" w:hAnsi="Times New Roman" w:cs="Times New Roman"/>
                <w:sz w:val="24"/>
                <w:szCs w:val="24"/>
              </w:rPr>
            </w:pPr>
          </w:p>
          <w:p w14:paraId="136754E9" w14:textId="77777777" w:rsidR="00391A97" w:rsidRPr="00EA53D3" w:rsidRDefault="00391A97" w:rsidP="007F5C39">
            <w:pPr>
              <w:rPr>
                <w:rFonts w:ascii="Times New Roman" w:hAnsi="Times New Roman" w:cs="Times New Roman"/>
                <w:sz w:val="24"/>
                <w:szCs w:val="24"/>
              </w:rPr>
            </w:pPr>
            <w:proofErr w:type="spellStart"/>
            <w:r w:rsidRPr="00EA53D3">
              <w:rPr>
                <w:rFonts w:ascii="Times New Roman" w:hAnsi="Times New Roman" w:cs="Times New Roman"/>
                <w:sz w:val="24"/>
                <w:szCs w:val="24"/>
              </w:rPr>
              <w:t>carotis</w:t>
            </w:r>
            <w:proofErr w:type="spellEnd"/>
            <w:r w:rsidRPr="00EA53D3">
              <w:rPr>
                <w:rFonts w:ascii="Times New Roman" w:hAnsi="Times New Roman" w:cs="Times New Roman"/>
                <w:sz w:val="24"/>
                <w:szCs w:val="24"/>
              </w:rPr>
              <w:t xml:space="preserve"> </w:t>
            </w:r>
          </w:p>
        </w:tc>
        <w:tc>
          <w:tcPr>
            <w:tcW w:w="6440" w:type="dxa"/>
            <w:tcBorders>
              <w:bottom w:val="single" w:sz="4" w:space="0" w:color="auto"/>
            </w:tcBorders>
          </w:tcPr>
          <w:p w14:paraId="7E31373F" w14:textId="77777777" w:rsidR="00391A97" w:rsidRPr="00EA53D3" w:rsidRDefault="00391A97" w:rsidP="007F5C39">
            <w:pPr>
              <w:keepNext/>
              <w:spacing w:after="120"/>
              <w:rPr>
                <w:rFonts w:ascii="Times New Roman" w:hAnsi="Times New Roman" w:cs="Times New Roman"/>
                <w:sz w:val="24"/>
                <w:szCs w:val="24"/>
              </w:rPr>
            </w:pPr>
          </w:p>
        </w:tc>
      </w:tr>
      <w:tr w:rsidR="00391A97" w:rsidRPr="00EA53D3" w14:paraId="65687762" w14:textId="77777777" w:rsidTr="007F5C39">
        <w:tc>
          <w:tcPr>
            <w:tcW w:w="9606" w:type="dxa"/>
            <w:gridSpan w:val="2"/>
            <w:tcBorders>
              <w:top w:val="single" w:sz="4" w:space="0" w:color="auto"/>
              <w:bottom w:val="single" w:sz="12" w:space="0" w:color="auto"/>
            </w:tcBorders>
          </w:tcPr>
          <w:p w14:paraId="3A4ADF62" w14:textId="77777777" w:rsidR="00391A97" w:rsidRPr="00EA53D3" w:rsidRDefault="00391A97" w:rsidP="007F5C39">
            <w:pPr>
              <w:keepNext/>
              <w:spacing w:before="120" w:after="120"/>
              <w:rPr>
                <w:rFonts w:ascii="Times New Roman" w:hAnsi="Times New Roman" w:cs="Times New Roman"/>
                <w:sz w:val="24"/>
                <w:szCs w:val="24"/>
              </w:rPr>
            </w:pPr>
            <w:r w:rsidRPr="00EA53D3">
              <w:rPr>
                <w:rFonts w:ascii="Times New Roman" w:hAnsi="Times New Roman" w:cs="Times New Roman"/>
                <w:sz w:val="24"/>
                <w:szCs w:val="24"/>
              </w:rPr>
              <w:t>Both columns were linked with “AND”, while subsequent rows were linked with “OR”.</w:t>
            </w:r>
          </w:p>
        </w:tc>
      </w:tr>
    </w:tbl>
    <w:p w14:paraId="73B8E10F" w14:textId="77777777" w:rsidR="00391A97" w:rsidRPr="00EA53D3" w:rsidRDefault="00391A97" w:rsidP="00391A97">
      <w:pPr>
        <w:rPr>
          <w:rFonts w:ascii="Times New Roman" w:hAnsi="Times New Roman" w:cs="Times New Roman"/>
          <w:sz w:val="24"/>
          <w:szCs w:val="24"/>
        </w:rPr>
      </w:pPr>
    </w:p>
    <w:p w14:paraId="169F0353" w14:textId="77777777" w:rsidR="00391A97" w:rsidRPr="00EA53D3" w:rsidRDefault="00391A97" w:rsidP="00391A97">
      <w:pPr>
        <w:rPr>
          <w:rFonts w:ascii="Times New Roman" w:hAnsi="Times New Roman" w:cs="Times New Roman"/>
          <w:sz w:val="24"/>
          <w:szCs w:val="24"/>
        </w:rPr>
      </w:pPr>
    </w:p>
    <w:p w14:paraId="6D4F38D4" w14:textId="77777777" w:rsidR="00391A97" w:rsidRPr="00EA53D3" w:rsidRDefault="00391A97" w:rsidP="00391A97">
      <w:pPr>
        <w:rPr>
          <w:rFonts w:ascii="Times New Roman" w:hAnsi="Times New Roman" w:cs="Times New Roman"/>
          <w:sz w:val="24"/>
          <w:szCs w:val="24"/>
        </w:rPr>
      </w:pPr>
    </w:p>
    <w:p w14:paraId="13440744" w14:textId="77777777" w:rsidR="00391A97" w:rsidRPr="00EA53D3" w:rsidRDefault="00391A97" w:rsidP="00391A97">
      <w:pPr>
        <w:rPr>
          <w:rFonts w:ascii="Times New Roman" w:hAnsi="Times New Roman" w:cs="Times New Roman"/>
          <w:sz w:val="24"/>
          <w:szCs w:val="24"/>
        </w:rPr>
      </w:pPr>
    </w:p>
    <w:p w14:paraId="33D7850F" w14:textId="77777777" w:rsidR="00391A97" w:rsidRPr="00EA53D3" w:rsidRDefault="00391A97" w:rsidP="00391A97">
      <w:pPr>
        <w:rPr>
          <w:rFonts w:ascii="Times New Roman" w:hAnsi="Times New Roman" w:cs="Times New Roman"/>
          <w:sz w:val="24"/>
          <w:szCs w:val="24"/>
        </w:rPr>
      </w:pPr>
    </w:p>
    <w:p w14:paraId="6E18639E" w14:textId="77777777" w:rsidR="00391A97" w:rsidRPr="00EA53D3" w:rsidRDefault="00391A97" w:rsidP="00391A97">
      <w:pPr>
        <w:rPr>
          <w:rFonts w:ascii="Times New Roman" w:hAnsi="Times New Roman" w:cs="Times New Roman"/>
          <w:sz w:val="24"/>
          <w:szCs w:val="24"/>
        </w:rPr>
      </w:pPr>
    </w:p>
    <w:p w14:paraId="38B29611" w14:textId="77777777" w:rsidR="00391A97" w:rsidRPr="00EA53D3" w:rsidRDefault="00391A97" w:rsidP="00391A97">
      <w:pPr>
        <w:rPr>
          <w:rFonts w:ascii="Times New Roman" w:hAnsi="Times New Roman" w:cs="Times New Roman"/>
          <w:sz w:val="24"/>
          <w:szCs w:val="24"/>
        </w:rPr>
      </w:pPr>
    </w:p>
    <w:p w14:paraId="3633D2C8" w14:textId="77777777" w:rsidR="00391A97" w:rsidRPr="00EA53D3" w:rsidRDefault="00391A97" w:rsidP="00391A97">
      <w:pPr>
        <w:rPr>
          <w:rFonts w:ascii="Times New Roman" w:hAnsi="Times New Roman" w:cs="Times New Roman"/>
          <w:sz w:val="24"/>
          <w:szCs w:val="24"/>
        </w:rPr>
      </w:pPr>
    </w:p>
    <w:p w14:paraId="7D2A1CDE" w14:textId="77777777" w:rsidR="00391A97" w:rsidRPr="00EA53D3" w:rsidRDefault="00391A97" w:rsidP="00391A97">
      <w:pPr>
        <w:rPr>
          <w:rFonts w:ascii="Times New Roman" w:hAnsi="Times New Roman" w:cs="Times New Roman"/>
          <w:sz w:val="24"/>
          <w:szCs w:val="24"/>
        </w:rPr>
      </w:pPr>
    </w:p>
    <w:p w14:paraId="53A26529" w14:textId="77777777" w:rsidR="00391A97" w:rsidRPr="00EA53D3" w:rsidRDefault="00391A97" w:rsidP="00391A97">
      <w:pPr>
        <w:rPr>
          <w:rFonts w:ascii="Times New Roman" w:hAnsi="Times New Roman" w:cs="Times New Roman"/>
          <w:sz w:val="24"/>
          <w:szCs w:val="24"/>
        </w:rPr>
      </w:pPr>
    </w:p>
    <w:p w14:paraId="180FC11F" w14:textId="77777777" w:rsidR="00391A97" w:rsidRPr="00EA53D3" w:rsidRDefault="00391A97" w:rsidP="00391A97">
      <w:pPr>
        <w:rPr>
          <w:rFonts w:ascii="Times New Roman" w:hAnsi="Times New Roman" w:cs="Times New Roman"/>
          <w:sz w:val="24"/>
          <w:szCs w:val="24"/>
        </w:rPr>
      </w:pPr>
    </w:p>
    <w:p w14:paraId="2F7072F7" w14:textId="77777777" w:rsidR="00391A97" w:rsidRPr="00EA53D3" w:rsidRDefault="00391A97" w:rsidP="00391A97">
      <w:pPr>
        <w:rPr>
          <w:rFonts w:ascii="Times New Roman" w:hAnsi="Times New Roman" w:cs="Times New Roman"/>
          <w:sz w:val="24"/>
          <w:szCs w:val="24"/>
        </w:rPr>
      </w:pPr>
    </w:p>
    <w:p w14:paraId="07F74A1F" w14:textId="77777777" w:rsidR="00391A97" w:rsidRPr="00EA53D3" w:rsidRDefault="00391A97" w:rsidP="00391A97">
      <w:pPr>
        <w:rPr>
          <w:rFonts w:ascii="Times New Roman" w:hAnsi="Times New Roman" w:cs="Times New Roman"/>
          <w:sz w:val="24"/>
          <w:szCs w:val="24"/>
        </w:rPr>
      </w:pPr>
    </w:p>
    <w:p w14:paraId="34E33951" w14:textId="77777777" w:rsidR="00391A97" w:rsidRPr="00EA53D3" w:rsidRDefault="00476DBA" w:rsidP="00133227">
      <w:pPr>
        <w:pStyle w:val="Heading1"/>
      </w:pPr>
      <w:r>
        <w:t xml:space="preserve">Table S2 </w:t>
      </w:r>
      <w:r w:rsidR="00391A97" w:rsidRPr="00EA53D3">
        <w:t>Quality assessment</w:t>
      </w:r>
    </w:p>
    <w:tbl>
      <w:tblPr>
        <w:tblW w:w="3702" w:type="pct"/>
        <w:tblInd w:w="70" w:type="dxa"/>
        <w:tblCellMar>
          <w:left w:w="70" w:type="dxa"/>
          <w:right w:w="70" w:type="dxa"/>
        </w:tblCellMar>
        <w:tblLook w:val="00A0" w:firstRow="1" w:lastRow="0" w:firstColumn="1" w:lastColumn="0" w:noHBand="0" w:noVBand="0"/>
      </w:tblPr>
      <w:tblGrid>
        <w:gridCol w:w="2128"/>
        <w:gridCol w:w="433"/>
        <w:gridCol w:w="14"/>
        <w:gridCol w:w="506"/>
        <w:gridCol w:w="516"/>
        <w:gridCol w:w="516"/>
        <w:gridCol w:w="472"/>
        <w:gridCol w:w="516"/>
        <w:gridCol w:w="516"/>
        <w:gridCol w:w="516"/>
        <w:gridCol w:w="333"/>
        <w:gridCol w:w="184"/>
        <w:gridCol w:w="383"/>
        <w:gridCol w:w="89"/>
      </w:tblGrid>
      <w:tr w:rsidR="00391A97" w:rsidRPr="00EA53D3" w14:paraId="3CBE0AB3" w14:textId="77777777" w:rsidTr="007F5C39">
        <w:trPr>
          <w:gridAfter w:val="1"/>
          <w:wAfter w:w="91" w:type="dxa"/>
          <w:cantSplit/>
          <w:trHeight w:val="557"/>
        </w:trPr>
        <w:tc>
          <w:tcPr>
            <w:tcW w:w="2128" w:type="dxa"/>
            <w:tcBorders>
              <w:top w:val="single" w:sz="8" w:space="0" w:color="auto"/>
            </w:tcBorders>
            <w:shd w:val="clear" w:color="auto" w:fill="auto"/>
          </w:tcPr>
          <w:p w14:paraId="0C1A98CB" w14:textId="77777777" w:rsidR="00391A97" w:rsidRPr="00EA53D3" w:rsidRDefault="00391A97" w:rsidP="007F5C39">
            <w:pPr>
              <w:spacing w:after="0"/>
              <w:ind w:left="57"/>
              <w:jc w:val="center"/>
              <w:rPr>
                <w:rFonts w:ascii="Times New Roman" w:hAnsi="Times New Roman" w:cs="Times New Roman"/>
                <w:b/>
                <w:sz w:val="24"/>
                <w:szCs w:val="24"/>
              </w:rPr>
            </w:pPr>
          </w:p>
        </w:tc>
        <w:tc>
          <w:tcPr>
            <w:tcW w:w="447" w:type="dxa"/>
            <w:gridSpan w:val="2"/>
            <w:tcBorders>
              <w:top w:val="single" w:sz="8" w:space="0" w:color="auto"/>
            </w:tcBorders>
            <w:shd w:val="clear" w:color="auto" w:fill="auto"/>
          </w:tcPr>
          <w:p w14:paraId="73645858" w14:textId="77777777" w:rsidR="00391A97" w:rsidRPr="00EA53D3" w:rsidRDefault="00391A97" w:rsidP="007F5C39">
            <w:pPr>
              <w:spacing w:before="100" w:beforeAutospacing="1" w:after="100" w:afterAutospacing="1"/>
              <w:ind w:left="57"/>
              <w:jc w:val="center"/>
              <w:rPr>
                <w:rFonts w:ascii="Times New Roman" w:hAnsi="Times New Roman" w:cs="Times New Roman"/>
                <w:b/>
                <w:sz w:val="24"/>
                <w:szCs w:val="24"/>
              </w:rPr>
            </w:pPr>
          </w:p>
        </w:tc>
        <w:tc>
          <w:tcPr>
            <w:tcW w:w="3847" w:type="dxa"/>
            <w:gridSpan w:val="8"/>
            <w:tcBorders>
              <w:top w:val="single" w:sz="8" w:space="0" w:color="auto"/>
            </w:tcBorders>
            <w:shd w:val="clear" w:color="auto" w:fill="auto"/>
            <w:vAlign w:val="center"/>
          </w:tcPr>
          <w:p w14:paraId="6B9E1570" w14:textId="77777777" w:rsidR="00391A97" w:rsidRPr="00EA53D3" w:rsidRDefault="00391A97" w:rsidP="007F5C39">
            <w:pPr>
              <w:spacing w:before="100" w:beforeAutospacing="1" w:after="100" w:afterAutospacing="1"/>
              <w:ind w:left="57"/>
              <w:jc w:val="center"/>
              <w:rPr>
                <w:rFonts w:ascii="Times New Roman" w:hAnsi="Times New Roman" w:cs="Times New Roman"/>
                <w:sz w:val="24"/>
                <w:szCs w:val="24"/>
              </w:rPr>
            </w:pPr>
            <w:r w:rsidRPr="00EA53D3">
              <w:rPr>
                <w:rFonts w:ascii="Times New Roman" w:hAnsi="Times New Roman" w:cs="Times New Roman"/>
                <w:b/>
                <w:sz w:val="24"/>
                <w:szCs w:val="24"/>
              </w:rPr>
              <w:t>Newcastle–Ottawa Scale for cohort studies</w:t>
            </w:r>
          </w:p>
        </w:tc>
        <w:tc>
          <w:tcPr>
            <w:tcW w:w="521" w:type="dxa"/>
            <w:gridSpan w:val="2"/>
            <w:tcBorders>
              <w:top w:val="single" w:sz="8" w:space="0" w:color="auto"/>
            </w:tcBorders>
          </w:tcPr>
          <w:p w14:paraId="2AA95210" w14:textId="77777777" w:rsidR="00391A97" w:rsidRPr="00EA53D3" w:rsidRDefault="00391A97" w:rsidP="007F5C39">
            <w:pPr>
              <w:spacing w:before="100" w:beforeAutospacing="1" w:after="100" w:afterAutospacing="1"/>
              <w:ind w:left="57"/>
              <w:jc w:val="center"/>
              <w:rPr>
                <w:rFonts w:ascii="Times New Roman" w:hAnsi="Times New Roman" w:cs="Times New Roman"/>
                <w:b/>
                <w:sz w:val="24"/>
                <w:szCs w:val="24"/>
              </w:rPr>
            </w:pPr>
          </w:p>
        </w:tc>
      </w:tr>
      <w:tr w:rsidR="00391A97" w:rsidRPr="00EA53D3" w14:paraId="09246EFB" w14:textId="77777777" w:rsidTr="007F5C39">
        <w:trPr>
          <w:cantSplit/>
          <w:trHeight w:val="2724"/>
        </w:trPr>
        <w:tc>
          <w:tcPr>
            <w:tcW w:w="2128" w:type="dxa"/>
            <w:tcBorders>
              <w:bottom w:val="single" w:sz="12" w:space="0" w:color="auto"/>
            </w:tcBorders>
            <w:shd w:val="clear" w:color="auto" w:fill="auto"/>
            <w:vAlign w:val="bottom"/>
          </w:tcPr>
          <w:p w14:paraId="61AD5B87" w14:textId="77777777" w:rsidR="00391A97" w:rsidRPr="00EA53D3" w:rsidRDefault="00391A97" w:rsidP="007F5C39">
            <w:pPr>
              <w:spacing w:after="0"/>
              <w:ind w:left="57"/>
              <w:rPr>
                <w:rFonts w:ascii="Times New Roman" w:hAnsi="Times New Roman" w:cs="Times New Roman"/>
                <w:b/>
                <w:sz w:val="24"/>
                <w:szCs w:val="24"/>
              </w:rPr>
            </w:pPr>
            <w:r w:rsidRPr="00EA53D3">
              <w:rPr>
                <w:rFonts w:ascii="Times New Roman" w:hAnsi="Times New Roman" w:cs="Times New Roman"/>
                <w:b/>
                <w:sz w:val="24"/>
                <w:szCs w:val="24"/>
              </w:rPr>
              <w:t>Reference</w:t>
            </w:r>
          </w:p>
        </w:tc>
        <w:tc>
          <w:tcPr>
            <w:tcW w:w="433" w:type="dxa"/>
            <w:tcBorders>
              <w:bottom w:val="single" w:sz="12" w:space="0" w:color="auto"/>
              <w:right w:val="single" w:sz="4" w:space="0" w:color="auto"/>
            </w:tcBorders>
            <w:shd w:val="clear" w:color="auto" w:fill="auto"/>
            <w:vAlign w:val="bottom"/>
          </w:tcPr>
          <w:p w14:paraId="529D3677" w14:textId="77777777" w:rsidR="00391A97" w:rsidRPr="00EA53D3" w:rsidRDefault="00391A97" w:rsidP="007F5C39">
            <w:pPr>
              <w:spacing w:before="100" w:beforeAutospacing="1" w:after="100" w:afterAutospacing="1"/>
              <w:ind w:left="57"/>
              <w:rPr>
                <w:rFonts w:ascii="Times New Roman" w:hAnsi="Times New Roman" w:cs="Times New Roman"/>
                <w:b/>
                <w:sz w:val="24"/>
                <w:szCs w:val="24"/>
              </w:rPr>
            </w:pPr>
          </w:p>
        </w:tc>
        <w:tc>
          <w:tcPr>
            <w:tcW w:w="520" w:type="dxa"/>
            <w:gridSpan w:val="2"/>
            <w:tcBorders>
              <w:left w:val="single" w:sz="4" w:space="0" w:color="auto"/>
              <w:bottom w:val="single" w:sz="12" w:space="0" w:color="auto"/>
            </w:tcBorders>
            <w:shd w:val="clear" w:color="auto" w:fill="auto"/>
            <w:textDirection w:val="btLr"/>
            <w:vAlign w:val="center"/>
          </w:tcPr>
          <w:p w14:paraId="743F46B3" w14:textId="77777777" w:rsidR="00391A97" w:rsidRPr="00EA53D3" w:rsidRDefault="00391A97" w:rsidP="007F5C39">
            <w:pPr>
              <w:spacing w:before="100" w:beforeAutospacing="1" w:after="100" w:afterAutospacing="1"/>
              <w:ind w:left="57" w:right="113"/>
              <w:rPr>
                <w:rFonts w:ascii="Times New Roman" w:hAnsi="Times New Roman" w:cs="Times New Roman"/>
                <w:sz w:val="24"/>
                <w:szCs w:val="24"/>
              </w:rPr>
            </w:pPr>
            <w:r w:rsidRPr="00EA53D3">
              <w:rPr>
                <w:rFonts w:ascii="Times New Roman" w:hAnsi="Times New Roman" w:cs="Times New Roman"/>
                <w:sz w:val="24"/>
                <w:szCs w:val="24"/>
              </w:rPr>
              <w:t>Representative cases</w:t>
            </w:r>
          </w:p>
        </w:tc>
        <w:tc>
          <w:tcPr>
            <w:tcW w:w="516" w:type="dxa"/>
            <w:tcBorders>
              <w:bottom w:val="single" w:sz="12" w:space="0" w:color="auto"/>
            </w:tcBorders>
            <w:shd w:val="clear" w:color="auto" w:fill="auto"/>
            <w:textDirection w:val="btLr"/>
            <w:vAlign w:val="center"/>
          </w:tcPr>
          <w:p w14:paraId="3A882834" w14:textId="77777777" w:rsidR="00391A97" w:rsidRPr="00EA53D3" w:rsidRDefault="00391A97" w:rsidP="007F5C39">
            <w:pPr>
              <w:spacing w:before="100" w:beforeAutospacing="1" w:after="100" w:afterAutospacing="1"/>
              <w:ind w:left="57" w:right="113"/>
              <w:rPr>
                <w:rFonts w:ascii="Times New Roman" w:hAnsi="Times New Roman" w:cs="Times New Roman"/>
                <w:sz w:val="24"/>
                <w:szCs w:val="24"/>
              </w:rPr>
            </w:pPr>
            <w:r w:rsidRPr="00EA53D3">
              <w:rPr>
                <w:rFonts w:ascii="Times New Roman" w:hAnsi="Times New Roman" w:cs="Times New Roman"/>
                <w:sz w:val="24"/>
                <w:szCs w:val="24"/>
              </w:rPr>
              <w:t>Selection of controls</w:t>
            </w:r>
          </w:p>
        </w:tc>
        <w:tc>
          <w:tcPr>
            <w:tcW w:w="516" w:type="dxa"/>
            <w:tcBorders>
              <w:bottom w:val="single" w:sz="12" w:space="0" w:color="auto"/>
            </w:tcBorders>
            <w:shd w:val="clear" w:color="auto" w:fill="auto"/>
            <w:textDirection w:val="btLr"/>
            <w:vAlign w:val="center"/>
          </w:tcPr>
          <w:p w14:paraId="147B3161" w14:textId="77777777" w:rsidR="00391A97" w:rsidRPr="00EA53D3" w:rsidRDefault="00391A97" w:rsidP="007F5C39">
            <w:pPr>
              <w:spacing w:before="100" w:beforeAutospacing="1" w:after="100" w:afterAutospacing="1"/>
              <w:ind w:left="57" w:right="113"/>
              <w:rPr>
                <w:rFonts w:ascii="Times New Roman" w:hAnsi="Times New Roman" w:cs="Times New Roman"/>
                <w:sz w:val="24"/>
                <w:szCs w:val="24"/>
              </w:rPr>
            </w:pPr>
            <w:r w:rsidRPr="00EA53D3">
              <w:rPr>
                <w:rFonts w:ascii="Times New Roman" w:hAnsi="Times New Roman" w:cs="Times New Roman"/>
                <w:sz w:val="24"/>
                <w:szCs w:val="24"/>
              </w:rPr>
              <w:t>Ascertainment of exposure</w:t>
            </w:r>
          </w:p>
        </w:tc>
        <w:tc>
          <w:tcPr>
            <w:tcW w:w="428" w:type="dxa"/>
            <w:tcBorders>
              <w:bottom w:val="single" w:sz="12" w:space="0" w:color="auto"/>
            </w:tcBorders>
            <w:textDirection w:val="btLr"/>
            <w:vAlign w:val="center"/>
          </w:tcPr>
          <w:p w14:paraId="55220B96" w14:textId="77777777" w:rsidR="00391A97" w:rsidRPr="00EA53D3" w:rsidRDefault="00391A97" w:rsidP="007F5C39">
            <w:pPr>
              <w:spacing w:before="100" w:beforeAutospacing="1" w:after="100" w:afterAutospacing="1"/>
              <w:ind w:left="57" w:right="113"/>
              <w:rPr>
                <w:rFonts w:ascii="Times New Roman" w:hAnsi="Times New Roman" w:cs="Times New Roman"/>
                <w:sz w:val="24"/>
                <w:szCs w:val="24"/>
              </w:rPr>
            </w:pPr>
            <w:r w:rsidRPr="00EA53D3">
              <w:rPr>
                <w:rFonts w:ascii="Times New Roman" w:hAnsi="Times New Roman" w:cs="Times New Roman"/>
                <w:sz w:val="24"/>
                <w:szCs w:val="24"/>
              </w:rPr>
              <w:t>Outcome not present at start</w:t>
            </w:r>
          </w:p>
        </w:tc>
        <w:tc>
          <w:tcPr>
            <w:tcW w:w="516" w:type="dxa"/>
            <w:tcBorders>
              <w:bottom w:val="single" w:sz="12" w:space="0" w:color="auto"/>
            </w:tcBorders>
            <w:shd w:val="clear" w:color="auto" w:fill="auto"/>
            <w:textDirection w:val="btLr"/>
            <w:vAlign w:val="center"/>
          </w:tcPr>
          <w:p w14:paraId="16235FEC" w14:textId="77777777" w:rsidR="00391A97" w:rsidRPr="00EA53D3" w:rsidRDefault="00391A97" w:rsidP="007F5C39">
            <w:pPr>
              <w:spacing w:before="100" w:beforeAutospacing="1" w:after="100" w:afterAutospacing="1"/>
              <w:ind w:left="57" w:right="113"/>
              <w:rPr>
                <w:rFonts w:ascii="Times New Roman" w:hAnsi="Times New Roman" w:cs="Times New Roman"/>
                <w:sz w:val="24"/>
                <w:szCs w:val="24"/>
              </w:rPr>
            </w:pPr>
            <w:r w:rsidRPr="00EA53D3">
              <w:rPr>
                <w:rFonts w:ascii="Times New Roman" w:hAnsi="Times New Roman" w:cs="Times New Roman"/>
                <w:sz w:val="24"/>
                <w:szCs w:val="24"/>
              </w:rPr>
              <w:t>Comparability of groups</w:t>
            </w:r>
          </w:p>
        </w:tc>
        <w:tc>
          <w:tcPr>
            <w:tcW w:w="516" w:type="dxa"/>
            <w:tcBorders>
              <w:bottom w:val="single" w:sz="12" w:space="0" w:color="auto"/>
            </w:tcBorders>
            <w:shd w:val="clear" w:color="auto" w:fill="auto"/>
            <w:textDirection w:val="btLr"/>
            <w:vAlign w:val="center"/>
          </w:tcPr>
          <w:p w14:paraId="66239FD2" w14:textId="77777777" w:rsidR="00391A97" w:rsidRPr="00EA53D3" w:rsidRDefault="00391A97" w:rsidP="007F5C39">
            <w:pPr>
              <w:spacing w:before="100" w:beforeAutospacing="1" w:after="100" w:afterAutospacing="1"/>
              <w:ind w:left="57" w:right="113"/>
              <w:rPr>
                <w:rFonts w:ascii="Times New Roman" w:hAnsi="Times New Roman" w:cs="Times New Roman"/>
                <w:sz w:val="24"/>
                <w:szCs w:val="24"/>
              </w:rPr>
            </w:pPr>
            <w:r w:rsidRPr="00EA53D3">
              <w:rPr>
                <w:rFonts w:ascii="Times New Roman" w:hAnsi="Times New Roman" w:cs="Times New Roman"/>
                <w:sz w:val="24"/>
                <w:szCs w:val="24"/>
              </w:rPr>
              <w:t>Outcome assessment</w:t>
            </w:r>
          </w:p>
        </w:tc>
        <w:tc>
          <w:tcPr>
            <w:tcW w:w="516" w:type="dxa"/>
            <w:tcBorders>
              <w:bottom w:val="single" w:sz="12" w:space="0" w:color="auto"/>
            </w:tcBorders>
            <w:shd w:val="clear" w:color="auto" w:fill="auto"/>
            <w:textDirection w:val="btLr"/>
            <w:vAlign w:val="center"/>
          </w:tcPr>
          <w:p w14:paraId="7FB7393D" w14:textId="77777777" w:rsidR="00391A97" w:rsidRPr="00EA53D3" w:rsidRDefault="00391A97" w:rsidP="007F5C39">
            <w:pPr>
              <w:spacing w:before="100" w:beforeAutospacing="1" w:after="100" w:afterAutospacing="1"/>
              <w:ind w:left="57" w:right="113"/>
              <w:rPr>
                <w:rFonts w:ascii="Times New Roman" w:hAnsi="Times New Roman" w:cs="Times New Roman"/>
                <w:sz w:val="24"/>
                <w:szCs w:val="24"/>
              </w:rPr>
            </w:pPr>
            <w:r w:rsidRPr="00EA53D3">
              <w:rPr>
                <w:rFonts w:ascii="Times New Roman" w:hAnsi="Times New Roman" w:cs="Times New Roman"/>
                <w:sz w:val="24"/>
                <w:szCs w:val="24"/>
              </w:rPr>
              <w:t>Follow-up duration</w:t>
            </w:r>
          </w:p>
        </w:tc>
        <w:tc>
          <w:tcPr>
            <w:tcW w:w="517" w:type="dxa"/>
            <w:gridSpan w:val="2"/>
            <w:tcBorders>
              <w:bottom w:val="single" w:sz="12" w:space="0" w:color="auto"/>
              <w:right w:val="single" w:sz="4" w:space="0" w:color="auto"/>
            </w:tcBorders>
            <w:shd w:val="clear" w:color="auto" w:fill="auto"/>
            <w:textDirection w:val="btLr"/>
            <w:vAlign w:val="center"/>
          </w:tcPr>
          <w:p w14:paraId="331BE653" w14:textId="77777777" w:rsidR="00391A97" w:rsidRPr="00EA53D3" w:rsidRDefault="00391A97" w:rsidP="007F5C39">
            <w:pPr>
              <w:spacing w:before="100" w:beforeAutospacing="1" w:after="100" w:afterAutospacing="1"/>
              <w:ind w:left="57" w:right="113"/>
              <w:rPr>
                <w:rFonts w:ascii="Times New Roman" w:hAnsi="Times New Roman" w:cs="Times New Roman"/>
                <w:sz w:val="24"/>
                <w:szCs w:val="24"/>
              </w:rPr>
            </w:pPr>
            <w:r w:rsidRPr="00EA53D3">
              <w:rPr>
                <w:rFonts w:ascii="Times New Roman" w:hAnsi="Times New Roman" w:cs="Times New Roman"/>
                <w:sz w:val="24"/>
                <w:szCs w:val="24"/>
              </w:rPr>
              <w:t>Follow-up completeness</w:t>
            </w:r>
          </w:p>
        </w:tc>
        <w:tc>
          <w:tcPr>
            <w:tcW w:w="428" w:type="dxa"/>
            <w:gridSpan w:val="2"/>
            <w:tcBorders>
              <w:left w:val="single" w:sz="4" w:space="0" w:color="auto"/>
              <w:bottom w:val="single" w:sz="12" w:space="0" w:color="auto"/>
              <w:right w:val="single" w:sz="4" w:space="0" w:color="auto"/>
            </w:tcBorders>
            <w:textDirection w:val="btLr"/>
          </w:tcPr>
          <w:p w14:paraId="505FE015" w14:textId="77777777" w:rsidR="00391A97" w:rsidRPr="00EA53D3" w:rsidRDefault="00391A97" w:rsidP="007F5C39">
            <w:pPr>
              <w:spacing w:before="100" w:beforeAutospacing="1" w:after="100" w:afterAutospacing="1"/>
              <w:ind w:left="57" w:right="113"/>
              <w:rPr>
                <w:rFonts w:ascii="Times New Roman" w:hAnsi="Times New Roman" w:cs="Times New Roman"/>
                <w:sz w:val="24"/>
                <w:szCs w:val="24"/>
              </w:rPr>
            </w:pPr>
            <w:r w:rsidRPr="00EA53D3">
              <w:rPr>
                <w:rFonts w:ascii="Times New Roman" w:hAnsi="Times New Roman" w:cs="Times New Roman"/>
                <w:sz w:val="24"/>
                <w:szCs w:val="24"/>
              </w:rPr>
              <w:t xml:space="preserve">Total points </w:t>
            </w:r>
          </w:p>
        </w:tc>
      </w:tr>
      <w:tr w:rsidR="00391A97" w:rsidRPr="00EA53D3" w14:paraId="03CD68EF" w14:textId="77777777" w:rsidTr="007F5C39">
        <w:trPr>
          <w:trHeight w:val="379"/>
        </w:trPr>
        <w:tc>
          <w:tcPr>
            <w:tcW w:w="2128" w:type="dxa"/>
            <w:shd w:val="clear" w:color="auto" w:fill="auto"/>
            <w:noWrap/>
          </w:tcPr>
          <w:p w14:paraId="55C2557E" w14:textId="77777777" w:rsidR="00391A97" w:rsidRPr="00EA53D3" w:rsidRDefault="00391A97" w:rsidP="00837816">
            <w:pPr>
              <w:rPr>
                <w:rFonts w:ascii="Times New Roman" w:hAnsi="Times New Roman" w:cs="Times New Roman"/>
                <w:sz w:val="24"/>
                <w:szCs w:val="24"/>
              </w:rPr>
            </w:pPr>
            <w:r w:rsidRPr="00EA53D3">
              <w:rPr>
                <w:rFonts w:ascii="Times New Roman" w:hAnsi="Times New Roman" w:cs="Times New Roman"/>
                <w:sz w:val="24"/>
                <w:szCs w:val="24"/>
              </w:rPr>
              <w:t xml:space="preserve">Regina </w:t>
            </w:r>
            <w:commentRangeStart w:id="1"/>
            <w:r w:rsidRPr="00EA53D3">
              <w:rPr>
                <w:rFonts w:ascii="Times New Roman" w:hAnsi="Times New Roman" w:cs="Times New Roman"/>
                <w:sz w:val="24"/>
                <w:szCs w:val="24"/>
              </w:rPr>
              <w:t>1997</w:t>
            </w:r>
            <w:r w:rsidR="00895711" w:rsidRPr="00895711">
              <w:rPr>
                <w:rFonts w:ascii="Times New Roman" w:hAnsi="Times New Roman" w:cs="Times New Roman"/>
                <w:sz w:val="24"/>
                <w:szCs w:val="24"/>
                <w:vertAlign w:val="superscript"/>
              </w:rPr>
              <w:t>8</w:t>
            </w:r>
            <w:commentRangeEnd w:id="1"/>
            <w:r w:rsidR="00895711">
              <w:rPr>
                <w:rStyle w:val="CommentReference"/>
              </w:rPr>
              <w:commentReference w:id="1"/>
            </w:r>
            <w:r w:rsidRPr="00EA53D3">
              <w:rPr>
                <w:rFonts w:ascii="Times New Roman" w:hAnsi="Times New Roman" w:cs="Times New Roman"/>
                <w:sz w:val="24"/>
                <w:szCs w:val="24"/>
              </w:rPr>
              <w:t xml:space="preserve"> </w:t>
            </w:r>
          </w:p>
        </w:tc>
        <w:tc>
          <w:tcPr>
            <w:tcW w:w="433" w:type="dxa"/>
            <w:tcBorders>
              <w:right w:val="single" w:sz="4" w:space="0" w:color="auto"/>
            </w:tcBorders>
            <w:shd w:val="clear" w:color="auto" w:fill="auto"/>
            <w:noWrap/>
            <w:vAlign w:val="center"/>
          </w:tcPr>
          <w:p w14:paraId="1B56B976" w14:textId="77777777" w:rsidR="00391A97" w:rsidRPr="00EA53D3" w:rsidRDefault="00391A97" w:rsidP="007F5C39">
            <w:pPr>
              <w:spacing w:after="0"/>
              <w:ind w:left="57"/>
              <w:rPr>
                <w:rFonts w:ascii="Times New Roman" w:hAnsi="Times New Roman" w:cs="Times New Roman"/>
                <w:sz w:val="24"/>
                <w:szCs w:val="24"/>
              </w:rPr>
            </w:pPr>
          </w:p>
        </w:tc>
        <w:tc>
          <w:tcPr>
            <w:tcW w:w="520" w:type="dxa"/>
            <w:gridSpan w:val="2"/>
            <w:tcBorders>
              <w:left w:val="single" w:sz="4" w:space="0" w:color="auto"/>
            </w:tcBorders>
            <w:shd w:val="clear" w:color="auto" w:fill="auto"/>
            <w:noWrap/>
            <w:vAlign w:val="center"/>
          </w:tcPr>
          <w:p w14:paraId="6915B2EA"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6" w:type="dxa"/>
            <w:shd w:val="clear" w:color="auto" w:fill="auto"/>
            <w:noWrap/>
            <w:vAlign w:val="center"/>
          </w:tcPr>
          <w:p w14:paraId="007DAD0E"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6" w:type="dxa"/>
            <w:shd w:val="clear" w:color="auto" w:fill="auto"/>
            <w:noWrap/>
            <w:vAlign w:val="center"/>
          </w:tcPr>
          <w:p w14:paraId="706490BB"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428" w:type="dxa"/>
            <w:vAlign w:val="center"/>
          </w:tcPr>
          <w:p w14:paraId="5D113AF0"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o</w:t>
            </w:r>
          </w:p>
        </w:tc>
        <w:tc>
          <w:tcPr>
            <w:tcW w:w="516" w:type="dxa"/>
            <w:shd w:val="clear" w:color="auto" w:fill="auto"/>
            <w:noWrap/>
            <w:vAlign w:val="center"/>
          </w:tcPr>
          <w:p w14:paraId="790EE8DE"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6" w:type="dxa"/>
            <w:shd w:val="clear" w:color="auto" w:fill="auto"/>
            <w:noWrap/>
            <w:vAlign w:val="center"/>
          </w:tcPr>
          <w:p w14:paraId="4C088B21"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6" w:type="dxa"/>
            <w:shd w:val="clear" w:color="auto" w:fill="auto"/>
            <w:noWrap/>
            <w:vAlign w:val="center"/>
          </w:tcPr>
          <w:p w14:paraId="7ECE3BD7"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7" w:type="dxa"/>
            <w:gridSpan w:val="2"/>
            <w:tcBorders>
              <w:right w:val="single" w:sz="4" w:space="0" w:color="auto"/>
            </w:tcBorders>
            <w:shd w:val="clear" w:color="auto" w:fill="auto"/>
            <w:noWrap/>
            <w:vAlign w:val="center"/>
          </w:tcPr>
          <w:p w14:paraId="48DA928D"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428" w:type="dxa"/>
            <w:gridSpan w:val="2"/>
            <w:tcBorders>
              <w:left w:val="single" w:sz="4" w:space="0" w:color="auto"/>
              <w:right w:val="single" w:sz="4" w:space="0" w:color="auto"/>
            </w:tcBorders>
            <w:vAlign w:val="center"/>
          </w:tcPr>
          <w:p w14:paraId="04351759"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5</w:t>
            </w:r>
          </w:p>
        </w:tc>
      </w:tr>
      <w:tr w:rsidR="00391A97" w:rsidRPr="00EA53D3" w14:paraId="37AB7534" w14:textId="77777777" w:rsidTr="007F5C39">
        <w:trPr>
          <w:trHeight w:val="403"/>
        </w:trPr>
        <w:tc>
          <w:tcPr>
            <w:tcW w:w="2128" w:type="dxa"/>
            <w:shd w:val="clear" w:color="auto" w:fill="auto"/>
            <w:noWrap/>
          </w:tcPr>
          <w:p w14:paraId="7A3F43C1" w14:textId="77777777" w:rsidR="00391A97" w:rsidRPr="00EA53D3" w:rsidRDefault="00391A97" w:rsidP="00837816">
            <w:pPr>
              <w:rPr>
                <w:rFonts w:ascii="Times New Roman" w:hAnsi="Times New Roman" w:cs="Times New Roman"/>
                <w:sz w:val="24"/>
                <w:szCs w:val="24"/>
              </w:rPr>
            </w:pPr>
            <w:proofErr w:type="spellStart"/>
            <w:r w:rsidRPr="00EA53D3">
              <w:rPr>
                <w:rFonts w:ascii="Times New Roman" w:hAnsi="Times New Roman" w:cs="Times New Roman"/>
                <w:sz w:val="24"/>
                <w:szCs w:val="24"/>
              </w:rPr>
              <w:t>Radak</w:t>
            </w:r>
            <w:proofErr w:type="spellEnd"/>
            <w:r w:rsidRPr="00EA53D3">
              <w:rPr>
                <w:rFonts w:ascii="Times New Roman" w:hAnsi="Times New Roman" w:cs="Times New Roman"/>
                <w:sz w:val="24"/>
                <w:szCs w:val="24"/>
              </w:rPr>
              <w:t xml:space="preserve"> 2010</w:t>
            </w:r>
            <w:r w:rsidR="00895711">
              <w:rPr>
                <w:rFonts w:ascii="Times New Roman" w:hAnsi="Times New Roman" w:cs="Times New Roman"/>
                <w:noProof/>
                <w:sz w:val="24"/>
                <w:szCs w:val="24"/>
                <w:vertAlign w:val="superscript"/>
              </w:rPr>
              <w:t>9</w:t>
            </w:r>
          </w:p>
        </w:tc>
        <w:tc>
          <w:tcPr>
            <w:tcW w:w="433" w:type="dxa"/>
            <w:tcBorders>
              <w:right w:val="single" w:sz="4" w:space="0" w:color="auto"/>
            </w:tcBorders>
            <w:shd w:val="clear" w:color="auto" w:fill="auto"/>
            <w:noWrap/>
            <w:vAlign w:val="center"/>
          </w:tcPr>
          <w:p w14:paraId="68174663" w14:textId="77777777" w:rsidR="00391A97" w:rsidRPr="00EA53D3" w:rsidRDefault="00391A97" w:rsidP="007F5C39">
            <w:pPr>
              <w:spacing w:after="0"/>
              <w:ind w:left="57"/>
              <w:rPr>
                <w:rFonts w:ascii="Times New Roman" w:hAnsi="Times New Roman" w:cs="Times New Roman"/>
                <w:sz w:val="24"/>
                <w:szCs w:val="24"/>
              </w:rPr>
            </w:pPr>
          </w:p>
        </w:tc>
        <w:tc>
          <w:tcPr>
            <w:tcW w:w="520" w:type="dxa"/>
            <w:gridSpan w:val="2"/>
            <w:tcBorders>
              <w:left w:val="single" w:sz="4" w:space="0" w:color="auto"/>
            </w:tcBorders>
            <w:shd w:val="clear" w:color="auto" w:fill="auto"/>
            <w:noWrap/>
            <w:vAlign w:val="center"/>
          </w:tcPr>
          <w:p w14:paraId="5FF426CB"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6" w:type="dxa"/>
            <w:shd w:val="clear" w:color="auto" w:fill="auto"/>
            <w:noWrap/>
            <w:vAlign w:val="center"/>
          </w:tcPr>
          <w:p w14:paraId="348129FD"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6" w:type="dxa"/>
            <w:shd w:val="clear" w:color="auto" w:fill="auto"/>
            <w:noWrap/>
            <w:vAlign w:val="center"/>
          </w:tcPr>
          <w:p w14:paraId="5A34AC7F"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428" w:type="dxa"/>
            <w:vAlign w:val="center"/>
          </w:tcPr>
          <w:p w14:paraId="31CA58F5"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o</w:t>
            </w:r>
          </w:p>
        </w:tc>
        <w:tc>
          <w:tcPr>
            <w:tcW w:w="516" w:type="dxa"/>
            <w:shd w:val="clear" w:color="auto" w:fill="auto"/>
            <w:noWrap/>
            <w:vAlign w:val="center"/>
          </w:tcPr>
          <w:p w14:paraId="3AC37A28"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6" w:type="dxa"/>
            <w:shd w:val="clear" w:color="auto" w:fill="auto"/>
            <w:noWrap/>
            <w:vAlign w:val="center"/>
          </w:tcPr>
          <w:p w14:paraId="7832317C"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6" w:type="dxa"/>
            <w:shd w:val="clear" w:color="auto" w:fill="auto"/>
            <w:noWrap/>
            <w:vAlign w:val="center"/>
          </w:tcPr>
          <w:p w14:paraId="38A163E6"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7" w:type="dxa"/>
            <w:gridSpan w:val="2"/>
            <w:tcBorders>
              <w:right w:val="single" w:sz="4" w:space="0" w:color="auto"/>
            </w:tcBorders>
            <w:shd w:val="clear" w:color="auto" w:fill="auto"/>
            <w:noWrap/>
            <w:vAlign w:val="center"/>
          </w:tcPr>
          <w:p w14:paraId="22824027"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428" w:type="dxa"/>
            <w:gridSpan w:val="2"/>
            <w:tcBorders>
              <w:left w:val="single" w:sz="4" w:space="0" w:color="auto"/>
              <w:right w:val="single" w:sz="4" w:space="0" w:color="auto"/>
            </w:tcBorders>
            <w:vAlign w:val="center"/>
          </w:tcPr>
          <w:p w14:paraId="79E3EA96"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8</w:t>
            </w:r>
          </w:p>
        </w:tc>
      </w:tr>
      <w:tr w:rsidR="00391A97" w:rsidRPr="00EA53D3" w14:paraId="29F67B77" w14:textId="77777777" w:rsidTr="007F5C39">
        <w:trPr>
          <w:trHeight w:val="255"/>
        </w:trPr>
        <w:tc>
          <w:tcPr>
            <w:tcW w:w="2128" w:type="dxa"/>
            <w:shd w:val="clear" w:color="auto" w:fill="auto"/>
            <w:noWrap/>
          </w:tcPr>
          <w:p w14:paraId="47BC1758" w14:textId="77777777" w:rsidR="00391A97" w:rsidRPr="00EA53D3" w:rsidRDefault="00391A97" w:rsidP="00837816">
            <w:pPr>
              <w:rPr>
                <w:rFonts w:ascii="Times New Roman" w:hAnsi="Times New Roman" w:cs="Times New Roman"/>
                <w:sz w:val="24"/>
                <w:szCs w:val="24"/>
              </w:rPr>
            </w:pPr>
            <w:r w:rsidRPr="00EA53D3">
              <w:rPr>
                <w:rFonts w:ascii="Times New Roman" w:hAnsi="Times New Roman" w:cs="Times New Roman"/>
                <w:sz w:val="24"/>
                <w:szCs w:val="24"/>
              </w:rPr>
              <w:t>Gonzalez 2011</w:t>
            </w:r>
            <w:r w:rsidR="00895711">
              <w:rPr>
                <w:rFonts w:ascii="Times New Roman" w:hAnsi="Times New Roman" w:cs="Times New Roman"/>
                <w:noProof/>
                <w:sz w:val="24"/>
                <w:szCs w:val="24"/>
                <w:vertAlign w:val="superscript"/>
              </w:rPr>
              <w:t>10</w:t>
            </w:r>
            <w:r w:rsidRPr="00EA53D3">
              <w:rPr>
                <w:rFonts w:ascii="Times New Roman" w:hAnsi="Times New Roman" w:cs="Times New Roman"/>
                <w:sz w:val="24"/>
                <w:szCs w:val="24"/>
              </w:rPr>
              <w:t xml:space="preserve"> </w:t>
            </w:r>
          </w:p>
        </w:tc>
        <w:tc>
          <w:tcPr>
            <w:tcW w:w="433" w:type="dxa"/>
            <w:tcBorders>
              <w:right w:val="single" w:sz="4" w:space="0" w:color="auto"/>
            </w:tcBorders>
            <w:shd w:val="clear" w:color="auto" w:fill="auto"/>
            <w:noWrap/>
            <w:vAlign w:val="center"/>
          </w:tcPr>
          <w:p w14:paraId="15D86170" w14:textId="77777777" w:rsidR="00391A97" w:rsidRPr="00EA53D3" w:rsidRDefault="00391A97" w:rsidP="007F5C39">
            <w:pPr>
              <w:spacing w:after="0"/>
              <w:ind w:left="57"/>
              <w:rPr>
                <w:rFonts w:ascii="Times New Roman" w:hAnsi="Times New Roman" w:cs="Times New Roman"/>
                <w:sz w:val="24"/>
                <w:szCs w:val="24"/>
              </w:rPr>
            </w:pPr>
          </w:p>
        </w:tc>
        <w:tc>
          <w:tcPr>
            <w:tcW w:w="520" w:type="dxa"/>
            <w:gridSpan w:val="2"/>
            <w:tcBorders>
              <w:left w:val="single" w:sz="4" w:space="0" w:color="auto"/>
            </w:tcBorders>
            <w:shd w:val="clear" w:color="auto" w:fill="auto"/>
            <w:noWrap/>
            <w:vAlign w:val="center"/>
          </w:tcPr>
          <w:p w14:paraId="291ED0B1"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6" w:type="dxa"/>
            <w:shd w:val="clear" w:color="auto" w:fill="auto"/>
            <w:noWrap/>
            <w:vAlign w:val="center"/>
          </w:tcPr>
          <w:p w14:paraId="1E38E953"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6" w:type="dxa"/>
            <w:shd w:val="clear" w:color="auto" w:fill="auto"/>
            <w:noWrap/>
            <w:vAlign w:val="center"/>
          </w:tcPr>
          <w:p w14:paraId="085BD286"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428" w:type="dxa"/>
            <w:vAlign w:val="center"/>
          </w:tcPr>
          <w:p w14:paraId="45A80917"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6" w:type="dxa"/>
            <w:shd w:val="clear" w:color="auto" w:fill="auto"/>
            <w:noWrap/>
            <w:vAlign w:val="center"/>
          </w:tcPr>
          <w:p w14:paraId="5A7189DA"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6" w:type="dxa"/>
            <w:shd w:val="clear" w:color="auto" w:fill="auto"/>
            <w:noWrap/>
            <w:vAlign w:val="center"/>
          </w:tcPr>
          <w:p w14:paraId="50C24982"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6" w:type="dxa"/>
            <w:shd w:val="clear" w:color="auto" w:fill="auto"/>
            <w:noWrap/>
            <w:vAlign w:val="center"/>
          </w:tcPr>
          <w:p w14:paraId="488AEDD9"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7" w:type="dxa"/>
            <w:gridSpan w:val="2"/>
            <w:tcBorders>
              <w:right w:val="single" w:sz="4" w:space="0" w:color="auto"/>
            </w:tcBorders>
            <w:shd w:val="clear" w:color="auto" w:fill="auto"/>
            <w:noWrap/>
            <w:vAlign w:val="center"/>
          </w:tcPr>
          <w:p w14:paraId="14D36DB5"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428" w:type="dxa"/>
            <w:gridSpan w:val="2"/>
            <w:tcBorders>
              <w:left w:val="single" w:sz="4" w:space="0" w:color="auto"/>
              <w:right w:val="single" w:sz="4" w:space="0" w:color="auto"/>
            </w:tcBorders>
            <w:vAlign w:val="center"/>
          </w:tcPr>
          <w:p w14:paraId="0E24845C"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6</w:t>
            </w:r>
          </w:p>
        </w:tc>
      </w:tr>
      <w:tr w:rsidR="00391A97" w:rsidRPr="00EA53D3" w14:paraId="10426530" w14:textId="77777777" w:rsidTr="007F5C39">
        <w:trPr>
          <w:trHeight w:val="255"/>
        </w:trPr>
        <w:tc>
          <w:tcPr>
            <w:tcW w:w="2128" w:type="dxa"/>
            <w:shd w:val="clear" w:color="auto" w:fill="auto"/>
            <w:noWrap/>
          </w:tcPr>
          <w:p w14:paraId="6FEB46FD" w14:textId="77777777" w:rsidR="00391A97" w:rsidRPr="00EA53D3" w:rsidRDefault="00391A97" w:rsidP="00837816">
            <w:pPr>
              <w:rPr>
                <w:rFonts w:ascii="Times New Roman" w:hAnsi="Times New Roman" w:cs="Times New Roman"/>
                <w:sz w:val="24"/>
                <w:szCs w:val="24"/>
              </w:rPr>
            </w:pPr>
            <w:r w:rsidRPr="00EA53D3">
              <w:rPr>
                <w:rFonts w:ascii="Times New Roman" w:hAnsi="Times New Roman" w:cs="Times New Roman"/>
                <w:sz w:val="24"/>
                <w:szCs w:val="24"/>
              </w:rPr>
              <w:t>Ogata 2011</w:t>
            </w:r>
            <w:r w:rsidR="00895711">
              <w:rPr>
                <w:rFonts w:ascii="Times New Roman" w:hAnsi="Times New Roman" w:cs="Times New Roman"/>
                <w:noProof/>
                <w:sz w:val="24"/>
                <w:szCs w:val="24"/>
                <w:vertAlign w:val="superscript"/>
              </w:rPr>
              <w:t>11</w:t>
            </w:r>
          </w:p>
        </w:tc>
        <w:tc>
          <w:tcPr>
            <w:tcW w:w="433" w:type="dxa"/>
            <w:tcBorders>
              <w:right w:val="single" w:sz="4" w:space="0" w:color="auto"/>
            </w:tcBorders>
            <w:shd w:val="clear" w:color="auto" w:fill="auto"/>
            <w:noWrap/>
            <w:vAlign w:val="center"/>
          </w:tcPr>
          <w:p w14:paraId="300F520B" w14:textId="77777777" w:rsidR="00391A97" w:rsidRPr="00EA53D3" w:rsidRDefault="00391A97" w:rsidP="007F5C39">
            <w:pPr>
              <w:spacing w:after="0"/>
              <w:ind w:left="57"/>
              <w:rPr>
                <w:rFonts w:ascii="Times New Roman" w:hAnsi="Times New Roman" w:cs="Times New Roman"/>
                <w:sz w:val="24"/>
                <w:szCs w:val="24"/>
              </w:rPr>
            </w:pPr>
          </w:p>
        </w:tc>
        <w:tc>
          <w:tcPr>
            <w:tcW w:w="520" w:type="dxa"/>
            <w:gridSpan w:val="2"/>
            <w:tcBorders>
              <w:left w:val="single" w:sz="4" w:space="0" w:color="auto"/>
            </w:tcBorders>
            <w:shd w:val="clear" w:color="auto" w:fill="auto"/>
            <w:noWrap/>
            <w:vAlign w:val="center"/>
          </w:tcPr>
          <w:p w14:paraId="56CB4CD5"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6" w:type="dxa"/>
            <w:shd w:val="clear" w:color="auto" w:fill="auto"/>
            <w:noWrap/>
            <w:vAlign w:val="center"/>
          </w:tcPr>
          <w:p w14:paraId="504F633E"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6" w:type="dxa"/>
            <w:shd w:val="clear" w:color="auto" w:fill="auto"/>
            <w:noWrap/>
            <w:vAlign w:val="center"/>
          </w:tcPr>
          <w:p w14:paraId="109F0F87"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428" w:type="dxa"/>
            <w:vAlign w:val="center"/>
          </w:tcPr>
          <w:p w14:paraId="412364E4"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o</w:t>
            </w:r>
          </w:p>
        </w:tc>
        <w:tc>
          <w:tcPr>
            <w:tcW w:w="516" w:type="dxa"/>
            <w:shd w:val="clear" w:color="auto" w:fill="auto"/>
            <w:noWrap/>
            <w:vAlign w:val="center"/>
          </w:tcPr>
          <w:p w14:paraId="05E2572C"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o *</w:t>
            </w:r>
          </w:p>
        </w:tc>
        <w:tc>
          <w:tcPr>
            <w:tcW w:w="516" w:type="dxa"/>
            <w:shd w:val="clear" w:color="auto" w:fill="auto"/>
            <w:noWrap/>
            <w:vAlign w:val="center"/>
          </w:tcPr>
          <w:p w14:paraId="5736EC61"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6" w:type="dxa"/>
            <w:shd w:val="clear" w:color="auto" w:fill="auto"/>
            <w:noWrap/>
            <w:vAlign w:val="center"/>
          </w:tcPr>
          <w:p w14:paraId="71172452"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7" w:type="dxa"/>
            <w:gridSpan w:val="2"/>
            <w:tcBorders>
              <w:right w:val="single" w:sz="4" w:space="0" w:color="auto"/>
            </w:tcBorders>
            <w:shd w:val="clear" w:color="auto" w:fill="auto"/>
            <w:noWrap/>
            <w:vAlign w:val="center"/>
          </w:tcPr>
          <w:p w14:paraId="1FD94AE3"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428" w:type="dxa"/>
            <w:gridSpan w:val="2"/>
            <w:tcBorders>
              <w:left w:val="single" w:sz="4" w:space="0" w:color="auto"/>
              <w:right w:val="single" w:sz="4" w:space="0" w:color="auto"/>
            </w:tcBorders>
            <w:vAlign w:val="center"/>
          </w:tcPr>
          <w:p w14:paraId="6E1AABEC"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6</w:t>
            </w:r>
          </w:p>
        </w:tc>
      </w:tr>
      <w:tr w:rsidR="00391A97" w:rsidRPr="00EA53D3" w14:paraId="4DDF3DA4" w14:textId="77777777" w:rsidTr="007F5C39">
        <w:trPr>
          <w:trHeight w:val="255"/>
        </w:trPr>
        <w:tc>
          <w:tcPr>
            <w:tcW w:w="2128" w:type="dxa"/>
            <w:shd w:val="clear" w:color="auto" w:fill="auto"/>
            <w:noWrap/>
          </w:tcPr>
          <w:p w14:paraId="5E309E01" w14:textId="77777777" w:rsidR="00391A97" w:rsidRPr="00EA53D3" w:rsidRDefault="00391A97" w:rsidP="00837816">
            <w:pPr>
              <w:rPr>
                <w:rFonts w:ascii="Times New Roman" w:hAnsi="Times New Roman" w:cs="Times New Roman"/>
                <w:sz w:val="24"/>
                <w:szCs w:val="24"/>
              </w:rPr>
            </w:pPr>
            <w:r w:rsidRPr="00EA53D3">
              <w:rPr>
                <w:rFonts w:ascii="Times New Roman" w:hAnsi="Times New Roman" w:cs="Times New Roman"/>
                <w:sz w:val="24"/>
                <w:szCs w:val="24"/>
              </w:rPr>
              <w:t>Oka 2013</w:t>
            </w:r>
            <w:r w:rsidR="00895711">
              <w:rPr>
                <w:rFonts w:ascii="Times New Roman" w:hAnsi="Times New Roman" w:cs="Times New Roman"/>
                <w:noProof/>
                <w:sz w:val="24"/>
                <w:szCs w:val="24"/>
                <w:vertAlign w:val="superscript"/>
              </w:rPr>
              <w:t>12</w:t>
            </w:r>
            <w:r w:rsidRPr="00EA53D3">
              <w:rPr>
                <w:rFonts w:ascii="Times New Roman" w:hAnsi="Times New Roman" w:cs="Times New Roman"/>
                <w:sz w:val="24"/>
                <w:szCs w:val="24"/>
              </w:rPr>
              <w:t xml:space="preserve"> </w:t>
            </w:r>
          </w:p>
        </w:tc>
        <w:tc>
          <w:tcPr>
            <w:tcW w:w="433" w:type="dxa"/>
            <w:tcBorders>
              <w:right w:val="single" w:sz="4" w:space="0" w:color="auto"/>
            </w:tcBorders>
            <w:shd w:val="clear" w:color="auto" w:fill="auto"/>
            <w:noWrap/>
            <w:vAlign w:val="center"/>
          </w:tcPr>
          <w:p w14:paraId="0A2A75B7" w14:textId="77777777" w:rsidR="00391A97" w:rsidRPr="00EA53D3" w:rsidRDefault="00391A97" w:rsidP="007F5C39">
            <w:pPr>
              <w:spacing w:after="0"/>
              <w:ind w:left="57"/>
              <w:rPr>
                <w:rFonts w:ascii="Times New Roman" w:hAnsi="Times New Roman" w:cs="Times New Roman"/>
                <w:sz w:val="24"/>
                <w:szCs w:val="24"/>
              </w:rPr>
            </w:pPr>
          </w:p>
        </w:tc>
        <w:tc>
          <w:tcPr>
            <w:tcW w:w="520" w:type="dxa"/>
            <w:gridSpan w:val="2"/>
            <w:tcBorders>
              <w:left w:val="single" w:sz="4" w:space="0" w:color="auto"/>
            </w:tcBorders>
            <w:shd w:val="clear" w:color="auto" w:fill="auto"/>
            <w:noWrap/>
            <w:vAlign w:val="center"/>
          </w:tcPr>
          <w:p w14:paraId="19F2AFCB"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6" w:type="dxa"/>
            <w:shd w:val="clear" w:color="auto" w:fill="auto"/>
            <w:noWrap/>
            <w:vAlign w:val="center"/>
          </w:tcPr>
          <w:p w14:paraId="0E4ECF13"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6" w:type="dxa"/>
            <w:shd w:val="clear" w:color="auto" w:fill="auto"/>
            <w:noWrap/>
            <w:vAlign w:val="center"/>
          </w:tcPr>
          <w:p w14:paraId="006AB498"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428" w:type="dxa"/>
            <w:vAlign w:val="center"/>
          </w:tcPr>
          <w:p w14:paraId="189ED089"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o</w:t>
            </w:r>
          </w:p>
        </w:tc>
        <w:tc>
          <w:tcPr>
            <w:tcW w:w="516" w:type="dxa"/>
            <w:shd w:val="clear" w:color="auto" w:fill="auto"/>
            <w:noWrap/>
            <w:vAlign w:val="center"/>
          </w:tcPr>
          <w:p w14:paraId="1FB2DCC8"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6" w:type="dxa"/>
            <w:shd w:val="clear" w:color="auto" w:fill="auto"/>
            <w:noWrap/>
            <w:vAlign w:val="center"/>
          </w:tcPr>
          <w:p w14:paraId="2BCCAECD"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6" w:type="dxa"/>
            <w:shd w:val="clear" w:color="auto" w:fill="auto"/>
            <w:noWrap/>
            <w:vAlign w:val="center"/>
          </w:tcPr>
          <w:p w14:paraId="665AAAE6"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7" w:type="dxa"/>
            <w:gridSpan w:val="2"/>
            <w:tcBorders>
              <w:right w:val="single" w:sz="4" w:space="0" w:color="auto"/>
            </w:tcBorders>
            <w:shd w:val="clear" w:color="auto" w:fill="auto"/>
            <w:noWrap/>
            <w:vAlign w:val="center"/>
          </w:tcPr>
          <w:p w14:paraId="3F5B397F"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428" w:type="dxa"/>
            <w:gridSpan w:val="2"/>
            <w:tcBorders>
              <w:left w:val="single" w:sz="4" w:space="0" w:color="auto"/>
              <w:right w:val="single" w:sz="4" w:space="0" w:color="auto"/>
            </w:tcBorders>
            <w:vAlign w:val="center"/>
          </w:tcPr>
          <w:p w14:paraId="29B98991"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5</w:t>
            </w:r>
          </w:p>
        </w:tc>
      </w:tr>
      <w:tr w:rsidR="00391A97" w:rsidRPr="00EA53D3" w14:paraId="1814243D" w14:textId="77777777" w:rsidTr="007F5C39">
        <w:trPr>
          <w:trHeight w:val="255"/>
        </w:trPr>
        <w:tc>
          <w:tcPr>
            <w:tcW w:w="2128" w:type="dxa"/>
            <w:shd w:val="clear" w:color="auto" w:fill="auto"/>
            <w:noWrap/>
          </w:tcPr>
          <w:p w14:paraId="084C9EBD" w14:textId="77777777" w:rsidR="00391A97" w:rsidRPr="00EA53D3" w:rsidRDefault="00391A97" w:rsidP="00837816">
            <w:pPr>
              <w:rPr>
                <w:rFonts w:ascii="Times New Roman" w:hAnsi="Times New Roman" w:cs="Times New Roman"/>
                <w:sz w:val="24"/>
                <w:szCs w:val="24"/>
              </w:rPr>
            </w:pPr>
            <w:r w:rsidRPr="00EA53D3">
              <w:rPr>
                <w:rFonts w:ascii="Times New Roman" w:hAnsi="Times New Roman" w:cs="Times New Roman"/>
                <w:sz w:val="24"/>
                <w:szCs w:val="24"/>
              </w:rPr>
              <w:t>Son 2013</w:t>
            </w:r>
            <w:r w:rsidR="00895711">
              <w:rPr>
                <w:rFonts w:ascii="Times New Roman" w:hAnsi="Times New Roman" w:cs="Times New Roman"/>
                <w:noProof/>
                <w:sz w:val="24"/>
                <w:szCs w:val="24"/>
                <w:vertAlign w:val="superscript"/>
              </w:rPr>
              <w:t>13</w:t>
            </w:r>
            <w:r w:rsidRPr="00EA53D3">
              <w:rPr>
                <w:rFonts w:ascii="Times New Roman" w:hAnsi="Times New Roman" w:cs="Times New Roman"/>
                <w:sz w:val="24"/>
                <w:szCs w:val="24"/>
              </w:rPr>
              <w:t xml:space="preserve"> </w:t>
            </w:r>
          </w:p>
        </w:tc>
        <w:tc>
          <w:tcPr>
            <w:tcW w:w="433" w:type="dxa"/>
            <w:tcBorders>
              <w:right w:val="single" w:sz="4" w:space="0" w:color="auto"/>
            </w:tcBorders>
            <w:shd w:val="clear" w:color="auto" w:fill="auto"/>
            <w:noWrap/>
            <w:vAlign w:val="center"/>
          </w:tcPr>
          <w:p w14:paraId="7E726A2F" w14:textId="77777777" w:rsidR="00391A97" w:rsidRPr="00EA53D3" w:rsidRDefault="00391A97" w:rsidP="007F5C39">
            <w:pPr>
              <w:spacing w:after="0"/>
              <w:ind w:left="57"/>
              <w:rPr>
                <w:rFonts w:ascii="Times New Roman" w:hAnsi="Times New Roman" w:cs="Times New Roman"/>
                <w:sz w:val="24"/>
                <w:szCs w:val="24"/>
              </w:rPr>
            </w:pPr>
          </w:p>
        </w:tc>
        <w:tc>
          <w:tcPr>
            <w:tcW w:w="520" w:type="dxa"/>
            <w:gridSpan w:val="2"/>
            <w:tcBorders>
              <w:left w:val="single" w:sz="4" w:space="0" w:color="auto"/>
            </w:tcBorders>
            <w:shd w:val="clear" w:color="auto" w:fill="auto"/>
            <w:noWrap/>
            <w:vAlign w:val="center"/>
          </w:tcPr>
          <w:p w14:paraId="06608FC1"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6" w:type="dxa"/>
            <w:shd w:val="clear" w:color="auto" w:fill="auto"/>
            <w:noWrap/>
            <w:vAlign w:val="center"/>
          </w:tcPr>
          <w:p w14:paraId="41778A33"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6" w:type="dxa"/>
            <w:shd w:val="clear" w:color="auto" w:fill="auto"/>
            <w:noWrap/>
            <w:vAlign w:val="center"/>
          </w:tcPr>
          <w:p w14:paraId="21FD8B04"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428" w:type="dxa"/>
            <w:vAlign w:val="center"/>
          </w:tcPr>
          <w:p w14:paraId="16CACCAE"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o</w:t>
            </w:r>
          </w:p>
        </w:tc>
        <w:tc>
          <w:tcPr>
            <w:tcW w:w="516" w:type="dxa"/>
            <w:shd w:val="clear" w:color="auto" w:fill="auto"/>
            <w:noWrap/>
            <w:vAlign w:val="center"/>
          </w:tcPr>
          <w:p w14:paraId="7D1AF9D6"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6" w:type="dxa"/>
            <w:shd w:val="clear" w:color="auto" w:fill="auto"/>
            <w:noWrap/>
            <w:vAlign w:val="center"/>
          </w:tcPr>
          <w:p w14:paraId="0EEF83A7"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6" w:type="dxa"/>
            <w:shd w:val="clear" w:color="auto" w:fill="auto"/>
            <w:noWrap/>
            <w:vAlign w:val="center"/>
          </w:tcPr>
          <w:p w14:paraId="159A495B"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7" w:type="dxa"/>
            <w:gridSpan w:val="2"/>
            <w:tcBorders>
              <w:right w:val="single" w:sz="4" w:space="0" w:color="auto"/>
            </w:tcBorders>
            <w:shd w:val="clear" w:color="auto" w:fill="auto"/>
            <w:noWrap/>
            <w:vAlign w:val="center"/>
          </w:tcPr>
          <w:p w14:paraId="5AFCD790"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428" w:type="dxa"/>
            <w:gridSpan w:val="2"/>
            <w:tcBorders>
              <w:left w:val="single" w:sz="4" w:space="0" w:color="auto"/>
              <w:right w:val="single" w:sz="4" w:space="0" w:color="auto"/>
            </w:tcBorders>
            <w:vAlign w:val="center"/>
          </w:tcPr>
          <w:p w14:paraId="30E68F4C"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5</w:t>
            </w:r>
          </w:p>
        </w:tc>
      </w:tr>
      <w:tr w:rsidR="00391A97" w:rsidRPr="00EA53D3" w14:paraId="13CC041A" w14:textId="77777777" w:rsidTr="007F5C39">
        <w:trPr>
          <w:trHeight w:val="255"/>
        </w:trPr>
        <w:tc>
          <w:tcPr>
            <w:tcW w:w="2128" w:type="dxa"/>
            <w:shd w:val="clear" w:color="auto" w:fill="auto"/>
            <w:noWrap/>
          </w:tcPr>
          <w:p w14:paraId="57BEF287" w14:textId="77777777" w:rsidR="00391A97" w:rsidRPr="00EA53D3" w:rsidRDefault="00391A97" w:rsidP="00837816">
            <w:pPr>
              <w:rPr>
                <w:rFonts w:ascii="Times New Roman" w:hAnsi="Times New Roman" w:cs="Times New Roman"/>
                <w:sz w:val="24"/>
                <w:szCs w:val="24"/>
              </w:rPr>
            </w:pPr>
            <w:r w:rsidRPr="00EA53D3">
              <w:rPr>
                <w:rFonts w:ascii="Times New Roman" w:hAnsi="Times New Roman" w:cs="Times New Roman"/>
                <w:sz w:val="24"/>
                <w:szCs w:val="24"/>
              </w:rPr>
              <w:t>Sakamoto 2013</w:t>
            </w:r>
            <w:r w:rsidR="00895711">
              <w:rPr>
                <w:rFonts w:ascii="Times New Roman" w:hAnsi="Times New Roman" w:cs="Times New Roman"/>
                <w:noProof/>
                <w:sz w:val="24"/>
                <w:szCs w:val="24"/>
                <w:vertAlign w:val="superscript"/>
              </w:rPr>
              <w:t>14</w:t>
            </w:r>
            <w:r w:rsidRPr="00EA53D3">
              <w:rPr>
                <w:rFonts w:ascii="Times New Roman" w:hAnsi="Times New Roman" w:cs="Times New Roman"/>
                <w:sz w:val="24"/>
                <w:szCs w:val="24"/>
              </w:rPr>
              <w:t xml:space="preserve"> </w:t>
            </w:r>
          </w:p>
        </w:tc>
        <w:tc>
          <w:tcPr>
            <w:tcW w:w="433" w:type="dxa"/>
            <w:tcBorders>
              <w:right w:val="single" w:sz="4" w:space="0" w:color="auto"/>
            </w:tcBorders>
            <w:shd w:val="clear" w:color="auto" w:fill="auto"/>
            <w:noWrap/>
            <w:vAlign w:val="center"/>
          </w:tcPr>
          <w:p w14:paraId="536B11FD" w14:textId="77777777" w:rsidR="00391A97" w:rsidRPr="00EA53D3" w:rsidRDefault="00391A97" w:rsidP="007F5C39">
            <w:pPr>
              <w:spacing w:after="0"/>
              <w:ind w:left="57"/>
              <w:rPr>
                <w:rFonts w:ascii="Times New Roman" w:hAnsi="Times New Roman" w:cs="Times New Roman"/>
                <w:sz w:val="24"/>
                <w:szCs w:val="24"/>
              </w:rPr>
            </w:pPr>
          </w:p>
        </w:tc>
        <w:tc>
          <w:tcPr>
            <w:tcW w:w="520" w:type="dxa"/>
            <w:gridSpan w:val="2"/>
            <w:tcBorders>
              <w:left w:val="single" w:sz="4" w:space="0" w:color="auto"/>
            </w:tcBorders>
            <w:shd w:val="clear" w:color="auto" w:fill="auto"/>
            <w:noWrap/>
            <w:vAlign w:val="center"/>
          </w:tcPr>
          <w:p w14:paraId="4D9DF4CB"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6" w:type="dxa"/>
            <w:shd w:val="clear" w:color="auto" w:fill="auto"/>
            <w:noWrap/>
            <w:vAlign w:val="center"/>
          </w:tcPr>
          <w:p w14:paraId="3FC50070"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6" w:type="dxa"/>
            <w:shd w:val="clear" w:color="auto" w:fill="auto"/>
            <w:noWrap/>
            <w:vAlign w:val="center"/>
          </w:tcPr>
          <w:p w14:paraId="03AEA9B9"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428" w:type="dxa"/>
            <w:vAlign w:val="center"/>
          </w:tcPr>
          <w:p w14:paraId="5EB1DA4C"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o</w:t>
            </w:r>
          </w:p>
        </w:tc>
        <w:tc>
          <w:tcPr>
            <w:tcW w:w="516" w:type="dxa"/>
            <w:shd w:val="clear" w:color="auto" w:fill="auto"/>
            <w:noWrap/>
            <w:vAlign w:val="center"/>
          </w:tcPr>
          <w:p w14:paraId="6810895F"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6" w:type="dxa"/>
            <w:shd w:val="clear" w:color="auto" w:fill="auto"/>
            <w:noWrap/>
            <w:vAlign w:val="center"/>
          </w:tcPr>
          <w:p w14:paraId="5D72F3B3"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6" w:type="dxa"/>
            <w:shd w:val="clear" w:color="auto" w:fill="auto"/>
            <w:noWrap/>
            <w:vAlign w:val="center"/>
          </w:tcPr>
          <w:p w14:paraId="1DFC1357"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7" w:type="dxa"/>
            <w:gridSpan w:val="2"/>
            <w:tcBorders>
              <w:right w:val="single" w:sz="4" w:space="0" w:color="auto"/>
            </w:tcBorders>
            <w:shd w:val="clear" w:color="auto" w:fill="auto"/>
            <w:noWrap/>
            <w:vAlign w:val="center"/>
          </w:tcPr>
          <w:p w14:paraId="6A7EA700"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428" w:type="dxa"/>
            <w:gridSpan w:val="2"/>
            <w:tcBorders>
              <w:left w:val="single" w:sz="4" w:space="0" w:color="auto"/>
              <w:right w:val="single" w:sz="4" w:space="0" w:color="auto"/>
            </w:tcBorders>
            <w:vAlign w:val="center"/>
          </w:tcPr>
          <w:p w14:paraId="17D9A643"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5</w:t>
            </w:r>
          </w:p>
        </w:tc>
      </w:tr>
      <w:tr w:rsidR="00391A97" w:rsidRPr="00EA53D3" w14:paraId="4BDD504E" w14:textId="77777777" w:rsidTr="007F5C39">
        <w:trPr>
          <w:trHeight w:val="255"/>
        </w:trPr>
        <w:tc>
          <w:tcPr>
            <w:tcW w:w="2128" w:type="dxa"/>
            <w:shd w:val="clear" w:color="auto" w:fill="auto"/>
            <w:noWrap/>
          </w:tcPr>
          <w:p w14:paraId="14C60FEC" w14:textId="77777777" w:rsidR="00391A97" w:rsidRPr="00EA53D3" w:rsidRDefault="00391A97" w:rsidP="007F5C39">
            <w:pPr>
              <w:rPr>
                <w:rFonts w:ascii="Times New Roman" w:hAnsi="Times New Roman" w:cs="Times New Roman"/>
                <w:sz w:val="24"/>
                <w:szCs w:val="24"/>
              </w:rPr>
            </w:pPr>
            <w:r w:rsidRPr="00EA53D3">
              <w:rPr>
                <w:rFonts w:ascii="Times New Roman" w:hAnsi="Times New Roman" w:cs="Times New Roman"/>
                <w:sz w:val="24"/>
                <w:szCs w:val="24"/>
              </w:rPr>
              <w:t>Johansson 2015</w:t>
            </w:r>
            <w:r w:rsidR="00895711">
              <w:rPr>
                <w:rFonts w:ascii="Times New Roman" w:hAnsi="Times New Roman" w:cs="Times New Roman"/>
                <w:noProof/>
                <w:sz w:val="24"/>
                <w:szCs w:val="24"/>
                <w:vertAlign w:val="superscript"/>
              </w:rPr>
              <w:t>15</w:t>
            </w:r>
            <w:r w:rsidRPr="00EA53D3">
              <w:rPr>
                <w:rFonts w:ascii="Times New Roman" w:hAnsi="Times New Roman" w:cs="Times New Roman"/>
                <w:sz w:val="24"/>
                <w:szCs w:val="24"/>
              </w:rPr>
              <w:t xml:space="preserve"> </w:t>
            </w:r>
          </w:p>
        </w:tc>
        <w:tc>
          <w:tcPr>
            <w:tcW w:w="433" w:type="dxa"/>
            <w:tcBorders>
              <w:right w:val="single" w:sz="4" w:space="0" w:color="auto"/>
            </w:tcBorders>
            <w:shd w:val="clear" w:color="auto" w:fill="auto"/>
            <w:noWrap/>
            <w:vAlign w:val="center"/>
          </w:tcPr>
          <w:p w14:paraId="0D5D863D" w14:textId="77777777" w:rsidR="00391A97" w:rsidRPr="00EA53D3" w:rsidRDefault="00391A97" w:rsidP="007F5C39">
            <w:pPr>
              <w:spacing w:after="0"/>
              <w:ind w:left="57"/>
              <w:rPr>
                <w:rFonts w:ascii="Times New Roman" w:hAnsi="Times New Roman" w:cs="Times New Roman"/>
                <w:sz w:val="24"/>
                <w:szCs w:val="24"/>
              </w:rPr>
            </w:pPr>
          </w:p>
        </w:tc>
        <w:tc>
          <w:tcPr>
            <w:tcW w:w="520" w:type="dxa"/>
            <w:gridSpan w:val="2"/>
            <w:tcBorders>
              <w:left w:val="single" w:sz="4" w:space="0" w:color="auto"/>
            </w:tcBorders>
            <w:shd w:val="clear" w:color="auto" w:fill="auto"/>
            <w:noWrap/>
            <w:vAlign w:val="center"/>
          </w:tcPr>
          <w:p w14:paraId="57F379CC"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6" w:type="dxa"/>
            <w:shd w:val="clear" w:color="auto" w:fill="auto"/>
            <w:noWrap/>
            <w:vAlign w:val="center"/>
          </w:tcPr>
          <w:p w14:paraId="32946452"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6" w:type="dxa"/>
            <w:shd w:val="clear" w:color="auto" w:fill="auto"/>
            <w:noWrap/>
            <w:vAlign w:val="center"/>
          </w:tcPr>
          <w:p w14:paraId="01D97622"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428" w:type="dxa"/>
            <w:vAlign w:val="center"/>
          </w:tcPr>
          <w:p w14:paraId="0E95AFC0"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6" w:type="dxa"/>
            <w:shd w:val="clear" w:color="auto" w:fill="auto"/>
            <w:noWrap/>
            <w:vAlign w:val="center"/>
          </w:tcPr>
          <w:p w14:paraId="1F84117A"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o *</w:t>
            </w:r>
          </w:p>
        </w:tc>
        <w:tc>
          <w:tcPr>
            <w:tcW w:w="516" w:type="dxa"/>
            <w:shd w:val="clear" w:color="auto" w:fill="auto"/>
            <w:noWrap/>
            <w:vAlign w:val="center"/>
          </w:tcPr>
          <w:p w14:paraId="289F2CB2"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6" w:type="dxa"/>
            <w:shd w:val="clear" w:color="auto" w:fill="auto"/>
            <w:noWrap/>
            <w:vAlign w:val="center"/>
          </w:tcPr>
          <w:p w14:paraId="7D82650E"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7" w:type="dxa"/>
            <w:gridSpan w:val="2"/>
            <w:tcBorders>
              <w:right w:val="single" w:sz="4" w:space="0" w:color="auto"/>
            </w:tcBorders>
            <w:shd w:val="clear" w:color="auto" w:fill="auto"/>
            <w:noWrap/>
            <w:vAlign w:val="center"/>
          </w:tcPr>
          <w:p w14:paraId="0E6BB35D"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428" w:type="dxa"/>
            <w:gridSpan w:val="2"/>
            <w:tcBorders>
              <w:left w:val="single" w:sz="4" w:space="0" w:color="auto"/>
              <w:right w:val="single" w:sz="4" w:space="0" w:color="auto"/>
            </w:tcBorders>
            <w:vAlign w:val="center"/>
          </w:tcPr>
          <w:p w14:paraId="54CCB234"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7</w:t>
            </w:r>
          </w:p>
        </w:tc>
      </w:tr>
      <w:tr w:rsidR="00391A97" w:rsidRPr="00EA53D3" w14:paraId="5DAFD621" w14:textId="77777777" w:rsidTr="007F5C39">
        <w:trPr>
          <w:trHeight w:val="255"/>
        </w:trPr>
        <w:tc>
          <w:tcPr>
            <w:tcW w:w="2128" w:type="dxa"/>
            <w:shd w:val="clear" w:color="auto" w:fill="auto"/>
            <w:noWrap/>
          </w:tcPr>
          <w:p w14:paraId="045E8AE5" w14:textId="77777777" w:rsidR="00391A97" w:rsidRPr="00EA53D3" w:rsidRDefault="00391A97" w:rsidP="00837816">
            <w:pPr>
              <w:rPr>
                <w:rFonts w:ascii="Times New Roman" w:hAnsi="Times New Roman" w:cs="Times New Roman"/>
                <w:sz w:val="24"/>
                <w:szCs w:val="24"/>
              </w:rPr>
            </w:pPr>
            <w:r w:rsidRPr="00EA53D3">
              <w:rPr>
                <w:rFonts w:ascii="Times New Roman" w:hAnsi="Times New Roman" w:cs="Times New Roman"/>
                <w:sz w:val="24"/>
                <w:szCs w:val="24"/>
              </w:rPr>
              <w:t>Matsuda 2016</w:t>
            </w:r>
            <w:r w:rsidR="00895711">
              <w:rPr>
                <w:rFonts w:ascii="Times New Roman" w:hAnsi="Times New Roman" w:cs="Times New Roman"/>
                <w:noProof/>
                <w:sz w:val="24"/>
                <w:szCs w:val="24"/>
                <w:vertAlign w:val="superscript"/>
              </w:rPr>
              <w:t>16</w:t>
            </w:r>
          </w:p>
        </w:tc>
        <w:tc>
          <w:tcPr>
            <w:tcW w:w="433" w:type="dxa"/>
            <w:tcBorders>
              <w:right w:val="single" w:sz="4" w:space="0" w:color="auto"/>
            </w:tcBorders>
            <w:shd w:val="clear" w:color="auto" w:fill="auto"/>
            <w:noWrap/>
            <w:vAlign w:val="center"/>
          </w:tcPr>
          <w:p w14:paraId="3A031C67" w14:textId="77777777" w:rsidR="00391A97" w:rsidRPr="00EA53D3" w:rsidRDefault="00391A97" w:rsidP="007F5C39">
            <w:pPr>
              <w:spacing w:after="0"/>
              <w:ind w:left="57"/>
              <w:rPr>
                <w:rFonts w:ascii="Times New Roman" w:hAnsi="Times New Roman" w:cs="Times New Roman"/>
                <w:sz w:val="24"/>
                <w:szCs w:val="24"/>
              </w:rPr>
            </w:pPr>
          </w:p>
        </w:tc>
        <w:tc>
          <w:tcPr>
            <w:tcW w:w="520" w:type="dxa"/>
            <w:gridSpan w:val="2"/>
            <w:tcBorders>
              <w:left w:val="single" w:sz="4" w:space="0" w:color="auto"/>
            </w:tcBorders>
            <w:shd w:val="clear" w:color="auto" w:fill="auto"/>
            <w:noWrap/>
            <w:vAlign w:val="center"/>
          </w:tcPr>
          <w:p w14:paraId="24657183"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6" w:type="dxa"/>
            <w:shd w:val="clear" w:color="auto" w:fill="auto"/>
            <w:noWrap/>
            <w:vAlign w:val="center"/>
          </w:tcPr>
          <w:p w14:paraId="62C07D1D"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6" w:type="dxa"/>
            <w:shd w:val="clear" w:color="auto" w:fill="auto"/>
            <w:noWrap/>
            <w:vAlign w:val="center"/>
          </w:tcPr>
          <w:p w14:paraId="0D8CA92A"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428" w:type="dxa"/>
            <w:vAlign w:val="center"/>
          </w:tcPr>
          <w:p w14:paraId="68426BC0"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o</w:t>
            </w:r>
          </w:p>
        </w:tc>
        <w:tc>
          <w:tcPr>
            <w:tcW w:w="516" w:type="dxa"/>
            <w:shd w:val="clear" w:color="auto" w:fill="auto"/>
            <w:noWrap/>
            <w:vAlign w:val="center"/>
          </w:tcPr>
          <w:p w14:paraId="572C8721"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6" w:type="dxa"/>
            <w:shd w:val="clear" w:color="auto" w:fill="auto"/>
            <w:noWrap/>
            <w:vAlign w:val="center"/>
          </w:tcPr>
          <w:p w14:paraId="6248E9C8"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6" w:type="dxa"/>
            <w:shd w:val="clear" w:color="auto" w:fill="auto"/>
            <w:noWrap/>
            <w:vAlign w:val="center"/>
          </w:tcPr>
          <w:p w14:paraId="223D93F8"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7" w:type="dxa"/>
            <w:gridSpan w:val="2"/>
            <w:tcBorders>
              <w:right w:val="single" w:sz="4" w:space="0" w:color="auto"/>
            </w:tcBorders>
            <w:shd w:val="clear" w:color="auto" w:fill="auto"/>
            <w:noWrap/>
            <w:vAlign w:val="center"/>
          </w:tcPr>
          <w:p w14:paraId="2F6263AB"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428" w:type="dxa"/>
            <w:gridSpan w:val="2"/>
            <w:tcBorders>
              <w:left w:val="single" w:sz="4" w:space="0" w:color="auto"/>
              <w:right w:val="single" w:sz="4" w:space="0" w:color="auto"/>
            </w:tcBorders>
            <w:vAlign w:val="center"/>
          </w:tcPr>
          <w:p w14:paraId="6C96510A"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5</w:t>
            </w:r>
          </w:p>
        </w:tc>
      </w:tr>
      <w:tr w:rsidR="00391A97" w:rsidRPr="00EA53D3" w14:paraId="283C34E6" w14:textId="77777777" w:rsidTr="007F5C39">
        <w:trPr>
          <w:trHeight w:val="255"/>
        </w:trPr>
        <w:tc>
          <w:tcPr>
            <w:tcW w:w="2128" w:type="dxa"/>
            <w:shd w:val="clear" w:color="auto" w:fill="auto"/>
            <w:noWrap/>
          </w:tcPr>
          <w:p w14:paraId="3DB6A69A" w14:textId="77777777" w:rsidR="00391A97" w:rsidRPr="00EA53D3" w:rsidRDefault="00391A97" w:rsidP="00837816">
            <w:pPr>
              <w:rPr>
                <w:rFonts w:ascii="Times New Roman" w:hAnsi="Times New Roman" w:cs="Times New Roman"/>
                <w:sz w:val="24"/>
                <w:szCs w:val="24"/>
              </w:rPr>
            </w:pPr>
            <w:r w:rsidRPr="00EA53D3">
              <w:rPr>
                <w:rFonts w:ascii="Times New Roman" w:hAnsi="Times New Roman" w:cs="Times New Roman"/>
                <w:sz w:val="24"/>
                <w:szCs w:val="24"/>
              </w:rPr>
              <w:t>Garcia Pastor 2017</w:t>
            </w:r>
            <w:r w:rsidR="00837816" w:rsidRPr="00837816">
              <w:rPr>
                <w:rFonts w:ascii="Times New Roman" w:hAnsi="Times New Roman" w:cs="Times New Roman"/>
                <w:noProof/>
                <w:sz w:val="24"/>
                <w:szCs w:val="24"/>
                <w:vertAlign w:val="superscript"/>
              </w:rPr>
              <w:t>1</w:t>
            </w:r>
            <w:r w:rsidR="00895711">
              <w:rPr>
                <w:rFonts w:ascii="Times New Roman" w:hAnsi="Times New Roman" w:cs="Times New Roman"/>
                <w:noProof/>
                <w:sz w:val="24"/>
                <w:szCs w:val="24"/>
                <w:vertAlign w:val="superscript"/>
              </w:rPr>
              <w:t>7</w:t>
            </w:r>
          </w:p>
        </w:tc>
        <w:tc>
          <w:tcPr>
            <w:tcW w:w="433" w:type="dxa"/>
            <w:tcBorders>
              <w:right w:val="single" w:sz="4" w:space="0" w:color="auto"/>
            </w:tcBorders>
            <w:shd w:val="clear" w:color="auto" w:fill="auto"/>
            <w:noWrap/>
            <w:vAlign w:val="center"/>
          </w:tcPr>
          <w:p w14:paraId="23222A07" w14:textId="77777777" w:rsidR="00391A97" w:rsidRPr="00EA53D3" w:rsidRDefault="00391A97" w:rsidP="007F5C39">
            <w:pPr>
              <w:spacing w:after="0"/>
              <w:ind w:left="57"/>
              <w:rPr>
                <w:rFonts w:ascii="Times New Roman" w:hAnsi="Times New Roman" w:cs="Times New Roman"/>
                <w:sz w:val="24"/>
                <w:szCs w:val="24"/>
              </w:rPr>
            </w:pPr>
          </w:p>
        </w:tc>
        <w:tc>
          <w:tcPr>
            <w:tcW w:w="520" w:type="dxa"/>
            <w:gridSpan w:val="2"/>
            <w:tcBorders>
              <w:left w:val="single" w:sz="4" w:space="0" w:color="auto"/>
            </w:tcBorders>
            <w:shd w:val="clear" w:color="auto" w:fill="auto"/>
            <w:noWrap/>
            <w:vAlign w:val="center"/>
          </w:tcPr>
          <w:p w14:paraId="70B31E57"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6" w:type="dxa"/>
            <w:shd w:val="clear" w:color="auto" w:fill="auto"/>
            <w:noWrap/>
            <w:vAlign w:val="center"/>
          </w:tcPr>
          <w:p w14:paraId="229FDA9B"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6" w:type="dxa"/>
            <w:shd w:val="clear" w:color="auto" w:fill="auto"/>
            <w:noWrap/>
            <w:vAlign w:val="center"/>
          </w:tcPr>
          <w:p w14:paraId="69922E78"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428" w:type="dxa"/>
            <w:vAlign w:val="center"/>
          </w:tcPr>
          <w:p w14:paraId="280D9A58"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o</w:t>
            </w:r>
          </w:p>
        </w:tc>
        <w:tc>
          <w:tcPr>
            <w:tcW w:w="516" w:type="dxa"/>
            <w:shd w:val="clear" w:color="auto" w:fill="auto"/>
            <w:noWrap/>
            <w:vAlign w:val="center"/>
          </w:tcPr>
          <w:p w14:paraId="2CE6F943"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6" w:type="dxa"/>
            <w:shd w:val="clear" w:color="auto" w:fill="auto"/>
            <w:noWrap/>
            <w:vAlign w:val="center"/>
          </w:tcPr>
          <w:p w14:paraId="33F54A45"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6" w:type="dxa"/>
            <w:shd w:val="clear" w:color="auto" w:fill="auto"/>
            <w:noWrap/>
            <w:vAlign w:val="center"/>
          </w:tcPr>
          <w:p w14:paraId="642F051E"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7" w:type="dxa"/>
            <w:gridSpan w:val="2"/>
            <w:tcBorders>
              <w:right w:val="single" w:sz="4" w:space="0" w:color="auto"/>
            </w:tcBorders>
            <w:shd w:val="clear" w:color="auto" w:fill="auto"/>
            <w:noWrap/>
            <w:vAlign w:val="center"/>
          </w:tcPr>
          <w:p w14:paraId="7AE437BF"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428" w:type="dxa"/>
            <w:gridSpan w:val="2"/>
            <w:tcBorders>
              <w:left w:val="single" w:sz="4" w:space="0" w:color="auto"/>
              <w:right w:val="single" w:sz="4" w:space="0" w:color="auto"/>
            </w:tcBorders>
            <w:vAlign w:val="center"/>
          </w:tcPr>
          <w:p w14:paraId="203B9126"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5</w:t>
            </w:r>
          </w:p>
        </w:tc>
      </w:tr>
      <w:tr w:rsidR="00391A97" w:rsidRPr="00EA53D3" w14:paraId="07A019DC" w14:textId="77777777" w:rsidTr="007F5C39">
        <w:trPr>
          <w:trHeight w:val="255"/>
        </w:trPr>
        <w:tc>
          <w:tcPr>
            <w:tcW w:w="2128" w:type="dxa"/>
            <w:shd w:val="clear" w:color="auto" w:fill="auto"/>
            <w:noWrap/>
          </w:tcPr>
          <w:p w14:paraId="28C62A15" w14:textId="77777777" w:rsidR="00391A97" w:rsidRPr="00EA53D3" w:rsidRDefault="00391A97" w:rsidP="006F2338">
            <w:pPr>
              <w:rPr>
                <w:rFonts w:ascii="Times New Roman" w:hAnsi="Times New Roman" w:cs="Times New Roman"/>
                <w:sz w:val="24"/>
                <w:szCs w:val="24"/>
              </w:rPr>
            </w:pPr>
            <w:proofErr w:type="spellStart"/>
            <w:r w:rsidRPr="00EA53D3">
              <w:rPr>
                <w:rFonts w:ascii="Times New Roman" w:hAnsi="Times New Roman" w:cs="Times New Roman"/>
                <w:sz w:val="24"/>
                <w:szCs w:val="24"/>
              </w:rPr>
              <w:lastRenderedPageBreak/>
              <w:t>Meershoek</w:t>
            </w:r>
            <w:proofErr w:type="spellEnd"/>
            <w:r w:rsidRPr="00EA53D3">
              <w:rPr>
                <w:rFonts w:ascii="Times New Roman" w:hAnsi="Times New Roman" w:cs="Times New Roman"/>
                <w:sz w:val="24"/>
                <w:szCs w:val="24"/>
              </w:rPr>
              <w:t xml:space="preserve"> 2018</w:t>
            </w:r>
            <w:r w:rsidR="006F2338" w:rsidRPr="006F2338">
              <w:rPr>
                <w:rFonts w:ascii="Times New Roman" w:hAnsi="Times New Roman" w:cs="Times New Roman"/>
                <w:noProof/>
                <w:sz w:val="24"/>
                <w:szCs w:val="24"/>
                <w:vertAlign w:val="superscript"/>
              </w:rPr>
              <w:t>1</w:t>
            </w:r>
            <w:r w:rsidR="00895711">
              <w:rPr>
                <w:rFonts w:ascii="Times New Roman" w:hAnsi="Times New Roman" w:cs="Times New Roman"/>
                <w:noProof/>
                <w:sz w:val="24"/>
                <w:szCs w:val="24"/>
                <w:vertAlign w:val="superscript"/>
              </w:rPr>
              <w:t>8</w:t>
            </w:r>
          </w:p>
        </w:tc>
        <w:tc>
          <w:tcPr>
            <w:tcW w:w="433" w:type="dxa"/>
            <w:tcBorders>
              <w:right w:val="single" w:sz="4" w:space="0" w:color="auto"/>
            </w:tcBorders>
            <w:shd w:val="clear" w:color="auto" w:fill="auto"/>
            <w:noWrap/>
            <w:vAlign w:val="center"/>
          </w:tcPr>
          <w:p w14:paraId="554928E4" w14:textId="77777777" w:rsidR="00391A97" w:rsidRPr="00EA53D3" w:rsidRDefault="00391A97" w:rsidP="007F5C39">
            <w:pPr>
              <w:spacing w:after="0"/>
              <w:ind w:left="57"/>
              <w:rPr>
                <w:rFonts w:ascii="Times New Roman" w:hAnsi="Times New Roman" w:cs="Times New Roman"/>
                <w:sz w:val="24"/>
                <w:szCs w:val="24"/>
              </w:rPr>
            </w:pPr>
          </w:p>
        </w:tc>
        <w:tc>
          <w:tcPr>
            <w:tcW w:w="520" w:type="dxa"/>
            <w:gridSpan w:val="2"/>
            <w:tcBorders>
              <w:left w:val="single" w:sz="4" w:space="0" w:color="auto"/>
            </w:tcBorders>
            <w:shd w:val="clear" w:color="auto" w:fill="auto"/>
            <w:noWrap/>
            <w:vAlign w:val="center"/>
          </w:tcPr>
          <w:p w14:paraId="72B294AF"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6" w:type="dxa"/>
            <w:shd w:val="clear" w:color="auto" w:fill="auto"/>
            <w:noWrap/>
            <w:vAlign w:val="center"/>
          </w:tcPr>
          <w:p w14:paraId="47FEDFF4"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6" w:type="dxa"/>
            <w:shd w:val="clear" w:color="auto" w:fill="auto"/>
            <w:noWrap/>
            <w:vAlign w:val="center"/>
          </w:tcPr>
          <w:p w14:paraId="17E28084"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428" w:type="dxa"/>
            <w:vAlign w:val="center"/>
          </w:tcPr>
          <w:p w14:paraId="6768F881"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o</w:t>
            </w:r>
          </w:p>
        </w:tc>
        <w:tc>
          <w:tcPr>
            <w:tcW w:w="516" w:type="dxa"/>
            <w:shd w:val="clear" w:color="auto" w:fill="auto"/>
            <w:noWrap/>
            <w:vAlign w:val="center"/>
          </w:tcPr>
          <w:p w14:paraId="411261AD"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6" w:type="dxa"/>
            <w:shd w:val="clear" w:color="auto" w:fill="auto"/>
            <w:noWrap/>
            <w:vAlign w:val="center"/>
          </w:tcPr>
          <w:p w14:paraId="793A0A81"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6" w:type="dxa"/>
            <w:shd w:val="clear" w:color="auto" w:fill="auto"/>
            <w:noWrap/>
            <w:vAlign w:val="center"/>
          </w:tcPr>
          <w:p w14:paraId="42B1DCD7"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517" w:type="dxa"/>
            <w:gridSpan w:val="2"/>
            <w:tcBorders>
              <w:right w:val="single" w:sz="4" w:space="0" w:color="auto"/>
            </w:tcBorders>
            <w:shd w:val="clear" w:color="auto" w:fill="auto"/>
            <w:noWrap/>
            <w:vAlign w:val="center"/>
          </w:tcPr>
          <w:p w14:paraId="3C720630"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w:t>
            </w:r>
          </w:p>
        </w:tc>
        <w:tc>
          <w:tcPr>
            <w:tcW w:w="428" w:type="dxa"/>
            <w:gridSpan w:val="2"/>
            <w:tcBorders>
              <w:left w:val="single" w:sz="4" w:space="0" w:color="auto"/>
              <w:right w:val="single" w:sz="4" w:space="0" w:color="auto"/>
            </w:tcBorders>
            <w:vAlign w:val="center"/>
          </w:tcPr>
          <w:p w14:paraId="7D64305B" w14:textId="77777777" w:rsidR="00391A97" w:rsidRPr="00EA53D3" w:rsidRDefault="00391A97" w:rsidP="007F5C39">
            <w:pPr>
              <w:spacing w:after="0"/>
              <w:jc w:val="center"/>
              <w:rPr>
                <w:rFonts w:ascii="Times New Roman" w:hAnsi="Times New Roman" w:cs="Times New Roman"/>
                <w:sz w:val="24"/>
                <w:szCs w:val="24"/>
              </w:rPr>
            </w:pPr>
            <w:r w:rsidRPr="00EA53D3">
              <w:rPr>
                <w:rFonts w:ascii="Times New Roman" w:hAnsi="Times New Roman" w:cs="Times New Roman"/>
                <w:sz w:val="24"/>
                <w:szCs w:val="24"/>
              </w:rPr>
              <w:t>5</w:t>
            </w:r>
          </w:p>
        </w:tc>
      </w:tr>
    </w:tbl>
    <w:p w14:paraId="240CB7B5" w14:textId="77777777" w:rsidR="00391A97" w:rsidRPr="00EA53D3" w:rsidRDefault="00391A97" w:rsidP="00391A97">
      <w:pPr>
        <w:rPr>
          <w:rFonts w:ascii="Times New Roman" w:hAnsi="Times New Roman" w:cs="Times New Roman"/>
          <w:sz w:val="24"/>
          <w:szCs w:val="24"/>
        </w:rPr>
      </w:pPr>
      <w:r w:rsidRPr="00EA53D3">
        <w:rPr>
          <w:rFonts w:ascii="Times New Roman" w:hAnsi="Times New Roman" w:cs="Times New Roman"/>
          <w:sz w:val="24"/>
          <w:szCs w:val="24"/>
        </w:rPr>
        <w:t xml:space="preserve">Symbols: ● consistent with criteria; o not consistent with criteria; - not applicable; </w:t>
      </w:r>
    </w:p>
    <w:p w14:paraId="16F069BB" w14:textId="77777777" w:rsidR="00391A97" w:rsidRPr="00EA53D3" w:rsidRDefault="00391A97" w:rsidP="00391A97">
      <w:pPr>
        <w:rPr>
          <w:rFonts w:ascii="Times New Roman" w:hAnsi="Times New Roman" w:cs="Times New Roman"/>
          <w:sz w:val="24"/>
          <w:szCs w:val="24"/>
        </w:rPr>
      </w:pPr>
      <w:r w:rsidRPr="00EA53D3">
        <w:rPr>
          <w:rFonts w:ascii="Times New Roman" w:hAnsi="Times New Roman" w:cs="Times New Roman"/>
          <w:sz w:val="24"/>
          <w:szCs w:val="24"/>
        </w:rPr>
        <w:t xml:space="preserve">* </w:t>
      </w:r>
      <w:proofErr w:type="gramStart"/>
      <w:r w:rsidRPr="00EA53D3">
        <w:rPr>
          <w:rFonts w:ascii="Times New Roman" w:hAnsi="Times New Roman" w:cs="Times New Roman"/>
          <w:sz w:val="24"/>
          <w:szCs w:val="24"/>
        </w:rPr>
        <w:t>comparability</w:t>
      </w:r>
      <w:proofErr w:type="gramEnd"/>
      <w:r w:rsidRPr="00EA53D3">
        <w:rPr>
          <w:rFonts w:ascii="Times New Roman" w:hAnsi="Times New Roman" w:cs="Times New Roman"/>
          <w:sz w:val="24"/>
          <w:szCs w:val="24"/>
        </w:rPr>
        <w:t xml:space="preserve"> could not be determined due to the small group sizes</w:t>
      </w:r>
    </w:p>
    <w:p w14:paraId="2014EFA5" w14:textId="77777777" w:rsidR="00245FD9" w:rsidRPr="00EA53D3" w:rsidRDefault="00391A97" w:rsidP="00391A97">
      <w:pPr>
        <w:rPr>
          <w:rFonts w:ascii="Times New Roman" w:hAnsi="Times New Roman" w:cs="Times New Roman"/>
          <w:sz w:val="24"/>
          <w:szCs w:val="24"/>
        </w:rPr>
      </w:pPr>
      <w:r w:rsidRPr="00EA53D3">
        <w:rPr>
          <w:rFonts w:ascii="Times New Roman" w:hAnsi="Times New Roman" w:cs="Times New Roman"/>
          <w:sz w:val="24"/>
          <w:szCs w:val="24"/>
        </w:rPr>
        <w:t xml:space="preserve">Footnotes: The maximum awarded amount of points for each item is one, except for the item comparability where the maximum awarded amount of points is two. The total amount of points is nine for studies that reported on more than one treatment approach. In studies that reported one treatment approach, the maximum amount of points is six. Average quality was defined as 4 points out of 6 or 6-7 points out of 9. Good quality was defined as 5-6 points out of 6 or 8-9 points out of 9. </w:t>
      </w:r>
    </w:p>
    <w:p w14:paraId="5E3A5612" w14:textId="77777777" w:rsidR="00476DBA" w:rsidRDefault="00476DBA">
      <w:pPr>
        <w:rPr>
          <w:rFonts w:asciiTheme="majorHAnsi" w:eastAsiaTheme="majorEastAsia" w:hAnsiTheme="majorHAnsi" w:cstheme="majorBidi"/>
          <w:b/>
          <w:bCs/>
          <w:color w:val="365F91" w:themeColor="accent1" w:themeShade="BF"/>
          <w:sz w:val="28"/>
          <w:szCs w:val="28"/>
        </w:rPr>
      </w:pPr>
      <w:r>
        <w:br w:type="page"/>
      </w:r>
    </w:p>
    <w:p w14:paraId="7F04D52A" w14:textId="77777777" w:rsidR="00391A97" w:rsidRPr="00EA53D3" w:rsidRDefault="00476DBA" w:rsidP="00133227">
      <w:pPr>
        <w:pStyle w:val="Heading1"/>
      </w:pPr>
      <w:r>
        <w:lastRenderedPageBreak/>
        <w:t>Table S3</w:t>
      </w:r>
      <w:r w:rsidR="00391A97" w:rsidRPr="00EA53D3">
        <w:t xml:space="preserve"> Distribution of baseline characteristics between the event group and the non-event group</w:t>
      </w:r>
    </w:p>
    <w:p w14:paraId="7772AA49" w14:textId="77777777" w:rsidR="00391A97" w:rsidRPr="00EA53D3" w:rsidRDefault="00391A97" w:rsidP="00391A97">
      <w:pPr>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2376"/>
        <w:gridCol w:w="1985"/>
        <w:gridCol w:w="1815"/>
        <w:gridCol w:w="1821"/>
      </w:tblGrid>
      <w:tr w:rsidR="00391A97" w:rsidRPr="00EA53D3" w14:paraId="3458B0FA" w14:textId="77777777" w:rsidTr="007F5C39">
        <w:tc>
          <w:tcPr>
            <w:tcW w:w="2376" w:type="dxa"/>
          </w:tcPr>
          <w:p w14:paraId="04FBA071" w14:textId="77777777" w:rsidR="00391A97" w:rsidRPr="00EA53D3" w:rsidRDefault="00391A97" w:rsidP="007F5C39">
            <w:pPr>
              <w:rPr>
                <w:rFonts w:ascii="Times New Roman" w:hAnsi="Times New Roman" w:cs="Times New Roman"/>
                <w:b/>
                <w:sz w:val="24"/>
                <w:szCs w:val="24"/>
              </w:rPr>
            </w:pPr>
            <w:r w:rsidRPr="00EA53D3">
              <w:rPr>
                <w:rFonts w:ascii="Times New Roman" w:hAnsi="Times New Roman" w:cs="Times New Roman"/>
                <w:b/>
                <w:sz w:val="24"/>
                <w:szCs w:val="24"/>
              </w:rPr>
              <w:t>Characteristics</w:t>
            </w:r>
          </w:p>
        </w:tc>
        <w:tc>
          <w:tcPr>
            <w:tcW w:w="1985" w:type="dxa"/>
          </w:tcPr>
          <w:p w14:paraId="4446D482" w14:textId="77777777" w:rsidR="00391A97" w:rsidRPr="00EA53D3" w:rsidRDefault="00391A97" w:rsidP="007F5C39">
            <w:pPr>
              <w:rPr>
                <w:rFonts w:ascii="Times New Roman" w:hAnsi="Times New Roman" w:cs="Times New Roman"/>
                <w:b/>
                <w:sz w:val="24"/>
                <w:szCs w:val="24"/>
              </w:rPr>
            </w:pPr>
            <w:r w:rsidRPr="00EA53D3">
              <w:rPr>
                <w:rFonts w:ascii="Times New Roman" w:hAnsi="Times New Roman" w:cs="Times New Roman"/>
                <w:b/>
                <w:sz w:val="24"/>
                <w:szCs w:val="24"/>
              </w:rPr>
              <w:t>No stroke/death (n=678)</w:t>
            </w:r>
          </w:p>
        </w:tc>
        <w:tc>
          <w:tcPr>
            <w:tcW w:w="1815" w:type="dxa"/>
          </w:tcPr>
          <w:p w14:paraId="6C5367AD" w14:textId="77777777" w:rsidR="00391A97" w:rsidRPr="00EA53D3" w:rsidRDefault="00391A97" w:rsidP="007F5C39">
            <w:pPr>
              <w:rPr>
                <w:rFonts w:ascii="Times New Roman" w:hAnsi="Times New Roman" w:cs="Times New Roman"/>
                <w:b/>
                <w:sz w:val="24"/>
                <w:szCs w:val="24"/>
              </w:rPr>
            </w:pPr>
            <w:r w:rsidRPr="00EA53D3">
              <w:rPr>
                <w:rFonts w:ascii="Times New Roman" w:hAnsi="Times New Roman" w:cs="Times New Roman"/>
                <w:b/>
                <w:sz w:val="24"/>
                <w:szCs w:val="24"/>
              </w:rPr>
              <w:t>Any stroke or death &lt;30 days (n =18)</w:t>
            </w:r>
          </w:p>
        </w:tc>
        <w:tc>
          <w:tcPr>
            <w:tcW w:w="1821" w:type="dxa"/>
          </w:tcPr>
          <w:p w14:paraId="56BD39A1" w14:textId="77777777" w:rsidR="00391A97" w:rsidRPr="00EA53D3" w:rsidRDefault="00391A97" w:rsidP="007F5C39">
            <w:pPr>
              <w:rPr>
                <w:rFonts w:ascii="Times New Roman" w:hAnsi="Times New Roman" w:cs="Times New Roman"/>
                <w:b/>
                <w:sz w:val="24"/>
                <w:szCs w:val="24"/>
              </w:rPr>
            </w:pPr>
            <w:r w:rsidRPr="00EA53D3">
              <w:rPr>
                <w:rFonts w:ascii="Times New Roman" w:hAnsi="Times New Roman" w:cs="Times New Roman"/>
                <w:b/>
                <w:sz w:val="24"/>
                <w:szCs w:val="24"/>
              </w:rPr>
              <w:t>P-value</w:t>
            </w:r>
          </w:p>
        </w:tc>
      </w:tr>
      <w:tr w:rsidR="00391A97" w:rsidRPr="00EA53D3" w14:paraId="65EFA7F4" w14:textId="77777777" w:rsidTr="007F5C39">
        <w:tc>
          <w:tcPr>
            <w:tcW w:w="2376" w:type="dxa"/>
          </w:tcPr>
          <w:p w14:paraId="498A3858" w14:textId="77777777" w:rsidR="00391A97" w:rsidRPr="00EA53D3" w:rsidRDefault="00391A97" w:rsidP="007F5C39">
            <w:pPr>
              <w:rPr>
                <w:rFonts w:ascii="Times New Roman" w:hAnsi="Times New Roman" w:cs="Times New Roman"/>
                <w:sz w:val="24"/>
                <w:szCs w:val="24"/>
              </w:rPr>
            </w:pPr>
            <w:r w:rsidRPr="00EA53D3">
              <w:rPr>
                <w:rFonts w:ascii="Times New Roman" w:hAnsi="Times New Roman" w:cs="Times New Roman"/>
                <w:sz w:val="24"/>
                <w:szCs w:val="24"/>
              </w:rPr>
              <w:t>Male</w:t>
            </w:r>
          </w:p>
          <w:p w14:paraId="56A0536C" w14:textId="77777777" w:rsidR="00391A97" w:rsidRPr="00EA53D3" w:rsidRDefault="00391A97" w:rsidP="007F5C39">
            <w:pPr>
              <w:rPr>
                <w:rFonts w:ascii="Times New Roman" w:hAnsi="Times New Roman" w:cs="Times New Roman"/>
                <w:sz w:val="24"/>
                <w:szCs w:val="24"/>
              </w:rPr>
            </w:pPr>
            <w:r w:rsidRPr="00EA53D3">
              <w:rPr>
                <w:rFonts w:ascii="Times New Roman" w:hAnsi="Times New Roman" w:cs="Times New Roman"/>
                <w:sz w:val="24"/>
                <w:szCs w:val="24"/>
              </w:rPr>
              <w:t>Female</w:t>
            </w:r>
          </w:p>
        </w:tc>
        <w:tc>
          <w:tcPr>
            <w:tcW w:w="1985" w:type="dxa"/>
          </w:tcPr>
          <w:p w14:paraId="5FAD2CB3" w14:textId="77777777" w:rsidR="00391A97" w:rsidRPr="00EA53D3" w:rsidRDefault="00391A97" w:rsidP="007F5C39">
            <w:pPr>
              <w:rPr>
                <w:rFonts w:ascii="Times New Roman" w:hAnsi="Times New Roman" w:cs="Times New Roman"/>
                <w:sz w:val="24"/>
                <w:szCs w:val="24"/>
              </w:rPr>
            </w:pPr>
            <w:r w:rsidRPr="00EA53D3">
              <w:rPr>
                <w:rFonts w:ascii="Times New Roman" w:hAnsi="Times New Roman" w:cs="Times New Roman"/>
                <w:sz w:val="24"/>
                <w:szCs w:val="24"/>
              </w:rPr>
              <w:t>539 (79%)</w:t>
            </w:r>
          </w:p>
          <w:p w14:paraId="1198C066" w14:textId="77777777" w:rsidR="00391A97" w:rsidRPr="00EA53D3" w:rsidRDefault="00391A97" w:rsidP="007F5C39">
            <w:pPr>
              <w:rPr>
                <w:rFonts w:ascii="Times New Roman" w:hAnsi="Times New Roman" w:cs="Times New Roman"/>
                <w:sz w:val="24"/>
                <w:szCs w:val="24"/>
              </w:rPr>
            </w:pPr>
            <w:r w:rsidRPr="00EA53D3">
              <w:rPr>
                <w:rFonts w:ascii="Times New Roman" w:hAnsi="Times New Roman" w:cs="Times New Roman"/>
                <w:sz w:val="24"/>
                <w:szCs w:val="24"/>
              </w:rPr>
              <w:t>139 (21%)</w:t>
            </w:r>
          </w:p>
        </w:tc>
        <w:tc>
          <w:tcPr>
            <w:tcW w:w="1815" w:type="dxa"/>
          </w:tcPr>
          <w:p w14:paraId="2C19B5B7" w14:textId="77777777" w:rsidR="00391A97" w:rsidRPr="00EA53D3" w:rsidRDefault="00391A97" w:rsidP="007F5C39">
            <w:pPr>
              <w:rPr>
                <w:rFonts w:ascii="Times New Roman" w:hAnsi="Times New Roman" w:cs="Times New Roman"/>
                <w:sz w:val="24"/>
                <w:szCs w:val="24"/>
              </w:rPr>
            </w:pPr>
            <w:r w:rsidRPr="00EA53D3">
              <w:rPr>
                <w:rFonts w:ascii="Times New Roman" w:hAnsi="Times New Roman" w:cs="Times New Roman"/>
                <w:sz w:val="24"/>
                <w:szCs w:val="24"/>
              </w:rPr>
              <w:t>11 (61%)</w:t>
            </w:r>
          </w:p>
          <w:p w14:paraId="715CEAD8" w14:textId="77777777" w:rsidR="00391A97" w:rsidRPr="00EA53D3" w:rsidRDefault="00391A97" w:rsidP="007F5C39">
            <w:pPr>
              <w:rPr>
                <w:rFonts w:ascii="Times New Roman" w:hAnsi="Times New Roman" w:cs="Times New Roman"/>
                <w:sz w:val="24"/>
                <w:szCs w:val="24"/>
              </w:rPr>
            </w:pPr>
            <w:r w:rsidRPr="00EA53D3">
              <w:rPr>
                <w:rFonts w:ascii="Times New Roman" w:hAnsi="Times New Roman" w:cs="Times New Roman"/>
                <w:sz w:val="24"/>
                <w:szCs w:val="24"/>
              </w:rPr>
              <w:t>7 (39%)</w:t>
            </w:r>
          </w:p>
        </w:tc>
        <w:tc>
          <w:tcPr>
            <w:tcW w:w="1821" w:type="dxa"/>
          </w:tcPr>
          <w:p w14:paraId="14AA579C" w14:textId="77777777" w:rsidR="00391A97" w:rsidRPr="00EA53D3" w:rsidRDefault="00391A97" w:rsidP="007F5C39">
            <w:pPr>
              <w:rPr>
                <w:rFonts w:ascii="Times New Roman" w:hAnsi="Times New Roman" w:cs="Times New Roman"/>
                <w:sz w:val="24"/>
                <w:szCs w:val="24"/>
              </w:rPr>
            </w:pPr>
            <w:r w:rsidRPr="00EA53D3">
              <w:rPr>
                <w:rFonts w:ascii="Times New Roman" w:hAnsi="Times New Roman" w:cs="Times New Roman"/>
                <w:sz w:val="24"/>
                <w:szCs w:val="24"/>
              </w:rPr>
              <w:t>0.059</w:t>
            </w:r>
          </w:p>
        </w:tc>
      </w:tr>
      <w:tr w:rsidR="00391A97" w:rsidRPr="00EA53D3" w14:paraId="03B516A2" w14:textId="77777777" w:rsidTr="007F5C39">
        <w:tc>
          <w:tcPr>
            <w:tcW w:w="2376" w:type="dxa"/>
          </w:tcPr>
          <w:p w14:paraId="360B22E5" w14:textId="77777777" w:rsidR="00391A97" w:rsidRPr="00EA53D3" w:rsidRDefault="00391A97" w:rsidP="007F5C39">
            <w:pPr>
              <w:rPr>
                <w:rFonts w:ascii="Times New Roman" w:hAnsi="Times New Roman" w:cs="Times New Roman"/>
                <w:sz w:val="24"/>
                <w:szCs w:val="24"/>
              </w:rPr>
            </w:pPr>
            <w:r w:rsidRPr="00EA53D3">
              <w:rPr>
                <w:rFonts w:ascii="Times New Roman" w:hAnsi="Times New Roman" w:cs="Times New Roman"/>
                <w:sz w:val="24"/>
                <w:szCs w:val="24"/>
              </w:rPr>
              <w:t>Age</w:t>
            </w:r>
          </w:p>
          <w:p w14:paraId="64466A34" w14:textId="77777777" w:rsidR="00391A97" w:rsidRPr="00EA53D3" w:rsidRDefault="00391A97" w:rsidP="007F5C39">
            <w:pPr>
              <w:rPr>
                <w:rFonts w:ascii="Times New Roman" w:hAnsi="Times New Roman" w:cs="Times New Roman"/>
                <w:sz w:val="24"/>
                <w:szCs w:val="24"/>
              </w:rPr>
            </w:pPr>
            <w:r w:rsidRPr="00EA53D3">
              <w:rPr>
                <w:rFonts w:ascii="Times New Roman" w:hAnsi="Times New Roman" w:cs="Times New Roman"/>
                <w:sz w:val="24"/>
                <w:szCs w:val="24"/>
              </w:rPr>
              <w:t xml:space="preserve"> ≤70 years</w:t>
            </w:r>
          </w:p>
          <w:p w14:paraId="7C6543E0" w14:textId="77777777" w:rsidR="00391A97" w:rsidRPr="00EA53D3" w:rsidRDefault="00391A97" w:rsidP="007F5C39">
            <w:pPr>
              <w:rPr>
                <w:rFonts w:ascii="Times New Roman" w:hAnsi="Times New Roman" w:cs="Times New Roman"/>
                <w:sz w:val="24"/>
                <w:szCs w:val="24"/>
              </w:rPr>
            </w:pPr>
            <w:r w:rsidRPr="00EA53D3">
              <w:rPr>
                <w:rFonts w:ascii="Times New Roman" w:hAnsi="Times New Roman" w:cs="Times New Roman"/>
                <w:sz w:val="24"/>
                <w:szCs w:val="24"/>
              </w:rPr>
              <w:t xml:space="preserve"> &gt;70 years</w:t>
            </w:r>
          </w:p>
        </w:tc>
        <w:tc>
          <w:tcPr>
            <w:tcW w:w="1985" w:type="dxa"/>
          </w:tcPr>
          <w:p w14:paraId="53E9D34C" w14:textId="77777777" w:rsidR="00391A97" w:rsidRPr="00EA53D3" w:rsidRDefault="00391A97" w:rsidP="007F5C39">
            <w:pPr>
              <w:rPr>
                <w:rFonts w:ascii="Times New Roman" w:hAnsi="Times New Roman" w:cs="Times New Roman"/>
                <w:sz w:val="24"/>
                <w:szCs w:val="24"/>
              </w:rPr>
            </w:pPr>
          </w:p>
          <w:p w14:paraId="4C5BEC3E" w14:textId="77777777" w:rsidR="00391A97" w:rsidRPr="00EA53D3" w:rsidRDefault="00391A97" w:rsidP="007F5C39">
            <w:pPr>
              <w:rPr>
                <w:rFonts w:ascii="Times New Roman" w:hAnsi="Times New Roman" w:cs="Times New Roman"/>
                <w:sz w:val="24"/>
                <w:szCs w:val="24"/>
              </w:rPr>
            </w:pPr>
            <w:r w:rsidRPr="00EA53D3">
              <w:rPr>
                <w:rFonts w:ascii="Times New Roman" w:hAnsi="Times New Roman" w:cs="Times New Roman"/>
                <w:sz w:val="24"/>
                <w:szCs w:val="24"/>
              </w:rPr>
              <w:t>425 (63%)</w:t>
            </w:r>
          </w:p>
          <w:p w14:paraId="7D82D3FF" w14:textId="77777777" w:rsidR="00391A97" w:rsidRPr="00EA53D3" w:rsidRDefault="00391A97" w:rsidP="007F5C39">
            <w:pPr>
              <w:rPr>
                <w:rFonts w:ascii="Times New Roman" w:hAnsi="Times New Roman" w:cs="Times New Roman"/>
                <w:sz w:val="24"/>
                <w:szCs w:val="24"/>
              </w:rPr>
            </w:pPr>
            <w:r w:rsidRPr="00EA53D3">
              <w:rPr>
                <w:rFonts w:ascii="Times New Roman" w:hAnsi="Times New Roman" w:cs="Times New Roman"/>
                <w:sz w:val="24"/>
                <w:szCs w:val="24"/>
              </w:rPr>
              <w:t>253 (37%)</w:t>
            </w:r>
          </w:p>
        </w:tc>
        <w:tc>
          <w:tcPr>
            <w:tcW w:w="1815" w:type="dxa"/>
          </w:tcPr>
          <w:p w14:paraId="1F0BD6CC" w14:textId="77777777" w:rsidR="00391A97" w:rsidRPr="00EA53D3" w:rsidRDefault="00391A97" w:rsidP="007F5C39">
            <w:pPr>
              <w:rPr>
                <w:rFonts w:ascii="Times New Roman" w:hAnsi="Times New Roman" w:cs="Times New Roman"/>
                <w:sz w:val="24"/>
                <w:szCs w:val="24"/>
              </w:rPr>
            </w:pPr>
          </w:p>
          <w:p w14:paraId="243C1F03" w14:textId="77777777" w:rsidR="00391A97" w:rsidRPr="00EA53D3" w:rsidRDefault="00391A97" w:rsidP="007F5C39">
            <w:pPr>
              <w:rPr>
                <w:rFonts w:ascii="Times New Roman" w:hAnsi="Times New Roman" w:cs="Times New Roman"/>
                <w:sz w:val="24"/>
                <w:szCs w:val="24"/>
              </w:rPr>
            </w:pPr>
            <w:r w:rsidRPr="00EA53D3">
              <w:rPr>
                <w:rFonts w:ascii="Times New Roman" w:hAnsi="Times New Roman" w:cs="Times New Roman"/>
                <w:sz w:val="24"/>
                <w:szCs w:val="24"/>
              </w:rPr>
              <w:t>11 (61%)</w:t>
            </w:r>
          </w:p>
          <w:p w14:paraId="317E73D5" w14:textId="77777777" w:rsidR="00391A97" w:rsidRPr="00EA53D3" w:rsidRDefault="00391A97" w:rsidP="007F5C39">
            <w:pPr>
              <w:rPr>
                <w:rFonts w:ascii="Times New Roman" w:hAnsi="Times New Roman" w:cs="Times New Roman"/>
                <w:sz w:val="24"/>
                <w:szCs w:val="24"/>
              </w:rPr>
            </w:pPr>
            <w:r w:rsidRPr="00EA53D3">
              <w:rPr>
                <w:rFonts w:ascii="Times New Roman" w:hAnsi="Times New Roman" w:cs="Times New Roman"/>
                <w:sz w:val="24"/>
                <w:szCs w:val="24"/>
              </w:rPr>
              <w:t>7 (39%)</w:t>
            </w:r>
          </w:p>
        </w:tc>
        <w:tc>
          <w:tcPr>
            <w:tcW w:w="1821" w:type="dxa"/>
          </w:tcPr>
          <w:p w14:paraId="5B2E7FA1" w14:textId="77777777" w:rsidR="00391A97" w:rsidRPr="00EA53D3" w:rsidRDefault="00391A97" w:rsidP="007F5C39">
            <w:pPr>
              <w:rPr>
                <w:rFonts w:ascii="Times New Roman" w:hAnsi="Times New Roman" w:cs="Times New Roman"/>
                <w:sz w:val="24"/>
                <w:szCs w:val="24"/>
              </w:rPr>
            </w:pPr>
          </w:p>
          <w:p w14:paraId="21E327BF" w14:textId="77777777" w:rsidR="00391A97" w:rsidRPr="00EA53D3" w:rsidRDefault="00391A97" w:rsidP="007F5C39">
            <w:pPr>
              <w:rPr>
                <w:rFonts w:ascii="Times New Roman" w:hAnsi="Times New Roman" w:cs="Times New Roman"/>
                <w:sz w:val="24"/>
                <w:szCs w:val="24"/>
              </w:rPr>
            </w:pPr>
            <w:r w:rsidRPr="00EA53D3">
              <w:rPr>
                <w:rFonts w:ascii="Times New Roman" w:hAnsi="Times New Roman" w:cs="Times New Roman"/>
                <w:sz w:val="24"/>
                <w:szCs w:val="24"/>
              </w:rPr>
              <w:t>0.892</w:t>
            </w:r>
          </w:p>
          <w:p w14:paraId="22787F37" w14:textId="77777777" w:rsidR="00391A97" w:rsidRPr="00EA53D3" w:rsidRDefault="00391A97" w:rsidP="007F5C39">
            <w:pPr>
              <w:rPr>
                <w:rFonts w:ascii="Times New Roman" w:hAnsi="Times New Roman" w:cs="Times New Roman"/>
                <w:i/>
                <w:sz w:val="24"/>
                <w:szCs w:val="24"/>
              </w:rPr>
            </w:pPr>
          </w:p>
        </w:tc>
      </w:tr>
      <w:tr w:rsidR="00391A97" w:rsidRPr="00EA53D3" w14:paraId="2E77450B" w14:textId="77777777" w:rsidTr="007F5C39">
        <w:tc>
          <w:tcPr>
            <w:tcW w:w="2376" w:type="dxa"/>
          </w:tcPr>
          <w:p w14:paraId="5531FA6D" w14:textId="77777777" w:rsidR="00391A97" w:rsidRPr="00EA53D3" w:rsidRDefault="00391A97" w:rsidP="007F5C39">
            <w:pPr>
              <w:rPr>
                <w:rFonts w:ascii="Times New Roman" w:hAnsi="Times New Roman" w:cs="Times New Roman"/>
                <w:sz w:val="24"/>
                <w:szCs w:val="24"/>
              </w:rPr>
            </w:pPr>
            <w:r w:rsidRPr="00EA53D3">
              <w:rPr>
                <w:rFonts w:ascii="Times New Roman" w:hAnsi="Times New Roman" w:cs="Times New Roman"/>
                <w:sz w:val="24"/>
                <w:szCs w:val="24"/>
              </w:rPr>
              <w:t>Symptoms</w:t>
            </w:r>
          </w:p>
          <w:p w14:paraId="7960FC90" w14:textId="77777777" w:rsidR="00391A97" w:rsidRPr="00EA53D3" w:rsidRDefault="00391A97" w:rsidP="007F5C39">
            <w:pPr>
              <w:rPr>
                <w:rFonts w:ascii="Times New Roman" w:hAnsi="Times New Roman" w:cs="Times New Roman"/>
                <w:sz w:val="24"/>
                <w:szCs w:val="24"/>
              </w:rPr>
            </w:pPr>
            <w:r w:rsidRPr="00EA53D3">
              <w:rPr>
                <w:rFonts w:ascii="Times New Roman" w:hAnsi="Times New Roman" w:cs="Times New Roman"/>
                <w:sz w:val="24"/>
                <w:szCs w:val="24"/>
              </w:rPr>
              <w:t xml:space="preserve"> Asymptomatic </w:t>
            </w:r>
          </w:p>
          <w:p w14:paraId="18C61FC5" w14:textId="77777777" w:rsidR="00391A97" w:rsidRPr="00EA53D3" w:rsidRDefault="00391A97" w:rsidP="007F5C39">
            <w:pPr>
              <w:rPr>
                <w:rFonts w:ascii="Times New Roman" w:hAnsi="Times New Roman" w:cs="Times New Roman"/>
                <w:sz w:val="24"/>
                <w:szCs w:val="24"/>
              </w:rPr>
            </w:pPr>
            <w:r w:rsidRPr="00EA53D3">
              <w:rPr>
                <w:rFonts w:ascii="Times New Roman" w:hAnsi="Times New Roman" w:cs="Times New Roman"/>
                <w:sz w:val="24"/>
                <w:szCs w:val="24"/>
              </w:rPr>
              <w:t xml:space="preserve"> TIA/</w:t>
            </w:r>
            <w:proofErr w:type="spellStart"/>
            <w:r w:rsidRPr="00EA53D3">
              <w:rPr>
                <w:rFonts w:ascii="Times New Roman" w:hAnsi="Times New Roman" w:cs="Times New Roman"/>
                <w:sz w:val="24"/>
                <w:szCs w:val="24"/>
              </w:rPr>
              <w:t>amaurosis</w:t>
            </w:r>
            <w:proofErr w:type="spellEnd"/>
            <w:r w:rsidRPr="00EA53D3">
              <w:rPr>
                <w:rFonts w:ascii="Times New Roman" w:hAnsi="Times New Roman" w:cs="Times New Roman"/>
                <w:sz w:val="24"/>
                <w:szCs w:val="24"/>
              </w:rPr>
              <w:t xml:space="preserve"> </w:t>
            </w:r>
            <w:proofErr w:type="spellStart"/>
            <w:r w:rsidRPr="00EA53D3">
              <w:rPr>
                <w:rFonts w:ascii="Times New Roman" w:hAnsi="Times New Roman" w:cs="Times New Roman"/>
                <w:sz w:val="24"/>
                <w:szCs w:val="24"/>
              </w:rPr>
              <w:t>fugax</w:t>
            </w:r>
            <w:proofErr w:type="spellEnd"/>
          </w:p>
          <w:p w14:paraId="03BD7AFF" w14:textId="77777777" w:rsidR="00391A97" w:rsidRPr="00EA53D3" w:rsidRDefault="00391A97" w:rsidP="007F5C39">
            <w:pPr>
              <w:rPr>
                <w:rFonts w:ascii="Times New Roman" w:hAnsi="Times New Roman" w:cs="Times New Roman"/>
                <w:sz w:val="24"/>
                <w:szCs w:val="24"/>
              </w:rPr>
            </w:pPr>
            <w:r w:rsidRPr="00EA53D3">
              <w:rPr>
                <w:rFonts w:ascii="Times New Roman" w:hAnsi="Times New Roman" w:cs="Times New Roman"/>
                <w:sz w:val="24"/>
                <w:szCs w:val="24"/>
              </w:rPr>
              <w:t xml:space="preserve"> Stroke</w:t>
            </w:r>
          </w:p>
        </w:tc>
        <w:tc>
          <w:tcPr>
            <w:tcW w:w="1985" w:type="dxa"/>
          </w:tcPr>
          <w:p w14:paraId="1724457B" w14:textId="77777777" w:rsidR="00391A97" w:rsidRPr="00EA53D3" w:rsidRDefault="00391A97" w:rsidP="007F5C39">
            <w:pPr>
              <w:rPr>
                <w:rFonts w:ascii="Times New Roman" w:hAnsi="Times New Roman" w:cs="Times New Roman"/>
                <w:sz w:val="24"/>
                <w:szCs w:val="24"/>
              </w:rPr>
            </w:pPr>
          </w:p>
          <w:p w14:paraId="658A460A" w14:textId="77777777" w:rsidR="00391A97" w:rsidRPr="00EA53D3" w:rsidRDefault="00391A97" w:rsidP="007F5C39">
            <w:pPr>
              <w:rPr>
                <w:rFonts w:ascii="Times New Roman" w:hAnsi="Times New Roman" w:cs="Times New Roman"/>
                <w:sz w:val="24"/>
                <w:szCs w:val="24"/>
              </w:rPr>
            </w:pPr>
            <w:r w:rsidRPr="00EA53D3">
              <w:rPr>
                <w:rFonts w:ascii="Times New Roman" w:hAnsi="Times New Roman" w:cs="Times New Roman"/>
                <w:sz w:val="24"/>
                <w:szCs w:val="24"/>
              </w:rPr>
              <w:t>58 (8%)</w:t>
            </w:r>
          </w:p>
          <w:p w14:paraId="04ADDCFB" w14:textId="77777777" w:rsidR="00391A97" w:rsidRPr="00EA53D3" w:rsidRDefault="00391A97" w:rsidP="007F5C39">
            <w:pPr>
              <w:rPr>
                <w:rFonts w:ascii="Times New Roman" w:hAnsi="Times New Roman" w:cs="Times New Roman"/>
                <w:sz w:val="24"/>
                <w:szCs w:val="24"/>
              </w:rPr>
            </w:pPr>
            <w:r w:rsidRPr="00EA53D3">
              <w:rPr>
                <w:rFonts w:ascii="Times New Roman" w:hAnsi="Times New Roman" w:cs="Times New Roman"/>
                <w:sz w:val="24"/>
                <w:szCs w:val="24"/>
              </w:rPr>
              <w:t>312 (46%)</w:t>
            </w:r>
          </w:p>
          <w:p w14:paraId="1D033984" w14:textId="77777777" w:rsidR="00391A97" w:rsidRPr="00EA53D3" w:rsidRDefault="00391A97" w:rsidP="007F5C39">
            <w:pPr>
              <w:rPr>
                <w:rFonts w:ascii="Times New Roman" w:hAnsi="Times New Roman" w:cs="Times New Roman"/>
                <w:sz w:val="24"/>
                <w:szCs w:val="24"/>
              </w:rPr>
            </w:pPr>
            <w:r w:rsidRPr="00EA53D3">
              <w:rPr>
                <w:rFonts w:ascii="Times New Roman" w:hAnsi="Times New Roman" w:cs="Times New Roman"/>
                <w:sz w:val="24"/>
                <w:szCs w:val="24"/>
              </w:rPr>
              <w:t>313 (46%)</w:t>
            </w:r>
          </w:p>
        </w:tc>
        <w:tc>
          <w:tcPr>
            <w:tcW w:w="1815" w:type="dxa"/>
          </w:tcPr>
          <w:p w14:paraId="1FC23680" w14:textId="77777777" w:rsidR="00391A97" w:rsidRPr="00EA53D3" w:rsidRDefault="00391A97" w:rsidP="007F5C39">
            <w:pPr>
              <w:rPr>
                <w:rFonts w:ascii="Times New Roman" w:hAnsi="Times New Roman" w:cs="Times New Roman"/>
                <w:sz w:val="24"/>
                <w:szCs w:val="24"/>
              </w:rPr>
            </w:pPr>
          </w:p>
          <w:p w14:paraId="78B19327" w14:textId="77777777" w:rsidR="00391A97" w:rsidRPr="00EA53D3" w:rsidRDefault="00391A97" w:rsidP="007F5C39">
            <w:pPr>
              <w:rPr>
                <w:rFonts w:ascii="Times New Roman" w:hAnsi="Times New Roman" w:cs="Times New Roman"/>
                <w:sz w:val="24"/>
                <w:szCs w:val="24"/>
              </w:rPr>
            </w:pPr>
            <w:r w:rsidRPr="00EA53D3">
              <w:rPr>
                <w:rFonts w:ascii="Times New Roman" w:hAnsi="Times New Roman" w:cs="Times New Roman"/>
                <w:sz w:val="24"/>
                <w:szCs w:val="24"/>
              </w:rPr>
              <w:t>1 (6%)</w:t>
            </w:r>
          </w:p>
          <w:p w14:paraId="4F674A62" w14:textId="77777777" w:rsidR="00391A97" w:rsidRPr="00EA53D3" w:rsidRDefault="00391A97" w:rsidP="007F5C39">
            <w:pPr>
              <w:rPr>
                <w:rFonts w:ascii="Times New Roman" w:hAnsi="Times New Roman" w:cs="Times New Roman"/>
                <w:sz w:val="24"/>
                <w:szCs w:val="24"/>
              </w:rPr>
            </w:pPr>
            <w:r w:rsidRPr="00EA53D3">
              <w:rPr>
                <w:rFonts w:ascii="Times New Roman" w:hAnsi="Times New Roman" w:cs="Times New Roman"/>
                <w:sz w:val="24"/>
                <w:szCs w:val="24"/>
              </w:rPr>
              <w:t>8 (44%)</w:t>
            </w:r>
          </w:p>
          <w:p w14:paraId="489D7E53" w14:textId="77777777" w:rsidR="00391A97" w:rsidRPr="00EA53D3" w:rsidRDefault="00391A97" w:rsidP="007F5C39">
            <w:pPr>
              <w:rPr>
                <w:rFonts w:ascii="Times New Roman" w:hAnsi="Times New Roman" w:cs="Times New Roman"/>
                <w:sz w:val="24"/>
                <w:szCs w:val="24"/>
              </w:rPr>
            </w:pPr>
            <w:r w:rsidRPr="00EA53D3">
              <w:rPr>
                <w:rFonts w:ascii="Times New Roman" w:hAnsi="Times New Roman" w:cs="Times New Roman"/>
                <w:sz w:val="24"/>
                <w:szCs w:val="24"/>
              </w:rPr>
              <w:t>9 (50%)</w:t>
            </w:r>
          </w:p>
        </w:tc>
        <w:tc>
          <w:tcPr>
            <w:tcW w:w="1821" w:type="dxa"/>
          </w:tcPr>
          <w:p w14:paraId="5D03FF22" w14:textId="77777777" w:rsidR="00391A97" w:rsidRPr="00EA53D3" w:rsidRDefault="00391A97" w:rsidP="007F5C39">
            <w:pPr>
              <w:rPr>
                <w:rFonts w:ascii="Times New Roman" w:hAnsi="Times New Roman" w:cs="Times New Roman"/>
                <w:sz w:val="24"/>
                <w:szCs w:val="24"/>
              </w:rPr>
            </w:pPr>
          </w:p>
          <w:p w14:paraId="7D5F920A" w14:textId="77777777" w:rsidR="00391A97" w:rsidRPr="00EA53D3" w:rsidRDefault="00391A97" w:rsidP="007F5C39">
            <w:pPr>
              <w:rPr>
                <w:rFonts w:ascii="Times New Roman" w:hAnsi="Times New Roman" w:cs="Times New Roman"/>
                <w:sz w:val="24"/>
                <w:szCs w:val="24"/>
              </w:rPr>
            </w:pPr>
            <w:r w:rsidRPr="00EA53D3">
              <w:rPr>
                <w:rFonts w:ascii="Times New Roman" w:hAnsi="Times New Roman" w:cs="Times New Roman"/>
                <w:sz w:val="24"/>
                <w:szCs w:val="24"/>
              </w:rPr>
              <w:t>0.652</w:t>
            </w:r>
          </w:p>
          <w:p w14:paraId="56728FE7" w14:textId="77777777" w:rsidR="00391A97" w:rsidRPr="00EA53D3" w:rsidRDefault="00391A97" w:rsidP="007F5C39">
            <w:pPr>
              <w:rPr>
                <w:rFonts w:ascii="Times New Roman" w:hAnsi="Times New Roman" w:cs="Times New Roman"/>
                <w:sz w:val="24"/>
                <w:szCs w:val="24"/>
              </w:rPr>
            </w:pPr>
            <w:r w:rsidRPr="00EA53D3">
              <w:rPr>
                <w:rFonts w:ascii="Times New Roman" w:hAnsi="Times New Roman" w:cs="Times New Roman"/>
                <w:sz w:val="24"/>
                <w:szCs w:val="24"/>
              </w:rPr>
              <w:t>0.549</w:t>
            </w:r>
          </w:p>
          <w:p w14:paraId="04077DF1" w14:textId="77777777" w:rsidR="00391A97" w:rsidRPr="00EA53D3" w:rsidRDefault="00391A97" w:rsidP="007F5C39">
            <w:pPr>
              <w:rPr>
                <w:rFonts w:ascii="Times New Roman" w:hAnsi="Times New Roman" w:cs="Times New Roman"/>
                <w:sz w:val="24"/>
                <w:szCs w:val="24"/>
              </w:rPr>
            </w:pPr>
            <w:r w:rsidRPr="00EA53D3">
              <w:rPr>
                <w:rFonts w:ascii="Times New Roman" w:hAnsi="Times New Roman" w:cs="Times New Roman"/>
                <w:sz w:val="24"/>
                <w:szCs w:val="24"/>
              </w:rPr>
              <w:t>0.747</w:t>
            </w:r>
          </w:p>
        </w:tc>
      </w:tr>
      <w:tr w:rsidR="00391A97" w:rsidRPr="00EA53D3" w14:paraId="3AD43CE2" w14:textId="77777777" w:rsidTr="007F5C39">
        <w:trPr>
          <w:trHeight w:val="78"/>
        </w:trPr>
        <w:tc>
          <w:tcPr>
            <w:tcW w:w="2376" w:type="dxa"/>
          </w:tcPr>
          <w:p w14:paraId="30A07D35" w14:textId="77777777" w:rsidR="00391A97" w:rsidRPr="00EA53D3" w:rsidRDefault="00391A97" w:rsidP="007F5C39">
            <w:pPr>
              <w:rPr>
                <w:rFonts w:ascii="Times New Roman" w:hAnsi="Times New Roman" w:cs="Times New Roman"/>
                <w:sz w:val="24"/>
                <w:szCs w:val="24"/>
              </w:rPr>
            </w:pPr>
            <w:r w:rsidRPr="00EA53D3">
              <w:rPr>
                <w:rFonts w:ascii="Times New Roman" w:hAnsi="Times New Roman" w:cs="Times New Roman"/>
                <w:sz w:val="24"/>
                <w:szCs w:val="24"/>
              </w:rPr>
              <w:t>Hypertension</w:t>
            </w:r>
          </w:p>
        </w:tc>
        <w:tc>
          <w:tcPr>
            <w:tcW w:w="1985" w:type="dxa"/>
          </w:tcPr>
          <w:p w14:paraId="17F0154D" w14:textId="77777777" w:rsidR="00391A97" w:rsidRPr="00EA53D3" w:rsidRDefault="00391A97" w:rsidP="007F5C39">
            <w:pPr>
              <w:rPr>
                <w:rFonts w:ascii="Times New Roman" w:hAnsi="Times New Roman" w:cs="Times New Roman"/>
                <w:sz w:val="24"/>
                <w:szCs w:val="24"/>
              </w:rPr>
            </w:pPr>
            <w:r w:rsidRPr="00EA53D3">
              <w:rPr>
                <w:rFonts w:ascii="Times New Roman" w:hAnsi="Times New Roman" w:cs="Times New Roman"/>
                <w:sz w:val="24"/>
                <w:szCs w:val="24"/>
              </w:rPr>
              <w:t>528 (78%)</w:t>
            </w:r>
          </w:p>
        </w:tc>
        <w:tc>
          <w:tcPr>
            <w:tcW w:w="1815" w:type="dxa"/>
          </w:tcPr>
          <w:p w14:paraId="706DE38A" w14:textId="77777777" w:rsidR="00391A97" w:rsidRPr="00EA53D3" w:rsidRDefault="00391A97" w:rsidP="007F5C39">
            <w:pPr>
              <w:rPr>
                <w:rFonts w:ascii="Times New Roman" w:hAnsi="Times New Roman" w:cs="Times New Roman"/>
                <w:sz w:val="24"/>
                <w:szCs w:val="24"/>
              </w:rPr>
            </w:pPr>
            <w:r w:rsidRPr="00EA53D3">
              <w:rPr>
                <w:rFonts w:ascii="Times New Roman" w:hAnsi="Times New Roman" w:cs="Times New Roman"/>
                <w:sz w:val="24"/>
                <w:szCs w:val="24"/>
              </w:rPr>
              <w:t>15 (83%)</w:t>
            </w:r>
          </w:p>
        </w:tc>
        <w:tc>
          <w:tcPr>
            <w:tcW w:w="1821" w:type="dxa"/>
          </w:tcPr>
          <w:p w14:paraId="42BF2AA8" w14:textId="77777777" w:rsidR="00391A97" w:rsidRPr="00EA53D3" w:rsidRDefault="00391A97" w:rsidP="007F5C39">
            <w:pPr>
              <w:rPr>
                <w:rFonts w:ascii="Times New Roman" w:hAnsi="Times New Roman" w:cs="Times New Roman"/>
                <w:sz w:val="24"/>
                <w:szCs w:val="24"/>
              </w:rPr>
            </w:pPr>
            <w:r w:rsidRPr="00EA53D3">
              <w:rPr>
                <w:rFonts w:ascii="Times New Roman" w:hAnsi="Times New Roman" w:cs="Times New Roman"/>
                <w:sz w:val="24"/>
                <w:szCs w:val="24"/>
              </w:rPr>
              <w:t>0.852</w:t>
            </w:r>
          </w:p>
        </w:tc>
      </w:tr>
      <w:tr w:rsidR="00391A97" w:rsidRPr="00EA53D3" w14:paraId="0E55C851" w14:textId="77777777" w:rsidTr="007F5C39">
        <w:tc>
          <w:tcPr>
            <w:tcW w:w="2376" w:type="dxa"/>
          </w:tcPr>
          <w:p w14:paraId="7B30795F" w14:textId="77777777" w:rsidR="00391A97" w:rsidRPr="00EA53D3" w:rsidRDefault="00391A97" w:rsidP="007F5C39">
            <w:pPr>
              <w:rPr>
                <w:rFonts w:ascii="Times New Roman" w:hAnsi="Times New Roman" w:cs="Times New Roman"/>
                <w:sz w:val="24"/>
                <w:szCs w:val="24"/>
              </w:rPr>
            </w:pPr>
            <w:r w:rsidRPr="00EA53D3">
              <w:rPr>
                <w:rFonts w:ascii="Times New Roman" w:hAnsi="Times New Roman" w:cs="Times New Roman"/>
                <w:sz w:val="24"/>
                <w:szCs w:val="24"/>
              </w:rPr>
              <w:t>Diabetes Mellitus</w:t>
            </w:r>
          </w:p>
        </w:tc>
        <w:tc>
          <w:tcPr>
            <w:tcW w:w="1985" w:type="dxa"/>
          </w:tcPr>
          <w:p w14:paraId="0DAD3876" w14:textId="77777777" w:rsidR="00391A97" w:rsidRPr="00EA53D3" w:rsidRDefault="00391A97" w:rsidP="007F5C39">
            <w:pPr>
              <w:rPr>
                <w:rFonts w:ascii="Times New Roman" w:hAnsi="Times New Roman" w:cs="Times New Roman"/>
                <w:sz w:val="24"/>
                <w:szCs w:val="24"/>
              </w:rPr>
            </w:pPr>
            <w:r w:rsidRPr="00EA53D3">
              <w:rPr>
                <w:rFonts w:ascii="Times New Roman" w:hAnsi="Times New Roman" w:cs="Times New Roman"/>
                <w:sz w:val="24"/>
                <w:szCs w:val="24"/>
              </w:rPr>
              <w:t>225 (33%)</w:t>
            </w:r>
          </w:p>
        </w:tc>
        <w:tc>
          <w:tcPr>
            <w:tcW w:w="1815" w:type="dxa"/>
          </w:tcPr>
          <w:p w14:paraId="495BBF96" w14:textId="77777777" w:rsidR="00391A97" w:rsidRPr="00EA53D3" w:rsidRDefault="00391A97" w:rsidP="007F5C39">
            <w:pPr>
              <w:rPr>
                <w:rFonts w:ascii="Times New Roman" w:hAnsi="Times New Roman" w:cs="Times New Roman"/>
                <w:sz w:val="24"/>
                <w:szCs w:val="24"/>
              </w:rPr>
            </w:pPr>
            <w:r w:rsidRPr="00EA53D3">
              <w:rPr>
                <w:rFonts w:ascii="Times New Roman" w:hAnsi="Times New Roman" w:cs="Times New Roman"/>
                <w:sz w:val="24"/>
                <w:szCs w:val="24"/>
              </w:rPr>
              <w:t>5 (28%)</w:t>
            </w:r>
          </w:p>
        </w:tc>
        <w:tc>
          <w:tcPr>
            <w:tcW w:w="1821" w:type="dxa"/>
          </w:tcPr>
          <w:p w14:paraId="5FD1CA96" w14:textId="77777777" w:rsidR="00391A97" w:rsidRPr="00EA53D3" w:rsidRDefault="00391A97" w:rsidP="007F5C39">
            <w:pPr>
              <w:rPr>
                <w:rFonts w:ascii="Times New Roman" w:hAnsi="Times New Roman" w:cs="Times New Roman"/>
                <w:sz w:val="24"/>
                <w:szCs w:val="24"/>
              </w:rPr>
            </w:pPr>
            <w:r w:rsidRPr="00EA53D3">
              <w:rPr>
                <w:rFonts w:ascii="Times New Roman" w:hAnsi="Times New Roman" w:cs="Times New Roman"/>
                <w:sz w:val="24"/>
                <w:szCs w:val="24"/>
              </w:rPr>
              <w:t>0.863</w:t>
            </w:r>
          </w:p>
        </w:tc>
      </w:tr>
      <w:tr w:rsidR="00391A97" w:rsidRPr="00EA53D3" w14:paraId="7740E750" w14:textId="77777777" w:rsidTr="007F5C39">
        <w:tc>
          <w:tcPr>
            <w:tcW w:w="2376" w:type="dxa"/>
          </w:tcPr>
          <w:p w14:paraId="0BF28D84" w14:textId="77777777" w:rsidR="00391A97" w:rsidRPr="00EA53D3" w:rsidRDefault="00391A97" w:rsidP="007F5C39">
            <w:pPr>
              <w:rPr>
                <w:rFonts w:ascii="Times New Roman" w:hAnsi="Times New Roman" w:cs="Times New Roman"/>
                <w:sz w:val="24"/>
                <w:szCs w:val="24"/>
              </w:rPr>
            </w:pPr>
            <w:r w:rsidRPr="00EA53D3">
              <w:rPr>
                <w:rFonts w:ascii="Times New Roman" w:hAnsi="Times New Roman" w:cs="Times New Roman"/>
                <w:sz w:val="24"/>
                <w:szCs w:val="24"/>
              </w:rPr>
              <w:t>Smoking</w:t>
            </w:r>
          </w:p>
        </w:tc>
        <w:tc>
          <w:tcPr>
            <w:tcW w:w="1985" w:type="dxa"/>
          </w:tcPr>
          <w:p w14:paraId="732BBC5E" w14:textId="77777777" w:rsidR="00391A97" w:rsidRPr="00EA53D3" w:rsidRDefault="00391A97" w:rsidP="007F5C39">
            <w:pPr>
              <w:rPr>
                <w:rFonts w:ascii="Times New Roman" w:hAnsi="Times New Roman" w:cs="Times New Roman"/>
                <w:sz w:val="24"/>
                <w:szCs w:val="24"/>
              </w:rPr>
            </w:pPr>
            <w:r w:rsidRPr="00EA53D3">
              <w:rPr>
                <w:rFonts w:ascii="Times New Roman" w:hAnsi="Times New Roman" w:cs="Times New Roman"/>
                <w:sz w:val="24"/>
                <w:szCs w:val="24"/>
              </w:rPr>
              <w:t>291 (43%)</w:t>
            </w:r>
          </w:p>
        </w:tc>
        <w:tc>
          <w:tcPr>
            <w:tcW w:w="1815" w:type="dxa"/>
          </w:tcPr>
          <w:p w14:paraId="6FE663EC" w14:textId="77777777" w:rsidR="00391A97" w:rsidRPr="00EA53D3" w:rsidRDefault="00391A97" w:rsidP="007F5C39">
            <w:pPr>
              <w:rPr>
                <w:rFonts w:ascii="Times New Roman" w:hAnsi="Times New Roman" w:cs="Times New Roman"/>
                <w:sz w:val="24"/>
                <w:szCs w:val="24"/>
              </w:rPr>
            </w:pPr>
            <w:r w:rsidRPr="00EA53D3">
              <w:rPr>
                <w:rFonts w:ascii="Times New Roman" w:hAnsi="Times New Roman" w:cs="Times New Roman"/>
                <w:sz w:val="24"/>
                <w:szCs w:val="24"/>
              </w:rPr>
              <w:t>8 (44%)</w:t>
            </w:r>
          </w:p>
        </w:tc>
        <w:tc>
          <w:tcPr>
            <w:tcW w:w="1821" w:type="dxa"/>
          </w:tcPr>
          <w:p w14:paraId="749445A6" w14:textId="77777777" w:rsidR="00391A97" w:rsidRPr="00EA53D3" w:rsidRDefault="00391A97" w:rsidP="007F5C39">
            <w:pPr>
              <w:rPr>
                <w:rFonts w:ascii="Times New Roman" w:hAnsi="Times New Roman" w:cs="Times New Roman"/>
                <w:sz w:val="24"/>
                <w:szCs w:val="24"/>
              </w:rPr>
            </w:pPr>
            <w:r w:rsidRPr="00EA53D3">
              <w:rPr>
                <w:rFonts w:ascii="Times New Roman" w:hAnsi="Times New Roman" w:cs="Times New Roman"/>
                <w:sz w:val="24"/>
                <w:szCs w:val="24"/>
              </w:rPr>
              <w:t>0.895</w:t>
            </w:r>
          </w:p>
        </w:tc>
      </w:tr>
    </w:tbl>
    <w:p w14:paraId="0FF6EB91" w14:textId="77777777" w:rsidR="008B39D2" w:rsidRDefault="008B39D2" w:rsidP="00391A97">
      <w:pPr>
        <w:rPr>
          <w:rFonts w:ascii="Times New Roman" w:hAnsi="Times New Roman" w:cs="Times New Roman"/>
          <w:sz w:val="24"/>
          <w:szCs w:val="24"/>
        </w:rPr>
      </w:pPr>
      <w:r>
        <w:rPr>
          <w:rFonts w:ascii="Times New Roman" w:hAnsi="Times New Roman" w:cs="Times New Roman"/>
          <w:sz w:val="24"/>
          <w:szCs w:val="24"/>
        </w:rPr>
        <w:t xml:space="preserve">The chi-square test was used to investigate differences between the distribution of baseline characteristics in the event and non-event group. </w:t>
      </w:r>
    </w:p>
    <w:p w14:paraId="0EB7C4C3" w14:textId="77777777" w:rsidR="00391A97" w:rsidRPr="00EA53D3" w:rsidRDefault="00391A97" w:rsidP="00391A97">
      <w:pPr>
        <w:rPr>
          <w:rFonts w:ascii="Times New Roman" w:hAnsi="Times New Roman" w:cs="Times New Roman"/>
          <w:sz w:val="24"/>
          <w:szCs w:val="24"/>
        </w:rPr>
      </w:pPr>
      <w:r w:rsidRPr="00EA53D3">
        <w:rPr>
          <w:rFonts w:ascii="Times New Roman" w:hAnsi="Times New Roman" w:cs="Times New Roman"/>
          <w:sz w:val="24"/>
          <w:szCs w:val="24"/>
        </w:rPr>
        <w:t>Footnotes: Event group was defined as any stroke or death within 30 days</w:t>
      </w:r>
    </w:p>
    <w:p w14:paraId="3B043153" w14:textId="77777777" w:rsidR="00391A97" w:rsidRPr="00EA53D3" w:rsidRDefault="00391A97" w:rsidP="00391A97">
      <w:pPr>
        <w:rPr>
          <w:rFonts w:ascii="Times New Roman" w:hAnsi="Times New Roman" w:cs="Times New Roman"/>
          <w:sz w:val="24"/>
          <w:szCs w:val="24"/>
        </w:rPr>
      </w:pPr>
      <w:r w:rsidRPr="00EA53D3">
        <w:rPr>
          <w:rFonts w:ascii="Times New Roman" w:hAnsi="Times New Roman" w:cs="Times New Roman"/>
          <w:sz w:val="24"/>
          <w:szCs w:val="24"/>
        </w:rPr>
        <w:t>Abbreviations: n: number; TIA: transient ischemic attack</w:t>
      </w:r>
    </w:p>
    <w:p w14:paraId="2AE517BE" w14:textId="77777777" w:rsidR="00391A97" w:rsidRPr="00EA53D3" w:rsidRDefault="00391A97" w:rsidP="00391A97">
      <w:pPr>
        <w:rPr>
          <w:rFonts w:ascii="Times New Roman" w:hAnsi="Times New Roman" w:cs="Times New Roman"/>
          <w:sz w:val="24"/>
          <w:szCs w:val="24"/>
        </w:rPr>
      </w:pPr>
    </w:p>
    <w:p w14:paraId="31CC9EA7" w14:textId="77777777" w:rsidR="00391A97" w:rsidRPr="00EA53D3" w:rsidRDefault="00391A97" w:rsidP="00391A97">
      <w:pPr>
        <w:rPr>
          <w:rFonts w:ascii="Times New Roman" w:hAnsi="Times New Roman" w:cs="Times New Roman"/>
          <w:sz w:val="24"/>
          <w:szCs w:val="24"/>
        </w:rPr>
      </w:pPr>
    </w:p>
    <w:p w14:paraId="11EF4337" w14:textId="77777777" w:rsidR="00391A97" w:rsidRPr="00EA53D3" w:rsidRDefault="00391A97" w:rsidP="00391A97">
      <w:pPr>
        <w:rPr>
          <w:rFonts w:ascii="Times New Roman" w:hAnsi="Times New Roman" w:cs="Times New Roman"/>
          <w:sz w:val="24"/>
          <w:szCs w:val="24"/>
        </w:rPr>
      </w:pPr>
    </w:p>
    <w:p w14:paraId="22F24097" w14:textId="77777777" w:rsidR="00391A97" w:rsidRPr="00EA53D3" w:rsidRDefault="00391A97" w:rsidP="00391A97">
      <w:pPr>
        <w:rPr>
          <w:rFonts w:ascii="Times New Roman" w:hAnsi="Times New Roman" w:cs="Times New Roman"/>
          <w:sz w:val="24"/>
          <w:szCs w:val="24"/>
        </w:rPr>
      </w:pPr>
    </w:p>
    <w:p w14:paraId="42A4AFC1" w14:textId="77777777" w:rsidR="00391A97" w:rsidRPr="00EA53D3" w:rsidRDefault="00391A97" w:rsidP="00391A97">
      <w:pPr>
        <w:rPr>
          <w:rFonts w:ascii="Times New Roman" w:hAnsi="Times New Roman" w:cs="Times New Roman"/>
          <w:sz w:val="24"/>
          <w:szCs w:val="24"/>
        </w:rPr>
      </w:pPr>
    </w:p>
    <w:p w14:paraId="42F76338" w14:textId="77777777" w:rsidR="00391A97" w:rsidRPr="00EA53D3" w:rsidRDefault="00391A97" w:rsidP="00391A97">
      <w:pPr>
        <w:rPr>
          <w:rFonts w:ascii="Times New Roman" w:hAnsi="Times New Roman" w:cs="Times New Roman"/>
          <w:sz w:val="24"/>
          <w:szCs w:val="24"/>
        </w:rPr>
      </w:pPr>
    </w:p>
    <w:p w14:paraId="27A62899" w14:textId="77777777" w:rsidR="00391A97" w:rsidRPr="00EA53D3" w:rsidRDefault="00391A97" w:rsidP="00391A97">
      <w:pPr>
        <w:rPr>
          <w:rFonts w:ascii="Times New Roman" w:hAnsi="Times New Roman" w:cs="Times New Roman"/>
          <w:sz w:val="24"/>
          <w:szCs w:val="24"/>
        </w:rPr>
      </w:pPr>
    </w:p>
    <w:p w14:paraId="2C703379" w14:textId="77777777" w:rsidR="00391A97" w:rsidRPr="00EA53D3" w:rsidRDefault="00391A97" w:rsidP="00391A97">
      <w:pPr>
        <w:rPr>
          <w:rFonts w:ascii="Times New Roman" w:hAnsi="Times New Roman" w:cs="Times New Roman"/>
          <w:sz w:val="24"/>
          <w:szCs w:val="24"/>
        </w:rPr>
      </w:pPr>
    </w:p>
    <w:p w14:paraId="67738425" w14:textId="77777777" w:rsidR="00391A97" w:rsidRPr="00EA53D3" w:rsidRDefault="00476DBA" w:rsidP="00133227">
      <w:pPr>
        <w:pStyle w:val="Heading1"/>
      </w:pPr>
      <w:proofErr w:type="gramStart"/>
      <w:r>
        <w:lastRenderedPageBreak/>
        <w:t>Fig.</w:t>
      </w:r>
      <w:proofErr w:type="gramEnd"/>
      <w:r>
        <w:t xml:space="preserve"> S1</w:t>
      </w:r>
      <w:r w:rsidR="00391A97" w:rsidRPr="00EA53D3">
        <w:t xml:space="preserve"> Distribution </w:t>
      </w:r>
      <w:proofErr w:type="gramStart"/>
      <w:r w:rsidR="00391A97" w:rsidRPr="00EA53D3">
        <w:t>of  gender</w:t>
      </w:r>
      <w:proofErr w:type="gramEnd"/>
      <w:r w:rsidR="00391A97" w:rsidRPr="00EA53D3">
        <w:t xml:space="preserve"> between the event group/non-event group and treatment groups</w:t>
      </w:r>
    </w:p>
    <w:p w14:paraId="55A15B74" w14:textId="77777777" w:rsidR="00391A97" w:rsidRPr="00EA53D3" w:rsidRDefault="00391A97" w:rsidP="00391A97">
      <w:pPr>
        <w:rPr>
          <w:rFonts w:ascii="Times New Roman" w:hAnsi="Times New Roman" w:cs="Times New Roman"/>
          <w:sz w:val="24"/>
          <w:szCs w:val="24"/>
        </w:rPr>
      </w:pPr>
      <w:r w:rsidRPr="00EA53D3">
        <w:rPr>
          <w:rFonts w:ascii="Times New Roman" w:hAnsi="Times New Roman" w:cs="Times New Roman"/>
          <w:noProof/>
          <w:sz w:val="24"/>
          <w:szCs w:val="24"/>
        </w:rPr>
        <w:drawing>
          <wp:inline distT="0" distB="0" distL="0" distR="0" wp14:anchorId="5206818C" wp14:editId="5EA4B644">
            <wp:extent cx="4867275" cy="4171950"/>
            <wp:effectExtent l="0" t="0" r="9525" b="0"/>
            <wp:docPr id="13" name="Afbeelding 13" descr="C:\Users\ameersho.DS.011\AppData\Local\Microsoft\Windows\Temporary Internet Files\Content.Outlook\4UC585TC\gender_event_trea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eersho.DS.011\AppData\Local\Microsoft\Windows\Temporary Internet Files\Content.Outlook\4UC585TC\gender_event_treatm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67275" cy="4171950"/>
                    </a:xfrm>
                    <a:prstGeom prst="rect">
                      <a:avLst/>
                    </a:prstGeom>
                    <a:noFill/>
                    <a:ln>
                      <a:noFill/>
                    </a:ln>
                  </pic:spPr>
                </pic:pic>
              </a:graphicData>
            </a:graphic>
          </wp:inline>
        </w:drawing>
      </w:r>
    </w:p>
    <w:p w14:paraId="2A3E4D14" w14:textId="77777777" w:rsidR="008B39D2" w:rsidRDefault="008B39D2" w:rsidP="00391A97">
      <w:pPr>
        <w:rPr>
          <w:rFonts w:ascii="Times New Roman" w:hAnsi="Times New Roman" w:cs="Times New Roman"/>
          <w:sz w:val="24"/>
          <w:szCs w:val="24"/>
        </w:rPr>
      </w:pPr>
      <w:r>
        <w:rPr>
          <w:rFonts w:ascii="Times New Roman" w:hAnsi="Times New Roman" w:cs="Times New Roman"/>
          <w:sz w:val="24"/>
          <w:szCs w:val="24"/>
        </w:rPr>
        <w:t xml:space="preserve">Visual distribution of gender within the three treatment groups was assessed. </w:t>
      </w:r>
    </w:p>
    <w:p w14:paraId="331FCD3C" w14:textId="77777777" w:rsidR="00391A97" w:rsidRPr="00EA53D3" w:rsidRDefault="00391A97" w:rsidP="00391A97">
      <w:pPr>
        <w:rPr>
          <w:rFonts w:ascii="Times New Roman" w:hAnsi="Times New Roman" w:cs="Times New Roman"/>
          <w:sz w:val="24"/>
          <w:szCs w:val="24"/>
        </w:rPr>
      </w:pPr>
      <w:r w:rsidRPr="00EA53D3">
        <w:rPr>
          <w:rFonts w:ascii="Times New Roman" w:hAnsi="Times New Roman" w:cs="Times New Roman"/>
          <w:sz w:val="24"/>
          <w:szCs w:val="24"/>
        </w:rPr>
        <w:t>Footnotes: Distribution of male and females within the treatment groups.</w:t>
      </w:r>
    </w:p>
    <w:p w14:paraId="66114FE2" w14:textId="77777777" w:rsidR="00391A97" w:rsidRPr="00EA53D3" w:rsidRDefault="00391A97" w:rsidP="00391A97">
      <w:pPr>
        <w:rPr>
          <w:rFonts w:ascii="Times New Roman" w:hAnsi="Times New Roman" w:cs="Times New Roman"/>
          <w:sz w:val="24"/>
          <w:szCs w:val="24"/>
        </w:rPr>
      </w:pPr>
      <w:r w:rsidRPr="00EA53D3">
        <w:rPr>
          <w:rFonts w:ascii="Times New Roman" w:hAnsi="Times New Roman" w:cs="Times New Roman"/>
          <w:sz w:val="24"/>
          <w:szCs w:val="24"/>
        </w:rPr>
        <w:t xml:space="preserve">Abbreviations: CAS: carotid artery stent; CEA: carotid </w:t>
      </w:r>
      <w:proofErr w:type="spellStart"/>
      <w:r w:rsidRPr="00EA53D3">
        <w:rPr>
          <w:rFonts w:ascii="Times New Roman" w:hAnsi="Times New Roman" w:cs="Times New Roman"/>
          <w:sz w:val="24"/>
          <w:szCs w:val="24"/>
        </w:rPr>
        <w:t>endarterectomy</w:t>
      </w:r>
      <w:proofErr w:type="spellEnd"/>
      <w:r w:rsidRPr="00EA53D3">
        <w:rPr>
          <w:rFonts w:ascii="Times New Roman" w:hAnsi="Times New Roman" w:cs="Times New Roman"/>
          <w:sz w:val="24"/>
          <w:szCs w:val="24"/>
        </w:rPr>
        <w:t>; BMT: best medical treatment</w:t>
      </w:r>
    </w:p>
    <w:p w14:paraId="4132902E" w14:textId="77777777" w:rsidR="00391A97" w:rsidRDefault="00391A97" w:rsidP="00391A97">
      <w:pPr>
        <w:rPr>
          <w:rFonts w:ascii="Times New Roman" w:hAnsi="Times New Roman" w:cs="Times New Roman"/>
          <w:sz w:val="24"/>
          <w:szCs w:val="24"/>
        </w:rPr>
      </w:pPr>
    </w:p>
    <w:p w14:paraId="4BD210F3" w14:textId="77777777" w:rsidR="00391A97" w:rsidRDefault="00391A97" w:rsidP="00391A97">
      <w:pPr>
        <w:rPr>
          <w:rFonts w:ascii="Times New Roman" w:hAnsi="Times New Roman" w:cs="Times New Roman"/>
          <w:sz w:val="24"/>
          <w:szCs w:val="24"/>
        </w:rPr>
      </w:pPr>
    </w:p>
    <w:p w14:paraId="54E104C1" w14:textId="77777777" w:rsidR="00391A97" w:rsidRDefault="00391A97" w:rsidP="00391A97">
      <w:pPr>
        <w:rPr>
          <w:rFonts w:ascii="Times New Roman" w:hAnsi="Times New Roman" w:cs="Times New Roman"/>
          <w:sz w:val="24"/>
          <w:szCs w:val="24"/>
        </w:rPr>
      </w:pPr>
    </w:p>
    <w:p w14:paraId="57804F15" w14:textId="77777777" w:rsidR="00391A97" w:rsidRDefault="00391A97" w:rsidP="00391A97">
      <w:pPr>
        <w:rPr>
          <w:rFonts w:ascii="Times New Roman" w:hAnsi="Times New Roman" w:cs="Times New Roman"/>
          <w:sz w:val="24"/>
          <w:szCs w:val="24"/>
        </w:rPr>
      </w:pPr>
    </w:p>
    <w:p w14:paraId="7066B2D7" w14:textId="77777777" w:rsidR="00391A97" w:rsidRDefault="00391A97" w:rsidP="00391A97">
      <w:pPr>
        <w:rPr>
          <w:rFonts w:ascii="Times New Roman" w:hAnsi="Times New Roman" w:cs="Times New Roman"/>
          <w:sz w:val="24"/>
          <w:szCs w:val="24"/>
        </w:rPr>
      </w:pPr>
    </w:p>
    <w:p w14:paraId="2EE7D69F" w14:textId="77777777" w:rsidR="00391A97" w:rsidRDefault="00391A97" w:rsidP="00391A97">
      <w:pPr>
        <w:rPr>
          <w:rFonts w:ascii="Times New Roman" w:hAnsi="Times New Roman" w:cs="Times New Roman"/>
          <w:sz w:val="24"/>
          <w:szCs w:val="24"/>
        </w:rPr>
      </w:pPr>
    </w:p>
    <w:p w14:paraId="0F2156A0" w14:textId="77777777" w:rsidR="00391A97" w:rsidRDefault="00476DBA" w:rsidP="00476DBA">
      <w:pPr>
        <w:pStyle w:val="Heading1"/>
      </w:pPr>
      <w:r>
        <w:lastRenderedPageBreak/>
        <w:t>Table S4</w:t>
      </w:r>
      <w:r w:rsidR="008F039B">
        <w:t xml:space="preserve"> Restenosis</w:t>
      </w:r>
      <w:r w:rsidR="00834755">
        <w:t xml:space="preserve">, </w:t>
      </w:r>
      <w:r w:rsidR="003822F2">
        <w:t>technical failure</w:t>
      </w:r>
      <w:r w:rsidR="00834755">
        <w:t xml:space="preserve"> and cranial nerve injury</w:t>
      </w:r>
    </w:p>
    <w:p w14:paraId="0D04E8D5" w14:textId="77777777" w:rsidR="00133227" w:rsidRPr="00133227" w:rsidRDefault="00133227"/>
    <w:tbl>
      <w:tblPr>
        <w:tblStyle w:val="TableGrid"/>
        <w:tblW w:w="0" w:type="auto"/>
        <w:tblLook w:val="04A0" w:firstRow="1" w:lastRow="0" w:firstColumn="1" w:lastColumn="0" w:noHBand="0" w:noVBand="1"/>
      </w:tblPr>
      <w:tblGrid>
        <w:gridCol w:w="2376"/>
        <w:gridCol w:w="1424"/>
        <w:gridCol w:w="1900"/>
      </w:tblGrid>
      <w:tr w:rsidR="00C06C33" w14:paraId="77247CC5" w14:textId="77777777" w:rsidTr="00133227">
        <w:tc>
          <w:tcPr>
            <w:tcW w:w="2376" w:type="dxa"/>
          </w:tcPr>
          <w:p w14:paraId="1064E968" w14:textId="77777777" w:rsidR="00C06C33" w:rsidRDefault="00C06C33" w:rsidP="00391A97">
            <w:pPr>
              <w:rPr>
                <w:rFonts w:ascii="Times New Roman" w:hAnsi="Times New Roman" w:cs="Times New Roman"/>
                <w:sz w:val="24"/>
                <w:szCs w:val="24"/>
              </w:rPr>
            </w:pPr>
          </w:p>
        </w:tc>
        <w:tc>
          <w:tcPr>
            <w:tcW w:w="1424" w:type="dxa"/>
          </w:tcPr>
          <w:p w14:paraId="0A5AECD6" w14:textId="77777777" w:rsidR="00C06C33" w:rsidRDefault="00C06C33" w:rsidP="00391A97">
            <w:pPr>
              <w:rPr>
                <w:rFonts w:ascii="Times New Roman" w:hAnsi="Times New Roman" w:cs="Times New Roman"/>
                <w:sz w:val="24"/>
                <w:szCs w:val="24"/>
              </w:rPr>
            </w:pPr>
            <w:r>
              <w:rPr>
                <w:rFonts w:ascii="Times New Roman" w:hAnsi="Times New Roman" w:cs="Times New Roman"/>
                <w:sz w:val="24"/>
                <w:szCs w:val="24"/>
              </w:rPr>
              <w:t>CEA (n</w:t>
            </w:r>
            <w:r w:rsidR="00133227">
              <w:rPr>
                <w:rFonts w:ascii="Times New Roman" w:hAnsi="Times New Roman" w:cs="Times New Roman"/>
                <w:sz w:val="24"/>
                <w:szCs w:val="24"/>
              </w:rPr>
              <w:t>, %</w:t>
            </w:r>
            <w:r>
              <w:rPr>
                <w:rFonts w:ascii="Times New Roman" w:hAnsi="Times New Roman" w:cs="Times New Roman"/>
                <w:sz w:val="24"/>
                <w:szCs w:val="24"/>
              </w:rPr>
              <w:t>)</w:t>
            </w:r>
          </w:p>
        </w:tc>
        <w:tc>
          <w:tcPr>
            <w:tcW w:w="1900" w:type="dxa"/>
          </w:tcPr>
          <w:p w14:paraId="5D3C8E1B" w14:textId="77777777" w:rsidR="00C06C33" w:rsidRDefault="00C06C33" w:rsidP="00391A97">
            <w:pPr>
              <w:rPr>
                <w:rFonts w:ascii="Times New Roman" w:hAnsi="Times New Roman" w:cs="Times New Roman"/>
                <w:sz w:val="24"/>
                <w:szCs w:val="24"/>
              </w:rPr>
            </w:pPr>
            <w:r>
              <w:rPr>
                <w:rFonts w:ascii="Times New Roman" w:hAnsi="Times New Roman" w:cs="Times New Roman"/>
                <w:sz w:val="24"/>
                <w:szCs w:val="24"/>
              </w:rPr>
              <w:t>CAS (n</w:t>
            </w:r>
            <w:r w:rsidR="00133227">
              <w:rPr>
                <w:rFonts w:ascii="Times New Roman" w:hAnsi="Times New Roman" w:cs="Times New Roman"/>
                <w:sz w:val="24"/>
                <w:szCs w:val="24"/>
              </w:rPr>
              <w:t>, %</w:t>
            </w:r>
            <w:r>
              <w:rPr>
                <w:rFonts w:ascii="Times New Roman" w:hAnsi="Times New Roman" w:cs="Times New Roman"/>
                <w:sz w:val="24"/>
                <w:szCs w:val="24"/>
              </w:rPr>
              <w:t>)</w:t>
            </w:r>
          </w:p>
        </w:tc>
      </w:tr>
      <w:tr w:rsidR="003822F2" w14:paraId="3C5013A6" w14:textId="77777777" w:rsidTr="00133227">
        <w:tc>
          <w:tcPr>
            <w:tcW w:w="2376" w:type="dxa"/>
          </w:tcPr>
          <w:p w14:paraId="4DD37F09" w14:textId="77777777" w:rsidR="003822F2" w:rsidRPr="00133227" w:rsidRDefault="003822F2" w:rsidP="00391A97">
            <w:pPr>
              <w:rPr>
                <w:rFonts w:ascii="Times New Roman" w:hAnsi="Times New Roman" w:cs="Times New Roman"/>
                <w:b/>
                <w:sz w:val="24"/>
                <w:szCs w:val="24"/>
              </w:rPr>
            </w:pPr>
            <w:r w:rsidRPr="00133227">
              <w:rPr>
                <w:rFonts w:ascii="Times New Roman" w:hAnsi="Times New Roman" w:cs="Times New Roman"/>
                <w:b/>
                <w:sz w:val="24"/>
                <w:szCs w:val="24"/>
              </w:rPr>
              <w:t>Restenosis*</w:t>
            </w:r>
          </w:p>
        </w:tc>
        <w:tc>
          <w:tcPr>
            <w:tcW w:w="1424" w:type="dxa"/>
          </w:tcPr>
          <w:p w14:paraId="45BD64A5" w14:textId="77777777" w:rsidR="003822F2" w:rsidRDefault="003822F2" w:rsidP="00391A97">
            <w:pPr>
              <w:rPr>
                <w:rFonts w:ascii="Times New Roman" w:hAnsi="Times New Roman" w:cs="Times New Roman"/>
                <w:sz w:val="24"/>
                <w:szCs w:val="24"/>
              </w:rPr>
            </w:pPr>
          </w:p>
        </w:tc>
        <w:tc>
          <w:tcPr>
            <w:tcW w:w="1900" w:type="dxa"/>
          </w:tcPr>
          <w:p w14:paraId="0DCAE8C2" w14:textId="77777777" w:rsidR="003822F2" w:rsidRDefault="003822F2" w:rsidP="00391A97">
            <w:pPr>
              <w:rPr>
                <w:rFonts w:ascii="Times New Roman" w:hAnsi="Times New Roman" w:cs="Times New Roman"/>
                <w:sz w:val="24"/>
                <w:szCs w:val="24"/>
              </w:rPr>
            </w:pPr>
          </w:p>
        </w:tc>
      </w:tr>
      <w:tr w:rsidR="00C06C33" w14:paraId="238CCEF2" w14:textId="77777777" w:rsidTr="00133227">
        <w:tc>
          <w:tcPr>
            <w:tcW w:w="2376" w:type="dxa"/>
          </w:tcPr>
          <w:p w14:paraId="670E917B" w14:textId="77777777" w:rsidR="00C06C33" w:rsidRDefault="00C06C33" w:rsidP="00391A97">
            <w:pPr>
              <w:rPr>
                <w:rFonts w:ascii="Times New Roman" w:hAnsi="Times New Roman" w:cs="Times New Roman"/>
                <w:sz w:val="24"/>
                <w:szCs w:val="24"/>
              </w:rPr>
            </w:pPr>
            <w:r>
              <w:rPr>
                <w:rFonts w:ascii="Times New Roman" w:hAnsi="Times New Roman" w:cs="Times New Roman"/>
                <w:sz w:val="24"/>
                <w:szCs w:val="24"/>
              </w:rPr>
              <w:t>No</w:t>
            </w:r>
          </w:p>
        </w:tc>
        <w:tc>
          <w:tcPr>
            <w:tcW w:w="1424" w:type="dxa"/>
          </w:tcPr>
          <w:p w14:paraId="34F01525" w14:textId="77777777" w:rsidR="00C06C33" w:rsidRDefault="00C06C33" w:rsidP="00391A97">
            <w:pPr>
              <w:rPr>
                <w:rFonts w:ascii="Times New Roman" w:hAnsi="Times New Roman" w:cs="Times New Roman"/>
                <w:sz w:val="24"/>
                <w:szCs w:val="24"/>
              </w:rPr>
            </w:pPr>
            <w:r>
              <w:rPr>
                <w:rFonts w:ascii="Times New Roman" w:hAnsi="Times New Roman" w:cs="Times New Roman"/>
                <w:sz w:val="24"/>
                <w:szCs w:val="24"/>
              </w:rPr>
              <w:t>2</w:t>
            </w:r>
            <w:r w:rsidR="00107F90">
              <w:rPr>
                <w:rFonts w:ascii="Times New Roman" w:hAnsi="Times New Roman" w:cs="Times New Roman"/>
                <w:sz w:val="24"/>
                <w:szCs w:val="24"/>
              </w:rPr>
              <w:t>7</w:t>
            </w:r>
            <w:r>
              <w:rPr>
                <w:rFonts w:ascii="Times New Roman" w:hAnsi="Times New Roman" w:cs="Times New Roman"/>
                <w:sz w:val="24"/>
                <w:szCs w:val="24"/>
              </w:rPr>
              <w:t>7</w:t>
            </w:r>
            <w:r w:rsidR="000C6963">
              <w:rPr>
                <w:rFonts w:ascii="Times New Roman" w:hAnsi="Times New Roman" w:cs="Times New Roman"/>
                <w:sz w:val="24"/>
                <w:szCs w:val="24"/>
              </w:rPr>
              <w:t xml:space="preserve"> (83)</w:t>
            </w:r>
          </w:p>
        </w:tc>
        <w:tc>
          <w:tcPr>
            <w:tcW w:w="1900" w:type="dxa"/>
          </w:tcPr>
          <w:p w14:paraId="7967F0C6" w14:textId="77777777" w:rsidR="00C06C33" w:rsidRDefault="00C06C33" w:rsidP="00391A97">
            <w:pPr>
              <w:rPr>
                <w:rFonts w:ascii="Times New Roman" w:hAnsi="Times New Roman" w:cs="Times New Roman"/>
                <w:sz w:val="24"/>
                <w:szCs w:val="24"/>
              </w:rPr>
            </w:pPr>
            <w:r>
              <w:rPr>
                <w:rFonts w:ascii="Times New Roman" w:hAnsi="Times New Roman" w:cs="Times New Roman"/>
                <w:sz w:val="24"/>
                <w:szCs w:val="24"/>
              </w:rPr>
              <w:t>187</w:t>
            </w:r>
            <w:r w:rsidR="00103066">
              <w:rPr>
                <w:rFonts w:ascii="Times New Roman" w:hAnsi="Times New Roman" w:cs="Times New Roman"/>
                <w:sz w:val="24"/>
                <w:szCs w:val="24"/>
              </w:rPr>
              <w:t xml:space="preserve"> (83)</w:t>
            </w:r>
          </w:p>
        </w:tc>
      </w:tr>
      <w:tr w:rsidR="00C06C33" w14:paraId="0CE3B376" w14:textId="77777777" w:rsidTr="00133227">
        <w:tc>
          <w:tcPr>
            <w:tcW w:w="2376" w:type="dxa"/>
          </w:tcPr>
          <w:p w14:paraId="6BEBECDB" w14:textId="77777777" w:rsidR="00C06C33" w:rsidRDefault="00C06C33" w:rsidP="00391A97">
            <w:pPr>
              <w:rPr>
                <w:rFonts w:ascii="Times New Roman" w:hAnsi="Times New Roman" w:cs="Times New Roman"/>
                <w:sz w:val="24"/>
                <w:szCs w:val="24"/>
              </w:rPr>
            </w:pPr>
            <w:r>
              <w:rPr>
                <w:rFonts w:ascii="Times New Roman" w:hAnsi="Times New Roman" w:cs="Times New Roman"/>
                <w:sz w:val="24"/>
                <w:szCs w:val="24"/>
              </w:rPr>
              <w:t>Stenosis 50-75%</w:t>
            </w:r>
          </w:p>
        </w:tc>
        <w:tc>
          <w:tcPr>
            <w:tcW w:w="1424" w:type="dxa"/>
          </w:tcPr>
          <w:p w14:paraId="54EA90AF" w14:textId="77777777" w:rsidR="00C06C33" w:rsidRDefault="00C06C33" w:rsidP="00391A97">
            <w:pPr>
              <w:rPr>
                <w:rFonts w:ascii="Times New Roman" w:hAnsi="Times New Roman" w:cs="Times New Roman"/>
                <w:sz w:val="24"/>
                <w:szCs w:val="24"/>
              </w:rPr>
            </w:pPr>
            <w:r>
              <w:rPr>
                <w:rFonts w:ascii="Times New Roman" w:hAnsi="Times New Roman" w:cs="Times New Roman"/>
                <w:sz w:val="24"/>
                <w:szCs w:val="24"/>
              </w:rPr>
              <w:t>7</w:t>
            </w:r>
            <w:r w:rsidR="000C6963">
              <w:rPr>
                <w:rFonts w:ascii="Times New Roman" w:hAnsi="Times New Roman" w:cs="Times New Roman"/>
                <w:sz w:val="24"/>
                <w:szCs w:val="24"/>
              </w:rPr>
              <w:t xml:space="preserve"> (2)</w:t>
            </w:r>
          </w:p>
        </w:tc>
        <w:tc>
          <w:tcPr>
            <w:tcW w:w="1900" w:type="dxa"/>
          </w:tcPr>
          <w:p w14:paraId="45BD5E9E" w14:textId="77777777" w:rsidR="00C06C33" w:rsidRDefault="00C06C33" w:rsidP="00391A97">
            <w:pPr>
              <w:rPr>
                <w:rFonts w:ascii="Times New Roman" w:hAnsi="Times New Roman" w:cs="Times New Roman"/>
                <w:sz w:val="24"/>
                <w:szCs w:val="24"/>
              </w:rPr>
            </w:pPr>
            <w:r>
              <w:rPr>
                <w:rFonts w:ascii="Times New Roman" w:hAnsi="Times New Roman" w:cs="Times New Roman"/>
                <w:sz w:val="24"/>
                <w:szCs w:val="24"/>
              </w:rPr>
              <w:t>3</w:t>
            </w:r>
            <w:r w:rsidR="00103066">
              <w:rPr>
                <w:rFonts w:ascii="Times New Roman" w:hAnsi="Times New Roman" w:cs="Times New Roman"/>
                <w:sz w:val="24"/>
                <w:szCs w:val="24"/>
              </w:rPr>
              <w:t xml:space="preserve"> (1)</w:t>
            </w:r>
          </w:p>
        </w:tc>
      </w:tr>
      <w:tr w:rsidR="00C06C33" w14:paraId="652E1C20" w14:textId="77777777" w:rsidTr="00133227">
        <w:tc>
          <w:tcPr>
            <w:tcW w:w="2376" w:type="dxa"/>
          </w:tcPr>
          <w:p w14:paraId="1668641A" w14:textId="77777777" w:rsidR="00C06C33" w:rsidRDefault="00C06C33" w:rsidP="00391A97">
            <w:pPr>
              <w:rPr>
                <w:rFonts w:ascii="Times New Roman" w:hAnsi="Times New Roman" w:cs="Times New Roman"/>
                <w:sz w:val="24"/>
                <w:szCs w:val="24"/>
              </w:rPr>
            </w:pPr>
            <w:r>
              <w:rPr>
                <w:rFonts w:ascii="Times New Roman" w:hAnsi="Times New Roman" w:cs="Times New Roman"/>
                <w:sz w:val="24"/>
                <w:szCs w:val="24"/>
              </w:rPr>
              <w:t>Stenosis 75-99%</w:t>
            </w:r>
          </w:p>
        </w:tc>
        <w:tc>
          <w:tcPr>
            <w:tcW w:w="1424" w:type="dxa"/>
          </w:tcPr>
          <w:p w14:paraId="3DD4EFB2" w14:textId="77777777" w:rsidR="00C06C33" w:rsidRDefault="00C06C33" w:rsidP="00391A97">
            <w:pPr>
              <w:rPr>
                <w:rFonts w:ascii="Times New Roman" w:hAnsi="Times New Roman" w:cs="Times New Roman"/>
                <w:sz w:val="24"/>
                <w:szCs w:val="24"/>
              </w:rPr>
            </w:pPr>
            <w:r>
              <w:rPr>
                <w:rFonts w:ascii="Times New Roman" w:hAnsi="Times New Roman" w:cs="Times New Roman"/>
                <w:sz w:val="24"/>
                <w:szCs w:val="24"/>
              </w:rPr>
              <w:t>4</w:t>
            </w:r>
            <w:r w:rsidR="000C6963">
              <w:rPr>
                <w:rFonts w:ascii="Times New Roman" w:hAnsi="Times New Roman" w:cs="Times New Roman"/>
                <w:sz w:val="24"/>
                <w:szCs w:val="24"/>
              </w:rPr>
              <w:t xml:space="preserve"> (</w:t>
            </w:r>
            <w:r w:rsidR="00103066">
              <w:rPr>
                <w:rFonts w:ascii="Times New Roman" w:hAnsi="Times New Roman" w:cs="Times New Roman"/>
                <w:sz w:val="24"/>
                <w:szCs w:val="24"/>
              </w:rPr>
              <w:t>1)</w:t>
            </w:r>
          </w:p>
        </w:tc>
        <w:tc>
          <w:tcPr>
            <w:tcW w:w="1900" w:type="dxa"/>
          </w:tcPr>
          <w:p w14:paraId="2CFC469F" w14:textId="77777777" w:rsidR="00C06C33" w:rsidRDefault="00C06C33" w:rsidP="00391A97">
            <w:pPr>
              <w:rPr>
                <w:rFonts w:ascii="Times New Roman" w:hAnsi="Times New Roman" w:cs="Times New Roman"/>
                <w:sz w:val="24"/>
                <w:szCs w:val="24"/>
              </w:rPr>
            </w:pPr>
            <w:r>
              <w:rPr>
                <w:rFonts w:ascii="Times New Roman" w:hAnsi="Times New Roman" w:cs="Times New Roman"/>
                <w:sz w:val="24"/>
                <w:szCs w:val="24"/>
              </w:rPr>
              <w:t>5</w:t>
            </w:r>
            <w:r w:rsidR="00103066">
              <w:rPr>
                <w:rFonts w:ascii="Times New Roman" w:hAnsi="Times New Roman" w:cs="Times New Roman"/>
                <w:sz w:val="24"/>
                <w:szCs w:val="24"/>
              </w:rPr>
              <w:t xml:space="preserve"> (2)</w:t>
            </w:r>
          </w:p>
        </w:tc>
      </w:tr>
      <w:tr w:rsidR="00C06C33" w14:paraId="26B9B116" w14:textId="77777777" w:rsidTr="00133227">
        <w:tc>
          <w:tcPr>
            <w:tcW w:w="2376" w:type="dxa"/>
          </w:tcPr>
          <w:p w14:paraId="34F9D3B6" w14:textId="77777777" w:rsidR="00C06C33" w:rsidRDefault="00C06C33" w:rsidP="00391A97">
            <w:pPr>
              <w:rPr>
                <w:rFonts w:ascii="Times New Roman" w:hAnsi="Times New Roman" w:cs="Times New Roman"/>
                <w:sz w:val="24"/>
                <w:szCs w:val="24"/>
              </w:rPr>
            </w:pPr>
            <w:r>
              <w:rPr>
                <w:rFonts w:ascii="Times New Roman" w:hAnsi="Times New Roman" w:cs="Times New Roman"/>
                <w:sz w:val="24"/>
                <w:szCs w:val="24"/>
              </w:rPr>
              <w:t>Occlusion</w:t>
            </w:r>
          </w:p>
        </w:tc>
        <w:tc>
          <w:tcPr>
            <w:tcW w:w="1424" w:type="dxa"/>
          </w:tcPr>
          <w:p w14:paraId="6F3BD005" w14:textId="77777777" w:rsidR="00C06C33" w:rsidRDefault="00C06C33" w:rsidP="00391A97">
            <w:pPr>
              <w:rPr>
                <w:rFonts w:ascii="Times New Roman" w:hAnsi="Times New Roman" w:cs="Times New Roman"/>
                <w:sz w:val="24"/>
                <w:szCs w:val="24"/>
              </w:rPr>
            </w:pPr>
            <w:r>
              <w:rPr>
                <w:rFonts w:ascii="Times New Roman" w:hAnsi="Times New Roman" w:cs="Times New Roman"/>
                <w:sz w:val="24"/>
                <w:szCs w:val="24"/>
              </w:rPr>
              <w:t>0</w:t>
            </w:r>
            <w:r w:rsidR="00103066">
              <w:rPr>
                <w:rFonts w:ascii="Times New Roman" w:hAnsi="Times New Roman" w:cs="Times New Roman"/>
                <w:sz w:val="24"/>
                <w:szCs w:val="24"/>
              </w:rPr>
              <w:t xml:space="preserve"> (0)</w:t>
            </w:r>
          </w:p>
        </w:tc>
        <w:tc>
          <w:tcPr>
            <w:tcW w:w="1900" w:type="dxa"/>
          </w:tcPr>
          <w:p w14:paraId="64A84707" w14:textId="77777777" w:rsidR="00C06C33" w:rsidRDefault="009229B3" w:rsidP="00391A97">
            <w:pPr>
              <w:rPr>
                <w:rFonts w:ascii="Times New Roman" w:hAnsi="Times New Roman" w:cs="Times New Roman"/>
                <w:sz w:val="24"/>
                <w:szCs w:val="24"/>
              </w:rPr>
            </w:pPr>
            <w:r>
              <w:rPr>
                <w:rFonts w:ascii="Times New Roman" w:hAnsi="Times New Roman" w:cs="Times New Roman"/>
                <w:sz w:val="24"/>
                <w:szCs w:val="24"/>
              </w:rPr>
              <w:t>6</w:t>
            </w:r>
            <w:r w:rsidR="00103066">
              <w:rPr>
                <w:rFonts w:ascii="Times New Roman" w:hAnsi="Times New Roman" w:cs="Times New Roman"/>
                <w:sz w:val="24"/>
                <w:szCs w:val="24"/>
              </w:rPr>
              <w:t xml:space="preserve"> (3)</w:t>
            </w:r>
          </w:p>
        </w:tc>
      </w:tr>
      <w:tr w:rsidR="00C06C33" w14:paraId="6709303A" w14:textId="77777777" w:rsidTr="00133227">
        <w:tc>
          <w:tcPr>
            <w:tcW w:w="2376" w:type="dxa"/>
          </w:tcPr>
          <w:p w14:paraId="3CCB4ECB" w14:textId="77777777" w:rsidR="00C06C33" w:rsidRDefault="00A22535" w:rsidP="00391A97">
            <w:pPr>
              <w:rPr>
                <w:rFonts w:ascii="Times New Roman" w:hAnsi="Times New Roman" w:cs="Times New Roman"/>
                <w:sz w:val="24"/>
                <w:szCs w:val="24"/>
              </w:rPr>
            </w:pPr>
            <w:r>
              <w:rPr>
                <w:rFonts w:ascii="Times New Roman" w:hAnsi="Times New Roman" w:cs="Times New Roman"/>
                <w:sz w:val="24"/>
                <w:szCs w:val="24"/>
              </w:rPr>
              <w:t>Unknown</w:t>
            </w:r>
          </w:p>
        </w:tc>
        <w:tc>
          <w:tcPr>
            <w:tcW w:w="1424" w:type="dxa"/>
          </w:tcPr>
          <w:p w14:paraId="5E9A8541" w14:textId="77777777" w:rsidR="00C06C33" w:rsidRDefault="00C06C33" w:rsidP="00391A97">
            <w:pPr>
              <w:rPr>
                <w:rFonts w:ascii="Times New Roman" w:hAnsi="Times New Roman" w:cs="Times New Roman"/>
                <w:sz w:val="24"/>
                <w:szCs w:val="24"/>
              </w:rPr>
            </w:pPr>
            <w:r>
              <w:rPr>
                <w:rFonts w:ascii="Times New Roman" w:hAnsi="Times New Roman" w:cs="Times New Roman"/>
                <w:sz w:val="24"/>
                <w:szCs w:val="24"/>
              </w:rPr>
              <w:t>46</w:t>
            </w:r>
            <w:r w:rsidR="00103066">
              <w:rPr>
                <w:rFonts w:ascii="Times New Roman" w:hAnsi="Times New Roman" w:cs="Times New Roman"/>
                <w:sz w:val="24"/>
                <w:szCs w:val="24"/>
              </w:rPr>
              <w:t xml:space="preserve"> (14)</w:t>
            </w:r>
          </w:p>
        </w:tc>
        <w:tc>
          <w:tcPr>
            <w:tcW w:w="1900" w:type="dxa"/>
          </w:tcPr>
          <w:p w14:paraId="68F701B3" w14:textId="77777777" w:rsidR="00C06C33" w:rsidRDefault="00C06C33" w:rsidP="00391A97">
            <w:pPr>
              <w:rPr>
                <w:rFonts w:ascii="Times New Roman" w:hAnsi="Times New Roman" w:cs="Times New Roman"/>
                <w:sz w:val="24"/>
                <w:szCs w:val="24"/>
              </w:rPr>
            </w:pPr>
            <w:r>
              <w:rPr>
                <w:rFonts w:ascii="Times New Roman" w:hAnsi="Times New Roman" w:cs="Times New Roman"/>
                <w:sz w:val="24"/>
                <w:szCs w:val="24"/>
              </w:rPr>
              <w:t>26</w:t>
            </w:r>
            <w:r w:rsidR="00103066">
              <w:rPr>
                <w:rFonts w:ascii="Times New Roman" w:hAnsi="Times New Roman" w:cs="Times New Roman"/>
                <w:sz w:val="24"/>
                <w:szCs w:val="24"/>
              </w:rPr>
              <w:t xml:space="preserve"> (11)</w:t>
            </w:r>
          </w:p>
        </w:tc>
      </w:tr>
      <w:tr w:rsidR="003822F2" w14:paraId="1E1C6BDE" w14:textId="77777777" w:rsidTr="00133227">
        <w:tc>
          <w:tcPr>
            <w:tcW w:w="2376" w:type="dxa"/>
          </w:tcPr>
          <w:p w14:paraId="668C191A" w14:textId="77777777" w:rsidR="003822F2" w:rsidRDefault="003822F2" w:rsidP="00391A97">
            <w:pPr>
              <w:rPr>
                <w:rFonts w:ascii="Times New Roman" w:hAnsi="Times New Roman" w:cs="Times New Roman"/>
                <w:sz w:val="24"/>
                <w:szCs w:val="24"/>
              </w:rPr>
            </w:pPr>
          </w:p>
        </w:tc>
        <w:tc>
          <w:tcPr>
            <w:tcW w:w="1424" w:type="dxa"/>
          </w:tcPr>
          <w:p w14:paraId="27ABFA33" w14:textId="77777777" w:rsidR="003822F2" w:rsidRDefault="003822F2" w:rsidP="00391A97">
            <w:pPr>
              <w:rPr>
                <w:rFonts w:ascii="Times New Roman" w:hAnsi="Times New Roman" w:cs="Times New Roman"/>
                <w:sz w:val="24"/>
                <w:szCs w:val="24"/>
              </w:rPr>
            </w:pPr>
          </w:p>
        </w:tc>
        <w:tc>
          <w:tcPr>
            <w:tcW w:w="1900" w:type="dxa"/>
          </w:tcPr>
          <w:p w14:paraId="0BAA44C2" w14:textId="77777777" w:rsidR="003822F2" w:rsidRDefault="003822F2" w:rsidP="00391A97">
            <w:pPr>
              <w:rPr>
                <w:rFonts w:ascii="Times New Roman" w:hAnsi="Times New Roman" w:cs="Times New Roman"/>
                <w:sz w:val="24"/>
                <w:szCs w:val="24"/>
              </w:rPr>
            </w:pPr>
          </w:p>
        </w:tc>
      </w:tr>
      <w:tr w:rsidR="003822F2" w14:paraId="6506E187" w14:textId="77777777" w:rsidTr="00133227">
        <w:tc>
          <w:tcPr>
            <w:tcW w:w="2376" w:type="dxa"/>
          </w:tcPr>
          <w:p w14:paraId="4362EFA0" w14:textId="77777777" w:rsidR="003822F2" w:rsidRPr="00133227" w:rsidRDefault="003822F2" w:rsidP="00391A97">
            <w:pPr>
              <w:rPr>
                <w:rFonts w:ascii="Times New Roman" w:hAnsi="Times New Roman" w:cs="Times New Roman"/>
                <w:b/>
                <w:sz w:val="24"/>
                <w:szCs w:val="24"/>
              </w:rPr>
            </w:pPr>
            <w:r w:rsidRPr="00133227">
              <w:rPr>
                <w:rFonts w:ascii="Times New Roman" w:hAnsi="Times New Roman" w:cs="Times New Roman"/>
                <w:b/>
                <w:sz w:val="24"/>
                <w:szCs w:val="24"/>
              </w:rPr>
              <w:t>Technical failure</w:t>
            </w:r>
          </w:p>
        </w:tc>
        <w:tc>
          <w:tcPr>
            <w:tcW w:w="1424" w:type="dxa"/>
          </w:tcPr>
          <w:p w14:paraId="458FAE02" w14:textId="77777777" w:rsidR="003822F2" w:rsidRDefault="003822F2" w:rsidP="00391A97">
            <w:pPr>
              <w:rPr>
                <w:rFonts w:ascii="Times New Roman" w:hAnsi="Times New Roman" w:cs="Times New Roman"/>
                <w:sz w:val="24"/>
                <w:szCs w:val="24"/>
              </w:rPr>
            </w:pPr>
          </w:p>
        </w:tc>
        <w:tc>
          <w:tcPr>
            <w:tcW w:w="1900" w:type="dxa"/>
          </w:tcPr>
          <w:p w14:paraId="3413573F" w14:textId="77777777" w:rsidR="003822F2" w:rsidRDefault="003822F2" w:rsidP="00391A97">
            <w:pPr>
              <w:rPr>
                <w:rFonts w:ascii="Times New Roman" w:hAnsi="Times New Roman" w:cs="Times New Roman"/>
                <w:sz w:val="24"/>
                <w:szCs w:val="24"/>
              </w:rPr>
            </w:pPr>
          </w:p>
        </w:tc>
      </w:tr>
      <w:tr w:rsidR="00E841A4" w14:paraId="727494E2" w14:textId="77777777" w:rsidTr="00133227">
        <w:tc>
          <w:tcPr>
            <w:tcW w:w="2376" w:type="dxa"/>
          </w:tcPr>
          <w:p w14:paraId="5406E97C" w14:textId="77777777" w:rsidR="00E841A4" w:rsidRPr="00E841A4" w:rsidRDefault="00E841A4" w:rsidP="00391A97">
            <w:pPr>
              <w:rPr>
                <w:rFonts w:ascii="Times New Roman" w:hAnsi="Times New Roman" w:cs="Times New Roman"/>
                <w:sz w:val="24"/>
                <w:szCs w:val="24"/>
              </w:rPr>
            </w:pPr>
            <w:r>
              <w:rPr>
                <w:rFonts w:ascii="Times New Roman" w:hAnsi="Times New Roman" w:cs="Times New Roman"/>
                <w:sz w:val="24"/>
                <w:szCs w:val="24"/>
              </w:rPr>
              <w:t>No</w:t>
            </w:r>
          </w:p>
        </w:tc>
        <w:tc>
          <w:tcPr>
            <w:tcW w:w="1424" w:type="dxa"/>
          </w:tcPr>
          <w:p w14:paraId="2838140A" w14:textId="77777777" w:rsidR="00E841A4" w:rsidRDefault="00D001F3" w:rsidP="00391A97">
            <w:pPr>
              <w:rPr>
                <w:rFonts w:ascii="Times New Roman" w:hAnsi="Times New Roman" w:cs="Times New Roman"/>
                <w:sz w:val="24"/>
                <w:szCs w:val="24"/>
              </w:rPr>
            </w:pPr>
            <w:r>
              <w:rPr>
                <w:rFonts w:ascii="Times New Roman" w:hAnsi="Times New Roman" w:cs="Times New Roman"/>
                <w:sz w:val="24"/>
                <w:szCs w:val="24"/>
              </w:rPr>
              <w:t>306 (92)</w:t>
            </w:r>
          </w:p>
        </w:tc>
        <w:tc>
          <w:tcPr>
            <w:tcW w:w="1900" w:type="dxa"/>
          </w:tcPr>
          <w:p w14:paraId="0A657CE2" w14:textId="77777777" w:rsidR="00E841A4" w:rsidRDefault="00D001F3" w:rsidP="00391A97">
            <w:pPr>
              <w:rPr>
                <w:rFonts w:ascii="Times New Roman" w:hAnsi="Times New Roman" w:cs="Times New Roman"/>
                <w:sz w:val="24"/>
                <w:szCs w:val="24"/>
              </w:rPr>
            </w:pPr>
            <w:r>
              <w:rPr>
                <w:rFonts w:ascii="Times New Roman" w:hAnsi="Times New Roman" w:cs="Times New Roman"/>
                <w:sz w:val="24"/>
                <w:szCs w:val="24"/>
              </w:rPr>
              <w:t>201(89)</w:t>
            </w:r>
          </w:p>
        </w:tc>
      </w:tr>
      <w:tr w:rsidR="003822F2" w14:paraId="351D9D60" w14:textId="77777777" w:rsidTr="00133227">
        <w:tc>
          <w:tcPr>
            <w:tcW w:w="2376" w:type="dxa"/>
          </w:tcPr>
          <w:p w14:paraId="7D809770" w14:textId="77777777" w:rsidR="003822F2" w:rsidRDefault="003822F2" w:rsidP="00391A97">
            <w:pPr>
              <w:rPr>
                <w:rFonts w:ascii="Times New Roman" w:hAnsi="Times New Roman" w:cs="Times New Roman"/>
                <w:sz w:val="24"/>
                <w:szCs w:val="24"/>
              </w:rPr>
            </w:pPr>
            <w:r>
              <w:rPr>
                <w:rFonts w:ascii="Times New Roman" w:hAnsi="Times New Roman" w:cs="Times New Roman"/>
                <w:sz w:val="24"/>
                <w:szCs w:val="24"/>
              </w:rPr>
              <w:t>Yes*</w:t>
            </w:r>
            <w:r w:rsidR="00A22535">
              <w:rPr>
                <w:rFonts w:ascii="Times New Roman" w:hAnsi="Times New Roman" w:cs="Times New Roman"/>
                <w:sz w:val="24"/>
                <w:szCs w:val="24"/>
              </w:rPr>
              <w:t>*</w:t>
            </w:r>
          </w:p>
        </w:tc>
        <w:tc>
          <w:tcPr>
            <w:tcW w:w="1424" w:type="dxa"/>
          </w:tcPr>
          <w:p w14:paraId="493E8EE9" w14:textId="77777777" w:rsidR="003822F2" w:rsidRDefault="004B1204" w:rsidP="00391A97">
            <w:pPr>
              <w:rPr>
                <w:rFonts w:ascii="Times New Roman" w:hAnsi="Times New Roman" w:cs="Times New Roman"/>
                <w:sz w:val="24"/>
                <w:szCs w:val="24"/>
              </w:rPr>
            </w:pPr>
            <w:r>
              <w:rPr>
                <w:rFonts w:ascii="Times New Roman" w:hAnsi="Times New Roman" w:cs="Times New Roman"/>
                <w:sz w:val="24"/>
                <w:szCs w:val="24"/>
              </w:rPr>
              <w:t>0</w:t>
            </w:r>
            <w:r w:rsidR="00103066">
              <w:rPr>
                <w:rFonts w:ascii="Times New Roman" w:hAnsi="Times New Roman" w:cs="Times New Roman"/>
                <w:sz w:val="24"/>
                <w:szCs w:val="24"/>
              </w:rPr>
              <w:t xml:space="preserve"> (0)</w:t>
            </w:r>
          </w:p>
        </w:tc>
        <w:tc>
          <w:tcPr>
            <w:tcW w:w="1900" w:type="dxa"/>
          </w:tcPr>
          <w:p w14:paraId="7FFD57C8" w14:textId="77777777" w:rsidR="003822F2" w:rsidRDefault="003822F2" w:rsidP="00391A97">
            <w:pPr>
              <w:rPr>
                <w:rFonts w:ascii="Times New Roman" w:hAnsi="Times New Roman" w:cs="Times New Roman"/>
                <w:sz w:val="24"/>
                <w:szCs w:val="24"/>
              </w:rPr>
            </w:pPr>
            <w:r>
              <w:rPr>
                <w:rFonts w:ascii="Times New Roman" w:hAnsi="Times New Roman" w:cs="Times New Roman"/>
                <w:sz w:val="24"/>
                <w:szCs w:val="24"/>
              </w:rPr>
              <w:t>0</w:t>
            </w:r>
            <w:r w:rsidR="00103066">
              <w:rPr>
                <w:rFonts w:ascii="Times New Roman" w:hAnsi="Times New Roman" w:cs="Times New Roman"/>
                <w:sz w:val="24"/>
                <w:szCs w:val="24"/>
              </w:rPr>
              <w:t xml:space="preserve"> (0)</w:t>
            </w:r>
          </w:p>
        </w:tc>
      </w:tr>
      <w:tr w:rsidR="003822F2" w14:paraId="3DDB0193" w14:textId="77777777" w:rsidTr="00133227">
        <w:tc>
          <w:tcPr>
            <w:tcW w:w="2376" w:type="dxa"/>
          </w:tcPr>
          <w:p w14:paraId="4C2B4052" w14:textId="77777777" w:rsidR="003822F2" w:rsidRDefault="003822F2" w:rsidP="00391A97">
            <w:pPr>
              <w:rPr>
                <w:rFonts w:ascii="Times New Roman" w:hAnsi="Times New Roman" w:cs="Times New Roman"/>
                <w:sz w:val="24"/>
                <w:szCs w:val="24"/>
              </w:rPr>
            </w:pPr>
            <w:r>
              <w:rPr>
                <w:rFonts w:ascii="Times New Roman" w:hAnsi="Times New Roman" w:cs="Times New Roman"/>
                <w:sz w:val="24"/>
                <w:szCs w:val="24"/>
              </w:rPr>
              <w:t>Unknown</w:t>
            </w:r>
          </w:p>
        </w:tc>
        <w:tc>
          <w:tcPr>
            <w:tcW w:w="1424" w:type="dxa"/>
          </w:tcPr>
          <w:p w14:paraId="324F5877" w14:textId="77777777" w:rsidR="003822F2" w:rsidRDefault="003822F2" w:rsidP="00391A97">
            <w:pPr>
              <w:rPr>
                <w:rFonts w:ascii="Times New Roman" w:hAnsi="Times New Roman" w:cs="Times New Roman"/>
                <w:sz w:val="24"/>
                <w:szCs w:val="24"/>
              </w:rPr>
            </w:pPr>
            <w:r>
              <w:rPr>
                <w:rFonts w:ascii="Times New Roman" w:hAnsi="Times New Roman" w:cs="Times New Roman"/>
                <w:sz w:val="24"/>
                <w:szCs w:val="24"/>
              </w:rPr>
              <w:t>28</w:t>
            </w:r>
            <w:r w:rsidR="00103066">
              <w:rPr>
                <w:rFonts w:ascii="Times New Roman" w:hAnsi="Times New Roman" w:cs="Times New Roman"/>
                <w:sz w:val="24"/>
                <w:szCs w:val="24"/>
              </w:rPr>
              <w:t xml:space="preserve"> (8)</w:t>
            </w:r>
          </w:p>
        </w:tc>
        <w:tc>
          <w:tcPr>
            <w:tcW w:w="1900" w:type="dxa"/>
          </w:tcPr>
          <w:p w14:paraId="29019C6E" w14:textId="77777777" w:rsidR="003822F2" w:rsidRDefault="00D001F3" w:rsidP="00391A97">
            <w:pPr>
              <w:rPr>
                <w:rFonts w:ascii="Times New Roman" w:hAnsi="Times New Roman" w:cs="Times New Roman"/>
                <w:sz w:val="24"/>
                <w:szCs w:val="24"/>
              </w:rPr>
            </w:pPr>
            <w:r>
              <w:rPr>
                <w:rFonts w:ascii="Times New Roman" w:hAnsi="Times New Roman" w:cs="Times New Roman"/>
                <w:sz w:val="24"/>
                <w:szCs w:val="24"/>
              </w:rPr>
              <w:t>26 (11</w:t>
            </w:r>
            <w:r w:rsidR="00103066">
              <w:rPr>
                <w:rFonts w:ascii="Times New Roman" w:hAnsi="Times New Roman" w:cs="Times New Roman"/>
                <w:sz w:val="24"/>
                <w:szCs w:val="24"/>
              </w:rPr>
              <w:t>)</w:t>
            </w:r>
          </w:p>
        </w:tc>
      </w:tr>
      <w:tr w:rsidR="00316DD5" w14:paraId="0217BBF5" w14:textId="77777777" w:rsidTr="00133227">
        <w:tc>
          <w:tcPr>
            <w:tcW w:w="2376" w:type="dxa"/>
          </w:tcPr>
          <w:p w14:paraId="15D84789" w14:textId="77777777" w:rsidR="00316DD5" w:rsidRDefault="00316DD5" w:rsidP="00391A97">
            <w:pPr>
              <w:rPr>
                <w:rFonts w:ascii="Times New Roman" w:hAnsi="Times New Roman" w:cs="Times New Roman"/>
                <w:sz w:val="24"/>
                <w:szCs w:val="24"/>
              </w:rPr>
            </w:pPr>
          </w:p>
        </w:tc>
        <w:tc>
          <w:tcPr>
            <w:tcW w:w="1424" w:type="dxa"/>
          </w:tcPr>
          <w:p w14:paraId="253D1229" w14:textId="77777777" w:rsidR="00316DD5" w:rsidRDefault="00316DD5" w:rsidP="00391A97">
            <w:pPr>
              <w:rPr>
                <w:rFonts w:ascii="Times New Roman" w:hAnsi="Times New Roman" w:cs="Times New Roman"/>
                <w:sz w:val="24"/>
                <w:szCs w:val="24"/>
              </w:rPr>
            </w:pPr>
          </w:p>
        </w:tc>
        <w:tc>
          <w:tcPr>
            <w:tcW w:w="1900" w:type="dxa"/>
          </w:tcPr>
          <w:p w14:paraId="32EE7BFF" w14:textId="77777777" w:rsidR="00316DD5" w:rsidRDefault="00316DD5" w:rsidP="00391A97">
            <w:pPr>
              <w:rPr>
                <w:rFonts w:ascii="Times New Roman" w:hAnsi="Times New Roman" w:cs="Times New Roman"/>
                <w:sz w:val="24"/>
                <w:szCs w:val="24"/>
              </w:rPr>
            </w:pPr>
          </w:p>
        </w:tc>
      </w:tr>
      <w:tr w:rsidR="00316DD5" w14:paraId="4BECA541" w14:textId="77777777" w:rsidTr="00133227">
        <w:tc>
          <w:tcPr>
            <w:tcW w:w="2376" w:type="dxa"/>
          </w:tcPr>
          <w:p w14:paraId="63926312" w14:textId="77777777" w:rsidR="00316DD5" w:rsidRPr="00133227" w:rsidRDefault="00316DD5" w:rsidP="00391A97">
            <w:pPr>
              <w:rPr>
                <w:rFonts w:ascii="Times New Roman" w:hAnsi="Times New Roman" w:cs="Times New Roman"/>
                <w:b/>
                <w:sz w:val="24"/>
                <w:szCs w:val="24"/>
              </w:rPr>
            </w:pPr>
            <w:r>
              <w:rPr>
                <w:rFonts w:ascii="Times New Roman" w:hAnsi="Times New Roman" w:cs="Times New Roman"/>
                <w:b/>
                <w:sz w:val="24"/>
                <w:szCs w:val="24"/>
              </w:rPr>
              <w:t>Cranial nerve injury</w:t>
            </w:r>
          </w:p>
        </w:tc>
        <w:tc>
          <w:tcPr>
            <w:tcW w:w="1424" w:type="dxa"/>
          </w:tcPr>
          <w:p w14:paraId="01EF84CF" w14:textId="77777777" w:rsidR="00316DD5" w:rsidRDefault="00316DD5" w:rsidP="00391A97">
            <w:pPr>
              <w:rPr>
                <w:rFonts w:ascii="Times New Roman" w:hAnsi="Times New Roman" w:cs="Times New Roman"/>
                <w:sz w:val="24"/>
                <w:szCs w:val="24"/>
              </w:rPr>
            </w:pPr>
          </w:p>
        </w:tc>
        <w:tc>
          <w:tcPr>
            <w:tcW w:w="1900" w:type="dxa"/>
          </w:tcPr>
          <w:p w14:paraId="5CC6A674" w14:textId="77777777" w:rsidR="00316DD5" w:rsidRDefault="00316DD5" w:rsidP="00391A97">
            <w:pPr>
              <w:rPr>
                <w:rFonts w:ascii="Times New Roman" w:hAnsi="Times New Roman" w:cs="Times New Roman"/>
                <w:sz w:val="24"/>
                <w:szCs w:val="24"/>
              </w:rPr>
            </w:pPr>
          </w:p>
        </w:tc>
      </w:tr>
      <w:tr w:rsidR="00E841A4" w14:paraId="6E0B5A2D" w14:textId="77777777" w:rsidTr="00133227">
        <w:tc>
          <w:tcPr>
            <w:tcW w:w="2376" w:type="dxa"/>
          </w:tcPr>
          <w:p w14:paraId="508C9BC8" w14:textId="77777777" w:rsidR="00E841A4" w:rsidRPr="00E841A4" w:rsidRDefault="00E841A4" w:rsidP="00391A97">
            <w:pPr>
              <w:rPr>
                <w:rFonts w:ascii="Times New Roman" w:hAnsi="Times New Roman" w:cs="Times New Roman"/>
                <w:sz w:val="24"/>
                <w:szCs w:val="24"/>
              </w:rPr>
            </w:pPr>
            <w:r>
              <w:rPr>
                <w:rFonts w:ascii="Times New Roman" w:hAnsi="Times New Roman" w:cs="Times New Roman"/>
                <w:sz w:val="24"/>
                <w:szCs w:val="24"/>
              </w:rPr>
              <w:t>No</w:t>
            </w:r>
          </w:p>
        </w:tc>
        <w:tc>
          <w:tcPr>
            <w:tcW w:w="1424" w:type="dxa"/>
          </w:tcPr>
          <w:p w14:paraId="3D413A72" w14:textId="77777777" w:rsidR="00E841A4" w:rsidRDefault="00D001F3" w:rsidP="00391A97">
            <w:pPr>
              <w:rPr>
                <w:rFonts w:ascii="Times New Roman" w:hAnsi="Times New Roman" w:cs="Times New Roman"/>
                <w:sz w:val="24"/>
                <w:szCs w:val="24"/>
              </w:rPr>
            </w:pPr>
            <w:r>
              <w:rPr>
                <w:rFonts w:ascii="Times New Roman" w:hAnsi="Times New Roman" w:cs="Times New Roman"/>
                <w:sz w:val="24"/>
                <w:szCs w:val="24"/>
              </w:rPr>
              <w:t>303 (91)</w:t>
            </w:r>
          </w:p>
        </w:tc>
        <w:tc>
          <w:tcPr>
            <w:tcW w:w="1900" w:type="dxa"/>
          </w:tcPr>
          <w:p w14:paraId="0A6C0BBF" w14:textId="77777777" w:rsidR="00E841A4" w:rsidRDefault="00D001F3" w:rsidP="00391A97">
            <w:pPr>
              <w:rPr>
                <w:rFonts w:ascii="Times New Roman" w:hAnsi="Times New Roman" w:cs="Times New Roman"/>
                <w:sz w:val="24"/>
                <w:szCs w:val="24"/>
              </w:rPr>
            </w:pPr>
            <w:r>
              <w:rPr>
                <w:rFonts w:ascii="Times New Roman" w:hAnsi="Times New Roman" w:cs="Times New Roman"/>
                <w:sz w:val="24"/>
                <w:szCs w:val="24"/>
              </w:rPr>
              <w:t>NR</w:t>
            </w:r>
          </w:p>
        </w:tc>
      </w:tr>
      <w:tr w:rsidR="00316DD5" w14:paraId="35A5DAF9" w14:textId="77777777" w:rsidTr="00316DD5">
        <w:tc>
          <w:tcPr>
            <w:tcW w:w="2376" w:type="dxa"/>
          </w:tcPr>
          <w:p w14:paraId="448F6E9A" w14:textId="77777777" w:rsidR="00316DD5" w:rsidRPr="00133227" w:rsidRDefault="00316DD5" w:rsidP="00391A97">
            <w:pPr>
              <w:rPr>
                <w:rFonts w:ascii="Times New Roman" w:hAnsi="Times New Roman" w:cs="Times New Roman"/>
                <w:sz w:val="24"/>
                <w:szCs w:val="24"/>
              </w:rPr>
            </w:pPr>
            <w:r>
              <w:rPr>
                <w:rFonts w:ascii="Times New Roman" w:hAnsi="Times New Roman" w:cs="Times New Roman"/>
                <w:sz w:val="24"/>
                <w:szCs w:val="24"/>
              </w:rPr>
              <w:t>Yes</w:t>
            </w:r>
          </w:p>
        </w:tc>
        <w:tc>
          <w:tcPr>
            <w:tcW w:w="1424" w:type="dxa"/>
          </w:tcPr>
          <w:p w14:paraId="4D92E655" w14:textId="77777777" w:rsidR="00316DD5" w:rsidRDefault="00316DD5" w:rsidP="00391A97">
            <w:pPr>
              <w:rPr>
                <w:rFonts w:ascii="Times New Roman" w:hAnsi="Times New Roman" w:cs="Times New Roman"/>
                <w:sz w:val="24"/>
                <w:szCs w:val="24"/>
              </w:rPr>
            </w:pPr>
            <w:r>
              <w:rPr>
                <w:rFonts w:ascii="Times New Roman" w:hAnsi="Times New Roman" w:cs="Times New Roman"/>
                <w:sz w:val="24"/>
                <w:szCs w:val="24"/>
              </w:rPr>
              <w:t>2</w:t>
            </w:r>
            <w:r w:rsidR="00E841A4">
              <w:rPr>
                <w:rFonts w:ascii="Times New Roman" w:hAnsi="Times New Roman" w:cs="Times New Roman"/>
                <w:sz w:val="24"/>
                <w:szCs w:val="24"/>
              </w:rPr>
              <w:t xml:space="preserve"> (1</w:t>
            </w:r>
            <w:r w:rsidR="00103066">
              <w:rPr>
                <w:rFonts w:ascii="Times New Roman" w:hAnsi="Times New Roman" w:cs="Times New Roman"/>
                <w:sz w:val="24"/>
                <w:szCs w:val="24"/>
              </w:rPr>
              <w:t>)</w:t>
            </w:r>
          </w:p>
        </w:tc>
        <w:tc>
          <w:tcPr>
            <w:tcW w:w="1900" w:type="dxa"/>
          </w:tcPr>
          <w:p w14:paraId="179B234C" w14:textId="77777777" w:rsidR="00316DD5" w:rsidRDefault="00316DD5" w:rsidP="00391A97">
            <w:pPr>
              <w:rPr>
                <w:rFonts w:ascii="Times New Roman" w:hAnsi="Times New Roman" w:cs="Times New Roman"/>
                <w:sz w:val="24"/>
                <w:szCs w:val="24"/>
              </w:rPr>
            </w:pPr>
            <w:r>
              <w:rPr>
                <w:rFonts w:ascii="Times New Roman" w:hAnsi="Times New Roman" w:cs="Times New Roman"/>
                <w:sz w:val="24"/>
                <w:szCs w:val="24"/>
              </w:rPr>
              <w:t>N</w:t>
            </w:r>
            <w:r w:rsidR="00A22535">
              <w:rPr>
                <w:rFonts w:ascii="Times New Roman" w:hAnsi="Times New Roman" w:cs="Times New Roman"/>
                <w:sz w:val="24"/>
                <w:szCs w:val="24"/>
              </w:rPr>
              <w:t>R</w:t>
            </w:r>
          </w:p>
        </w:tc>
      </w:tr>
      <w:tr w:rsidR="00316DD5" w14:paraId="746D1C20" w14:textId="77777777" w:rsidTr="00316DD5">
        <w:tc>
          <w:tcPr>
            <w:tcW w:w="2376" w:type="dxa"/>
          </w:tcPr>
          <w:p w14:paraId="36CE5D6C" w14:textId="77777777" w:rsidR="00316DD5" w:rsidRDefault="00A22535" w:rsidP="00391A97">
            <w:pPr>
              <w:rPr>
                <w:rFonts w:ascii="Times New Roman" w:hAnsi="Times New Roman" w:cs="Times New Roman"/>
                <w:sz w:val="24"/>
                <w:szCs w:val="24"/>
              </w:rPr>
            </w:pPr>
            <w:r>
              <w:rPr>
                <w:rFonts w:ascii="Times New Roman" w:hAnsi="Times New Roman" w:cs="Times New Roman"/>
                <w:sz w:val="24"/>
                <w:szCs w:val="24"/>
              </w:rPr>
              <w:t>Unknown</w:t>
            </w:r>
          </w:p>
        </w:tc>
        <w:tc>
          <w:tcPr>
            <w:tcW w:w="1424" w:type="dxa"/>
          </w:tcPr>
          <w:p w14:paraId="25E2BF58" w14:textId="77777777" w:rsidR="00316DD5" w:rsidRDefault="00316DD5" w:rsidP="00391A97">
            <w:pPr>
              <w:rPr>
                <w:rFonts w:ascii="Times New Roman" w:hAnsi="Times New Roman" w:cs="Times New Roman"/>
                <w:sz w:val="24"/>
                <w:szCs w:val="24"/>
              </w:rPr>
            </w:pPr>
            <w:r>
              <w:rPr>
                <w:rFonts w:ascii="Times New Roman" w:hAnsi="Times New Roman" w:cs="Times New Roman"/>
                <w:sz w:val="24"/>
                <w:szCs w:val="24"/>
              </w:rPr>
              <w:t>29</w:t>
            </w:r>
            <w:r w:rsidR="00D001F3">
              <w:rPr>
                <w:rFonts w:ascii="Times New Roman" w:hAnsi="Times New Roman" w:cs="Times New Roman"/>
                <w:sz w:val="24"/>
                <w:szCs w:val="24"/>
              </w:rPr>
              <w:t xml:space="preserve"> (8</w:t>
            </w:r>
            <w:r w:rsidR="00103066">
              <w:rPr>
                <w:rFonts w:ascii="Times New Roman" w:hAnsi="Times New Roman" w:cs="Times New Roman"/>
                <w:sz w:val="24"/>
                <w:szCs w:val="24"/>
              </w:rPr>
              <w:t>)</w:t>
            </w:r>
          </w:p>
        </w:tc>
        <w:tc>
          <w:tcPr>
            <w:tcW w:w="1900" w:type="dxa"/>
          </w:tcPr>
          <w:p w14:paraId="06D354E9" w14:textId="77777777" w:rsidR="00316DD5" w:rsidRDefault="00316DD5" w:rsidP="00391A97">
            <w:pPr>
              <w:rPr>
                <w:rFonts w:ascii="Times New Roman" w:hAnsi="Times New Roman" w:cs="Times New Roman"/>
                <w:sz w:val="24"/>
                <w:szCs w:val="24"/>
              </w:rPr>
            </w:pPr>
            <w:r>
              <w:rPr>
                <w:rFonts w:ascii="Times New Roman" w:hAnsi="Times New Roman" w:cs="Times New Roman"/>
                <w:sz w:val="24"/>
                <w:szCs w:val="24"/>
              </w:rPr>
              <w:t>N</w:t>
            </w:r>
            <w:r w:rsidR="00A22535">
              <w:rPr>
                <w:rFonts w:ascii="Times New Roman" w:hAnsi="Times New Roman" w:cs="Times New Roman"/>
                <w:sz w:val="24"/>
                <w:szCs w:val="24"/>
              </w:rPr>
              <w:t>R</w:t>
            </w:r>
          </w:p>
        </w:tc>
      </w:tr>
    </w:tbl>
    <w:p w14:paraId="18DCDB48" w14:textId="77777777" w:rsidR="00133227" w:rsidRDefault="00133227" w:rsidP="00C06C33">
      <w:pPr>
        <w:rPr>
          <w:rFonts w:ascii="Times New Roman" w:hAnsi="Times New Roman" w:cs="Times New Roman"/>
          <w:sz w:val="24"/>
          <w:szCs w:val="24"/>
        </w:rPr>
      </w:pPr>
    </w:p>
    <w:p w14:paraId="6BD5231C" w14:textId="77777777" w:rsidR="00C06C33" w:rsidRDefault="00C06C33" w:rsidP="00C06C33">
      <w:pPr>
        <w:rPr>
          <w:rFonts w:ascii="Times New Roman" w:hAnsi="Times New Roman" w:cs="Times New Roman"/>
          <w:sz w:val="24"/>
          <w:szCs w:val="24"/>
        </w:rPr>
      </w:pPr>
      <w:r>
        <w:rPr>
          <w:rFonts w:ascii="Times New Roman" w:hAnsi="Times New Roman" w:cs="Times New Roman"/>
          <w:sz w:val="24"/>
          <w:szCs w:val="24"/>
        </w:rPr>
        <w:t>*No information is available on symptomatic versus asymptomatic</w:t>
      </w:r>
      <w:r w:rsidR="009229B3">
        <w:rPr>
          <w:rFonts w:ascii="Times New Roman" w:hAnsi="Times New Roman" w:cs="Times New Roman"/>
          <w:sz w:val="24"/>
          <w:szCs w:val="24"/>
        </w:rPr>
        <w:t xml:space="preserve"> restenosis</w:t>
      </w:r>
      <w:r>
        <w:rPr>
          <w:rFonts w:ascii="Times New Roman" w:hAnsi="Times New Roman" w:cs="Times New Roman"/>
          <w:sz w:val="24"/>
          <w:szCs w:val="24"/>
        </w:rPr>
        <w:t xml:space="preserve"> and the given treatment.</w:t>
      </w:r>
    </w:p>
    <w:p w14:paraId="6AB0CDB9" w14:textId="77777777" w:rsidR="003822F2" w:rsidRDefault="00A22535" w:rsidP="00C06C33">
      <w:pPr>
        <w:rPr>
          <w:rFonts w:ascii="Times New Roman" w:hAnsi="Times New Roman" w:cs="Times New Roman"/>
          <w:sz w:val="24"/>
          <w:szCs w:val="24"/>
        </w:rPr>
      </w:pPr>
      <w:r>
        <w:rPr>
          <w:rFonts w:ascii="Times New Roman" w:hAnsi="Times New Roman" w:cs="Times New Roman"/>
          <w:sz w:val="24"/>
          <w:szCs w:val="24"/>
        </w:rPr>
        <w:t>**</w:t>
      </w:r>
      <w:r w:rsidR="003822F2">
        <w:rPr>
          <w:rFonts w:ascii="Times New Roman" w:hAnsi="Times New Roman" w:cs="Times New Roman"/>
          <w:sz w:val="24"/>
          <w:szCs w:val="24"/>
        </w:rPr>
        <w:t xml:space="preserve">In three patients the internal carotid artery was ligated because of no </w:t>
      </w:r>
      <w:r w:rsidR="00133227">
        <w:rPr>
          <w:rFonts w:ascii="Times New Roman" w:hAnsi="Times New Roman" w:cs="Times New Roman"/>
          <w:sz w:val="24"/>
          <w:szCs w:val="24"/>
        </w:rPr>
        <w:t xml:space="preserve">perioperative </w:t>
      </w:r>
      <w:r w:rsidR="003822F2">
        <w:rPr>
          <w:rFonts w:ascii="Times New Roman" w:hAnsi="Times New Roman" w:cs="Times New Roman"/>
          <w:sz w:val="24"/>
          <w:szCs w:val="24"/>
        </w:rPr>
        <w:t xml:space="preserve">back bleeding.  </w:t>
      </w:r>
      <w:r w:rsidR="004B1204">
        <w:rPr>
          <w:rFonts w:ascii="Times New Roman" w:hAnsi="Times New Roman" w:cs="Times New Roman"/>
          <w:sz w:val="24"/>
          <w:szCs w:val="24"/>
        </w:rPr>
        <w:t>This was not scored as a technical failure.</w:t>
      </w:r>
    </w:p>
    <w:p w14:paraId="1BD1296C" w14:textId="77777777" w:rsidR="00C06C33" w:rsidRPr="00133227" w:rsidRDefault="00C06C33" w:rsidP="00C06C33">
      <w:pPr>
        <w:rPr>
          <w:rFonts w:ascii="Times New Roman" w:hAnsi="Times New Roman" w:cs="Times New Roman"/>
          <w:sz w:val="24"/>
          <w:szCs w:val="24"/>
        </w:rPr>
      </w:pPr>
      <w:r>
        <w:rPr>
          <w:rFonts w:ascii="Times New Roman" w:hAnsi="Times New Roman" w:cs="Times New Roman"/>
          <w:sz w:val="24"/>
          <w:szCs w:val="24"/>
        </w:rPr>
        <w:t xml:space="preserve">Abbreviations: CEA: carotid </w:t>
      </w:r>
      <w:proofErr w:type="spellStart"/>
      <w:r>
        <w:rPr>
          <w:rFonts w:ascii="Times New Roman" w:hAnsi="Times New Roman" w:cs="Times New Roman"/>
          <w:sz w:val="24"/>
          <w:szCs w:val="24"/>
        </w:rPr>
        <w:t>endarterectomy</w:t>
      </w:r>
      <w:proofErr w:type="spellEnd"/>
      <w:r>
        <w:rPr>
          <w:rFonts w:ascii="Times New Roman" w:hAnsi="Times New Roman" w:cs="Times New Roman"/>
          <w:sz w:val="24"/>
          <w:szCs w:val="24"/>
        </w:rPr>
        <w:t>; CAS: carotid artery stenting</w:t>
      </w:r>
      <w:r w:rsidR="00316DD5">
        <w:rPr>
          <w:rFonts w:ascii="Times New Roman" w:hAnsi="Times New Roman" w:cs="Times New Roman"/>
          <w:sz w:val="24"/>
          <w:szCs w:val="24"/>
        </w:rPr>
        <w:t>; N</w:t>
      </w:r>
      <w:r w:rsidR="00A22535">
        <w:rPr>
          <w:rFonts w:ascii="Times New Roman" w:hAnsi="Times New Roman" w:cs="Times New Roman"/>
          <w:sz w:val="24"/>
          <w:szCs w:val="24"/>
        </w:rPr>
        <w:t>R</w:t>
      </w:r>
      <w:r w:rsidR="00316DD5">
        <w:rPr>
          <w:rFonts w:ascii="Times New Roman" w:hAnsi="Times New Roman" w:cs="Times New Roman"/>
          <w:sz w:val="24"/>
          <w:szCs w:val="24"/>
        </w:rPr>
        <w:t xml:space="preserve">: not </w:t>
      </w:r>
      <w:r w:rsidR="00A22535">
        <w:rPr>
          <w:rFonts w:ascii="Times New Roman" w:hAnsi="Times New Roman" w:cs="Times New Roman"/>
          <w:sz w:val="24"/>
          <w:szCs w:val="24"/>
        </w:rPr>
        <w:t>reported</w:t>
      </w:r>
    </w:p>
    <w:p w14:paraId="422EC756" w14:textId="77777777" w:rsidR="00C06C33" w:rsidRDefault="00C06C33" w:rsidP="00133227"/>
    <w:p w14:paraId="17A20370" w14:textId="77777777" w:rsidR="00C06C33" w:rsidRDefault="00C06C33" w:rsidP="00133227"/>
    <w:p w14:paraId="3D6AA752" w14:textId="77777777" w:rsidR="008633C4" w:rsidRDefault="008633C4" w:rsidP="00133227"/>
    <w:p w14:paraId="3FA1C124" w14:textId="77777777" w:rsidR="008633C4" w:rsidRDefault="008633C4" w:rsidP="00133227"/>
    <w:p w14:paraId="3B7B5F70" w14:textId="77777777" w:rsidR="008633C4" w:rsidRDefault="008633C4" w:rsidP="00133227"/>
    <w:p w14:paraId="070931F8" w14:textId="77777777" w:rsidR="008633C4" w:rsidRDefault="008633C4" w:rsidP="00133227"/>
    <w:p w14:paraId="06CEA840" w14:textId="77777777" w:rsidR="008633C4" w:rsidRPr="008633C4" w:rsidRDefault="008633C4" w:rsidP="00133227"/>
    <w:p w14:paraId="411958B8" w14:textId="77777777" w:rsidR="00133227" w:rsidRDefault="00133227">
      <w:pPr>
        <w:rPr>
          <w:rFonts w:asciiTheme="majorHAnsi" w:eastAsiaTheme="majorEastAsia" w:hAnsiTheme="majorHAnsi" w:cstheme="majorBidi"/>
          <w:b/>
          <w:bCs/>
          <w:color w:val="365F91" w:themeColor="accent1" w:themeShade="BF"/>
          <w:sz w:val="28"/>
          <w:szCs w:val="28"/>
        </w:rPr>
      </w:pPr>
      <w:r>
        <w:br w:type="page"/>
      </w:r>
    </w:p>
    <w:sectPr w:rsidR="0013322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ilary Gower" w:date="2019-03-03T08:59:00Z" w:initials="hG">
    <w:p w14:paraId="6FF149CF" w14:textId="77777777" w:rsidR="00895711" w:rsidRDefault="00895711">
      <w:pPr>
        <w:pStyle w:val="CommentText"/>
      </w:pPr>
      <w:r>
        <w:rPr>
          <w:rStyle w:val="CommentReference"/>
        </w:rPr>
        <w:annotationRef/>
      </w:r>
      <w:r>
        <w:t>References now numbered in accordance with main article and additional list deleted from this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F149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F149CF" w16cid:durableId="202615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B10DB3"/>
    <w:multiLevelType w:val="hybridMultilevel"/>
    <w:tmpl w:val="64C8EAFE"/>
    <w:lvl w:ilvl="0" w:tplc="ED42A924">
      <w:start w:val="75"/>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ilary Gower">
    <w15:presenceInfo w15:providerId="Windows Live" w15:userId="230b9acc0f4139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A97"/>
    <w:rsid w:val="000C6963"/>
    <w:rsid w:val="00103066"/>
    <w:rsid w:val="00107F90"/>
    <w:rsid w:val="00133227"/>
    <w:rsid w:val="00245FD9"/>
    <w:rsid w:val="002D1B86"/>
    <w:rsid w:val="00307A1E"/>
    <w:rsid w:val="00316DD5"/>
    <w:rsid w:val="00356B43"/>
    <w:rsid w:val="003822F2"/>
    <w:rsid w:val="00391A97"/>
    <w:rsid w:val="00476DBA"/>
    <w:rsid w:val="004B1204"/>
    <w:rsid w:val="006A7F11"/>
    <w:rsid w:val="006F2338"/>
    <w:rsid w:val="007A79FD"/>
    <w:rsid w:val="007C59B4"/>
    <w:rsid w:val="00834755"/>
    <w:rsid w:val="00837816"/>
    <w:rsid w:val="008633C4"/>
    <w:rsid w:val="00895711"/>
    <w:rsid w:val="008B39D2"/>
    <w:rsid w:val="008F039B"/>
    <w:rsid w:val="009229B3"/>
    <w:rsid w:val="00965538"/>
    <w:rsid w:val="00977958"/>
    <w:rsid w:val="009B1846"/>
    <w:rsid w:val="00A22535"/>
    <w:rsid w:val="00B21AF6"/>
    <w:rsid w:val="00BC42AB"/>
    <w:rsid w:val="00C06C33"/>
    <w:rsid w:val="00CE0246"/>
    <w:rsid w:val="00D001F3"/>
    <w:rsid w:val="00D320EA"/>
    <w:rsid w:val="00E841A4"/>
    <w:rsid w:val="00EC18AF"/>
    <w:rsid w:val="00F75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17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HAnsi" w:hAnsi="Segoe U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32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22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91A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91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A97"/>
    <w:rPr>
      <w:rFonts w:ascii="Tahoma" w:hAnsi="Tahoma" w:cs="Tahoma"/>
      <w:sz w:val="16"/>
      <w:szCs w:val="16"/>
    </w:rPr>
  </w:style>
  <w:style w:type="paragraph" w:styleId="ListParagraph">
    <w:name w:val="List Paragraph"/>
    <w:basedOn w:val="Normal"/>
    <w:uiPriority w:val="34"/>
    <w:qFormat/>
    <w:rsid w:val="00C06C33"/>
    <w:pPr>
      <w:ind w:left="720"/>
      <w:contextualSpacing/>
    </w:pPr>
  </w:style>
  <w:style w:type="character" w:styleId="CommentReference">
    <w:name w:val="annotation reference"/>
    <w:basedOn w:val="DefaultParagraphFont"/>
    <w:uiPriority w:val="99"/>
    <w:semiHidden/>
    <w:unhideWhenUsed/>
    <w:rsid w:val="00133227"/>
    <w:rPr>
      <w:sz w:val="16"/>
      <w:szCs w:val="16"/>
    </w:rPr>
  </w:style>
  <w:style w:type="paragraph" w:styleId="CommentText">
    <w:name w:val="annotation text"/>
    <w:basedOn w:val="Normal"/>
    <w:link w:val="CommentTextChar"/>
    <w:uiPriority w:val="99"/>
    <w:semiHidden/>
    <w:unhideWhenUsed/>
    <w:rsid w:val="00133227"/>
    <w:pPr>
      <w:spacing w:line="240" w:lineRule="auto"/>
    </w:pPr>
    <w:rPr>
      <w:sz w:val="20"/>
      <w:szCs w:val="20"/>
    </w:rPr>
  </w:style>
  <w:style w:type="character" w:customStyle="1" w:styleId="CommentTextChar">
    <w:name w:val="Comment Text Char"/>
    <w:basedOn w:val="DefaultParagraphFont"/>
    <w:link w:val="CommentText"/>
    <w:uiPriority w:val="99"/>
    <w:semiHidden/>
    <w:rsid w:val="00133227"/>
    <w:rPr>
      <w:sz w:val="20"/>
      <w:szCs w:val="20"/>
    </w:rPr>
  </w:style>
  <w:style w:type="paragraph" w:styleId="CommentSubject">
    <w:name w:val="annotation subject"/>
    <w:basedOn w:val="CommentText"/>
    <w:next w:val="CommentText"/>
    <w:link w:val="CommentSubjectChar"/>
    <w:uiPriority w:val="99"/>
    <w:semiHidden/>
    <w:unhideWhenUsed/>
    <w:rsid w:val="00133227"/>
    <w:rPr>
      <w:b/>
      <w:bCs/>
    </w:rPr>
  </w:style>
  <w:style w:type="character" w:customStyle="1" w:styleId="CommentSubjectChar">
    <w:name w:val="Comment Subject Char"/>
    <w:basedOn w:val="CommentTextChar"/>
    <w:link w:val="CommentSubject"/>
    <w:uiPriority w:val="99"/>
    <w:semiHidden/>
    <w:rsid w:val="0013322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HAnsi" w:hAnsi="Segoe U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32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22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91A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91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A97"/>
    <w:rPr>
      <w:rFonts w:ascii="Tahoma" w:hAnsi="Tahoma" w:cs="Tahoma"/>
      <w:sz w:val="16"/>
      <w:szCs w:val="16"/>
    </w:rPr>
  </w:style>
  <w:style w:type="paragraph" w:styleId="ListParagraph">
    <w:name w:val="List Paragraph"/>
    <w:basedOn w:val="Normal"/>
    <w:uiPriority w:val="34"/>
    <w:qFormat/>
    <w:rsid w:val="00C06C33"/>
    <w:pPr>
      <w:ind w:left="720"/>
      <w:contextualSpacing/>
    </w:pPr>
  </w:style>
  <w:style w:type="character" w:styleId="CommentReference">
    <w:name w:val="annotation reference"/>
    <w:basedOn w:val="DefaultParagraphFont"/>
    <w:uiPriority w:val="99"/>
    <w:semiHidden/>
    <w:unhideWhenUsed/>
    <w:rsid w:val="00133227"/>
    <w:rPr>
      <w:sz w:val="16"/>
      <w:szCs w:val="16"/>
    </w:rPr>
  </w:style>
  <w:style w:type="paragraph" w:styleId="CommentText">
    <w:name w:val="annotation text"/>
    <w:basedOn w:val="Normal"/>
    <w:link w:val="CommentTextChar"/>
    <w:uiPriority w:val="99"/>
    <w:semiHidden/>
    <w:unhideWhenUsed/>
    <w:rsid w:val="00133227"/>
    <w:pPr>
      <w:spacing w:line="240" w:lineRule="auto"/>
    </w:pPr>
    <w:rPr>
      <w:sz w:val="20"/>
      <w:szCs w:val="20"/>
    </w:rPr>
  </w:style>
  <w:style w:type="character" w:customStyle="1" w:styleId="CommentTextChar">
    <w:name w:val="Comment Text Char"/>
    <w:basedOn w:val="DefaultParagraphFont"/>
    <w:link w:val="CommentText"/>
    <w:uiPriority w:val="99"/>
    <w:semiHidden/>
    <w:rsid w:val="00133227"/>
    <w:rPr>
      <w:sz w:val="20"/>
      <w:szCs w:val="20"/>
    </w:rPr>
  </w:style>
  <w:style w:type="paragraph" w:styleId="CommentSubject">
    <w:name w:val="annotation subject"/>
    <w:basedOn w:val="CommentText"/>
    <w:next w:val="CommentText"/>
    <w:link w:val="CommentSubjectChar"/>
    <w:uiPriority w:val="99"/>
    <w:semiHidden/>
    <w:unhideWhenUsed/>
    <w:rsid w:val="00133227"/>
    <w:rPr>
      <w:b/>
      <w:bCs/>
    </w:rPr>
  </w:style>
  <w:style w:type="character" w:customStyle="1" w:styleId="CommentSubjectChar">
    <w:name w:val="Comment Subject Char"/>
    <w:basedOn w:val="CommentTextChar"/>
    <w:link w:val="CommentSubject"/>
    <w:uiPriority w:val="99"/>
    <w:semiHidden/>
    <w:rsid w:val="001332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C109EF-992C-47C7-8788-F137257D8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8</Pages>
  <Words>774</Words>
  <Characters>4414</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UMC Utrecht</Company>
  <LinksUpToDate>false</LinksUpToDate>
  <CharactersWithSpaces>5178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Meershoek, A.J.A.</dc:creator>
  <cp:lastModifiedBy>P, Saranya</cp:lastModifiedBy>
  <cp:revision>9</cp:revision>
  <dcterms:created xsi:type="dcterms:W3CDTF">2019-03-01T13:02:00Z</dcterms:created>
  <dcterms:modified xsi:type="dcterms:W3CDTF">2019-04-09T14:11:00Z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http://www.zotero.org/styles/bmc-neurology</vt:lpwstr>
  </property>
  <property fmtid="{D5CDD505-2E9C-101B-9397-08002B2CF9AE}" pid="3" name="Mendeley Recent Style Name 0_1">
    <vt:lpwstr>BMC Neurology</vt:lpwstr>
  </property>
  <property fmtid="{D5CDD505-2E9C-101B-9397-08002B2CF9AE}" pid="4" name="Mendeley Recent Style Id 1_1">
    <vt:lpwstr>http://www.zotero.org/styles/elsevier-vancouver</vt:lpwstr>
  </property>
  <property fmtid="{D5CDD505-2E9C-101B-9397-08002B2CF9AE}" pid="5" name="Mendeley Recent Style Name 1_1">
    <vt:lpwstr>Elsevier - Vancouver</vt:lpwstr>
  </property>
  <property fmtid="{D5CDD505-2E9C-101B-9397-08002B2CF9AE}" pid="6" name="Mendeley Recent Style Id 2_1">
    <vt:lpwstr>http://www.zotero.org/styles/european-journal-of-vascular-and-endovascular-surgery</vt:lpwstr>
  </property>
  <property fmtid="{D5CDD505-2E9C-101B-9397-08002B2CF9AE}" pid="7" name="Mendeley Recent Style Name 2_1">
    <vt:lpwstr>European Journal of Vascular and Endovascular Surgery</vt:lpwstr>
  </property>
  <property fmtid="{D5CDD505-2E9C-101B-9397-08002B2CF9AE}" pid="8" name="Mendeley Recent Style Id 3_1">
    <vt:lpwstr>http://www.zotero.org/styles/journal-of-neurology</vt:lpwstr>
  </property>
  <property fmtid="{D5CDD505-2E9C-101B-9397-08002B2CF9AE}" pid="9" name="Mendeley Recent Style Name 3_1">
    <vt:lpwstr>Journal of Neurology</vt:lpwstr>
  </property>
  <property fmtid="{D5CDD505-2E9C-101B-9397-08002B2CF9AE}" pid="10" name="Mendeley Recent Style Id 4_1">
    <vt:lpwstr>http://www.zotero.org/styles/journal-of-neurology-neurosurgery-and-psychiatry</vt:lpwstr>
  </property>
  <property fmtid="{D5CDD505-2E9C-101B-9397-08002B2CF9AE}" pid="11" name="Mendeley Recent Style Name 4_1">
    <vt:lpwstr>Journal of Neurology, Neurosurgery, and Psychiatry</vt:lpwstr>
  </property>
  <property fmtid="{D5CDD505-2E9C-101B-9397-08002B2CF9AE}" pid="12" name="Mendeley Recent Style Id 5_1">
    <vt:lpwstr>http://www.zotero.org/styles/stroke</vt:lpwstr>
  </property>
  <property fmtid="{D5CDD505-2E9C-101B-9397-08002B2CF9AE}" pid="13" name="Mendeley Recent Style Name 5_1">
    <vt:lpwstr>Stroke</vt:lpwstr>
  </property>
  <property fmtid="{D5CDD505-2E9C-101B-9397-08002B2CF9AE}" pid="14" name="Mendeley Recent Style Id 6_1">
    <vt:lpwstr>http://www.zotero.org/styles/the-journal-of-hand-surgery</vt:lpwstr>
  </property>
  <property fmtid="{D5CDD505-2E9C-101B-9397-08002B2CF9AE}" pid="15" name="Mendeley Recent Style Name 6_1">
    <vt:lpwstr>The Journal of Hand Surgery</vt:lpwstr>
  </property>
  <property fmtid="{D5CDD505-2E9C-101B-9397-08002B2CF9AE}" pid="16" name="Mendeley Recent Style Id 7_1">
    <vt:lpwstr>http://www.zotero.org/styles/vancouver</vt:lpwstr>
  </property>
  <property fmtid="{D5CDD505-2E9C-101B-9397-08002B2CF9AE}" pid="17" name="Mendeley Recent Style Name 7_1">
    <vt:lpwstr>Vancouver</vt:lpwstr>
  </property>
  <property fmtid="{D5CDD505-2E9C-101B-9397-08002B2CF9AE}" pid="18" name="Mendeley Recent Style Id 8_1">
    <vt:lpwstr>http://www.zotero.org/styles/vancouver-superscript-brackets-only-year</vt:lpwstr>
  </property>
  <property fmtid="{D5CDD505-2E9C-101B-9397-08002B2CF9AE}" pid="19" name="Mendeley Recent Style Name 8_1">
    <vt:lpwstr>Vancouver (superscript, brackets, only year in date)</vt:lpwstr>
  </property>
  <property fmtid="{D5CDD505-2E9C-101B-9397-08002B2CF9AE}" pid="20" name="Mendeley Recent Style Id 9_1">
    <vt:lpwstr>http://www.zotero.org/styles/vancouver-superscript-only-year</vt:lpwstr>
  </property>
  <property fmtid="{D5CDD505-2E9C-101B-9397-08002B2CF9AE}" pid="21" name="Mendeley Recent Style Name 9_1">
    <vt:lpwstr>Vancouver (superscript, only year in date, no issue numbers)</vt:lpwstr>
  </property>
  <property fmtid="{D5CDD505-2E9C-101B-9397-08002B2CF9AE}" pid="22" name="Mendeley Document_1">
    <vt:lpwstr>True</vt:lpwstr>
  </property>
  <property fmtid="{D5CDD505-2E9C-101B-9397-08002B2CF9AE}" pid="23" name="Mendeley Unique User Id_1">
    <vt:lpwstr>32289d22-880a-3b8d-8109-d13d73adf21a</vt:lpwstr>
  </property>
  <property fmtid="{D5CDD505-2E9C-101B-9397-08002B2CF9AE}" pid="24" name="Mendeley Citation Style_1">
    <vt:lpwstr>http://www.zotero.org/styles/vancouver-superscript-only-year</vt:lpwstr>
  </property>
</Properties>
</file>