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C4E" w:rsidRDefault="00CB3EDD" w:rsidP="00DB7974">
      <w:pPr>
        <w:autoSpaceDE w:val="0"/>
        <w:autoSpaceDN w:val="0"/>
        <w:adjustRightInd w:val="0"/>
        <w:spacing w:after="0" w:line="264" w:lineRule="auto"/>
        <w:rPr>
          <w:rFonts w:cs="Verdana"/>
          <w:b/>
          <w:sz w:val="24"/>
          <w:szCs w:val="20"/>
          <w:lang w:val="en-GB"/>
        </w:rPr>
      </w:pPr>
      <w:r w:rsidRPr="00562040">
        <w:rPr>
          <w:rFonts w:cs="Verdana"/>
          <w:b/>
          <w:sz w:val="24"/>
          <w:szCs w:val="20"/>
          <w:lang w:val="en-GB"/>
        </w:rPr>
        <w:t>Day 2, Part 6, 13:30 - 14:30  (1 hr)</w:t>
      </w:r>
      <w:r w:rsidR="006757F7" w:rsidRPr="00562040">
        <w:rPr>
          <w:rFonts w:cs="Verdana"/>
          <w:b/>
          <w:sz w:val="24"/>
          <w:szCs w:val="20"/>
          <w:lang w:val="en-GB"/>
        </w:rPr>
        <w:t xml:space="preserve"> </w:t>
      </w:r>
    </w:p>
    <w:p w:rsidR="006757F7" w:rsidRPr="00562040" w:rsidRDefault="00CB3EDD" w:rsidP="00DB7974">
      <w:pPr>
        <w:autoSpaceDE w:val="0"/>
        <w:autoSpaceDN w:val="0"/>
        <w:adjustRightInd w:val="0"/>
        <w:spacing w:after="0" w:line="264" w:lineRule="auto"/>
        <w:rPr>
          <w:rFonts w:cs="Verdana"/>
          <w:b/>
          <w:sz w:val="24"/>
          <w:szCs w:val="20"/>
          <w:lang w:val="en-GB"/>
        </w:rPr>
      </w:pPr>
      <w:r w:rsidRPr="00562040">
        <w:rPr>
          <w:rFonts w:cs="Verdana"/>
          <w:b/>
          <w:sz w:val="24"/>
          <w:szCs w:val="20"/>
          <w:lang w:val="en-GB"/>
        </w:rPr>
        <w:t>Individual computer assignment</w:t>
      </w:r>
      <w:r w:rsidR="00836C4E">
        <w:rPr>
          <w:rFonts w:cs="Verdana"/>
          <w:b/>
          <w:sz w:val="24"/>
          <w:szCs w:val="20"/>
          <w:lang w:val="en-GB"/>
        </w:rPr>
        <w:t xml:space="preserve"> followed by group discussion</w:t>
      </w:r>
    </w:p>
    <w:p w:rsidR="006757F7" w:rsidRPr="00562040" w:rsidRDefault="006757F7" w:rsidP="00DB7974">
      <w:pPr>
        <w:autoSpaceDE w:val="0"/>
        <w:autoSpaceDN w:val="0"/>
        <w:adjustRightInd w:val="0"/>
        <w:spacing w:after="0" w:line="264" w:lineRule="auto"/>
        <w:rPr>
          <w:rFonts w:cs="Verdana"/>
          <w:b/>
          <w:sz w:val="24"/>
          <w:szCs w:val="20"/>
          <w:lang w:val="en-GB"/>
        </w:rPr>
      </w:pPr>
    </w:p>
    <w:p w:rsidR="00CB3EDD" w:rsidRPr="00562040" w:rsidRDefault="00CB3EDD" w:rsidP="00DB7974">
      <w:pPr>
        <w:autoSpaceDE w:val="0"/>
        <w:autoSpaceDN w:val="0"/>
        <w:adjustRightInd w:val="0"/>
        <w:spacing w:after="0" w:line="264" w:lineRule="auto"/>
        <w:rPr>
          <w:rFonts w:cs="Verdana"/>
          <w:b/>
          <w:sz w:val="24"/>
          <w:szCs w:val="20"/>
          <w:lang w:val="en-GB"/>
        </w:rPr>
      </w:pPr>
      <w:r w:rsidRPr="00562040">
        <w:rPr>
          <w:rFonts w:cs="Verdana"/>
          <w:b/>
          <w:sz w:val="24"/>
          <w:szCs w:val="20"/>
          <w:lang w:val="en-GB"/>
        </w:rPr>
        <w:t xml:space="preserve">Exploring heterogeneity: </w:t>
      </w:r>
      <w:r w:rsidR="00836C4E">
        <w:rPr>
          <w:rFonts w:cs="Verdana"/>
          <w:b/>
          <w:sz w:val="24"/>
          <w:szCs w:val="20"/>
          <w:lang w:val="en-GB"/>
        </w:rPr>
        <w:br/>
      </w:r>
      <w:r w:rsidRPr="00562040">
        <w:rPr>
          <w:rFonts w:cs="Verdana"/>
          <w:b/>
          <w:sz w:val="24"/>
          <w:szCs w:val="20"/>
          <w:lang w:val="en-GB"/>
        </w:rPr>
        <w:t>conduct subgroup analysis and interpret the res</w:t>
      </w:r>
      <w:r w:rsidR="00836C4E">
        <w:rPr>
          <w:rFonts w:cs="Verdana"/>
          <w:b/>
          <w:sz w:val="24"/>
          <w:szCs w:val="20"/>
          <w:lang w:val="en-GB"/>
        </w:rPr>
        <w:t>ults related to the case study</w:t>
      </w:r>
    </w:p>
    <w:p w:rsidR="00CB3EDD" w:rsidRPr="00562040" w:rsidRDefault="00CB3EDD" w:rsidP="00DB7974">
      <w:pPr>
        <w:autoSpaceDE w:val="0"/>
        <w:autoSpaceDN w:val="0"/>
        <w:adjustRightInd w:val="0"/>
        <w:spacing w:after="0" w:line="264" w:lineRule="auto"/>
        <w:rPr>
          <w:rFonts w:cs="Verdana"/>
          <w:szCs w:val="20"/>
          <w:lang w:val="en-GB"/>
        </w:rPr>
      </w:pPr>
    </w:p>
    <w:p w:rsidR="00836C4E" w:rsidRDefault="002C6977" w:rsidP="00DB7974">
      <w:pPr>
        <w:spacing w:after="0" w:line="264" w:lineRule="auto"/>
        <w:rPr>
          <w:bCs/>
          <w:lang w:val="en-GB"/>
        </w:rPr>
      </w:pPr>
      <w:r w:rsidRPr="00562040">
        <w:rPr>
          <w:bCs/>
          <w:lang w:val="en-GB"/>
        </w:rPr>
        <w:t xml:space="preserve">We  will practice with the </w:t>
      </w:r>
      <w:proofErr w:type="spellStart"/>
      <w:r w:rsidRPr="00562040">
        <w:rPr>
          <w:bCs/>
          <w:lang w:val="en-GB"/>
        </w:rPr>
        <w:t>fiber</w:t>
      </w:r>
      <w:proofErr w:type="spellEnd"/>
      <w:r w:rsidRPr="00562040">
        <w:rPr>
          <w:bCs/>
          <w:lang w:val="en-GB"/>
        </w:rPr>
        <w:t xml:space="preserve"> supplementation study data</w:t>
      </w:r>
      <w:r w:rsidR="00836C4E">
        <w:rPr>
          <w:bCs/>
          <w:lang w:val="en-GB"/>
        </w:rPr>
        <w:t xml:space="preserve"> that we also discussed in the previous assignment</w:t>
      </w:r>
      <w:r w:rsidRPr="00562040">
        <w:rPr>
          <w:bCs/>
          <w:lang w:val="en-GB"/>
        </w:rPr>
        <w:t xml:space="preserve">. </w:t>
      </w:r>
      <w:r w:rsidR="00836C4E" w:rsidRPr="00562040">
        <w:rPr>
          <w:bCs/>
          <w:lang w:val="en-GB"/>
        </w:rPr>
        <w:t xml:space="preserve">We will use </w:t>
      </w:r>
      <w:r w:rsidR="00836C4E">
        <w:rPr>
          <w:bCs/>
          <w:lang w:val="en-GB"/>
        </w:rPr>
        <w:t>Review Manager (</w:t>
      </w:r>
      <w:proofErr w:type="spellStart"/>
      <w:r w:rsidR="00836C4E">
        <w:rPr>
          <w:bCs/>
          <w:lang w:val="en-GB"/>
        </w:rPr>
        <w:t>RevMan</w:t>
      </w:r>
      <w:proofErr w:type="spellEnd"/>
      <w:r w:rsidR="00836C4E">
        <w:rPr>
          <w:bCs/>
          <w:lang w:val="en-GB"/>
        </w:rPr>
        <w:t xml:space="preserve">) 5.3 </w:t>
      </w:r>
      <w:r w:rsidR="00836C4E" w:rsidRPr="00562040">
        <w:rPr>
          <w:bCs/>
          <w:lang w:val="en-GB"/>
        </w:rPr>
        <w:t xml:space="preserve"> to conduct </w:t>
      </w:r>
      <w:r w:rsidR="00836C4E">
        <w:rPr>
          <w:bCs/>
          <w:lang w:val="en-GB"/>
        </w:rPr>
        <w:t xml:space="preserve">the </w:t>
      </w:r>
      <w:r w:rsidR="00836C4E" w:rsidRPr="00562040">
        <w:rPr>
          <w:bCs/>
          <w:lang w:val="en-GB"/>
        </w:rPr>
        <w:t xml:space="preserve">random-effects meta-analysis and subgroup analyses. </w:t>
      </w:r>
    </w:p>
    <w:p w:rsidR="002F32C7" w:rsidRDefault="002F32C7" w:rsidP="00DB7974">
      <w:pPr>
        <w:spacing w:after="0" w:line="264" w:lineRule="auto"/>
        <w:rPr>
          <w:bCs/>
          <w:lang w:val="en-GB"/>
        </w:rPr>
      </w:pPr>
    </w:p>
    <w:p w:rsidR="002C6977" w:rsidRDefault="002C6977" w:rsidP="00DB7974">
      <w:pPr>
        <w:spacing w:after="0" w:line="264" w:lineRule="auto"/>
        <w:rPr>
          <w:bCs/>
          <w:lang w:val="en-GB"/>
        </w:rPr>
      </w:pPr>
      <w:r w:rsidRPr="00562040">
        <w:rPr>
          <w:bCs/>
          <w:lang w:val="en-GB"/>
        </w:rPr>
        <w:t xml:space="preserve">Below you see several characteristics. The Excel dataset </w:t>
      </w:r>
      <w:proofErr w:type="spellStart"/>
      <w:r w:rsidR="00B46BDA" w:rsidRPr="00B46BDA">
        <w:rPr>
          <w:b/>
          <w:bCs/>
          <w:highlight w:val="yellow"/>
          <w:lang w:val="en-GB"/>
        </w:rPr>
        <w:t>fiberdata_for</w:t>
      </w:r>
      <w:proofErr w:type="spellEnd"/>
      <w:r w:rsidR="00B46BDA" w:rsidRPr="00B46BDA">
        <w:rPr>
          <w:b/>
          <w:bCs/>
          <w:highlight w:val="yellow"/>
          <w:lang w:val="en-GB"/>
        </w:rPr>
        <w:t xml:space="preserve"> RevMan</w:t>
      </w:r>
      <w:r w:rsidRPr="00B46BDA">
        <w:rPr>
          <w:b/>
          <w:bCs/>
          <w:highlight w:val="yellow"/>
          <w:lang w:val="en-GB"/>
        </w:rPr>
        <w:t>.</w:t>
      </w:r>
      <w:r w:rsidRPr="00562040">
        <w:rPr>
          <w:b/>
          <w:bCs/>
          <w:highlight w:val="yellow"/>
          <w:lang w:val="en-GB"/>
        </w:rPr>
        <w:t>xlsx</w:t>
      </w:r>
      <w:r w:rsidRPr="00562040">
        <w:rPr>
          <w:bCs/>
          <w:lang w:val="en-GB"/>
        </w:rPr>
        <w:t xml:space="preserve"> is also provided.</w:t>
      </w:r>
    </w:p>
    <w:p w:rsidR="002C6977" w:rsidRDefault="002F32C7" w:rsidP="00DB7974">
      <w:pPr>
        <w:spacing w:after="0" w:line="264" w:lineRule="auto"/>
        <w:rPr>
          <w:bCs/>
          <w:lang w:val="en-GB"/>
        </w:rPr>
      </w:pPr>
      <w:r>
        <w:rPr>
          <w:bCs/>
          <w:noProof/>
          <w:lang w:eastAsia="nl-NL"/>
        </w:rPr>
        <w:drawing>
          <wp:inline distT="0" distB="0" distL="0" distR="0">
            <wp:extent cx="5753100" cy="18478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2C7" w:rsidRPr="00562040" w:rsidRDefault="002F32C7" w:rsidP="00DB7974">
      <w:pPr>
        <w:spacing w:after="0" w:line="264" w:lineRule="auto"/>
        <w:rPr>
          <w:bCs/>
          <w:lang w:val="en-GB"/>
        </w:rPr>
      </w:pPr>
    </w:p>
    <w:p w:rsidR="00836C4E" w:rsidRDefault="00836C4E" w:rsidP="00DB7974">
      <w:pPr>
        <w:spacing w:after="0" w:line="264" w:lineRule="auto"/>
        <w:rPr>
          <w:bCs/>
          <w:lang w:val="en-GB"/>
        </w:rPr>
      </w:pPr>
      <w:r>
        <w:rPr>
          <w:bCs/>
          <w:lang w:val="en-GB"/>
        </w:rPr>
        <w:t xml:space="preserve">Some of the data have been transported to </w:t>
      </w:r>
      <w:proofErr w:type="spellStart"/>
      <w:r>
        <w:rPr>
          <w:bCs/>
          <w:lang w:val="en-GB"/>
        </w:rPr>
        <w:t>Revman</w:t>
      </w:r>
      <w:proofErr w:type="spellEnd"/>
      <w:r>
        <w:rPr>
          <w:bCs/>
          <w:lang w:val="en-GB"/>
        </w:rPr>
        <w:t xml:space="preserve"> 5.3, in the file </w:t>
      </w:r>
      <w:r>
        <w:rPr>
          <w:bCs/>
          <w:lang w:val="en-GB"/>
        </w:rPr>
        <w:br/>
      </w:r>
      <w:proofErr w:type="spellStart"/>
      <w:r w:rsidRPr="00836C4E">
        <w:rPr>
          <w:b/>
          <w:bCs/>
          <w:highlight w:val="yellow"/>
          <w:lang w:val="en-GB"/>
        </w:rPr>
        <w:t>fiber</w:t>
      </w:r>
      <w:proofErr w:type="spellEnd"/>
      <w:r w:rsidRPr="00836C4E">
        <w:rPr>
          <w:b/>
          <w:bCs/>
          <w:highlight w:val="yellow"/>
          <w:lang w:val="en-GB"/>
        </w:rPr>
        <w:t xml:space="preserve"> and </w:t>
      </w:r>
      <w:proofErr w:type="spellStart"/>
      <w:r w:rsidRPr="00836C4E">
        <w:rPr>
          <w:b/>
          <w:bCs/>
          <w:highlight w:val="yellow"/>
          <w:lang w:val="en-GB"/>
        </w:rPr>
        <w:t>prebiotic</w:t>
      </w:r>
      <w:proofErr w:type="spellEnd"/>
      <w:r w:rsidRPr="00836C4E">
        <w:rPr>
          <w:b/>
          <w:bCs/>
          <w:highlight w:val="yellow"/>
          <w:lang w:val="en-GB"/>
        </w:rPr>
        <w:t xml:space="preserve"> supplementation in </w:t>
      </w:r>
      <w:proofErr w:type="spellStart"/>
      <w:r w:rsidRPr="00836C4E">
        <w:rPr>
          <w:b/>
          <w:bCs/>
          <w:highlight w:val="yellow"/>
          <w:lang w:val="en-GB"/>
        </w:rPr>
        <w:t>enteral</w:t>
      </w:r>
      <w:proofErr w:type="spellEnd"/>
      <w:r w:rsidRPr="00836C4E">
        <w:rPr>
          <w:b/>
          <w:bCs/>
          <w:highlight w:val="yellow"/>
          <w:lang w:val="en-GB"/>
        </w:rPr>
        <w:t xml:space="preserve"> nutrition subgroups.rm5</w:t>
      </w:r>
      <w:r>
        <w:rPr>
          <w:bCs/>
          <w:lang w:val="en-GB"/>
        </w:rPr>
        <w:t>.</w:t>
      </w:r>
    </w:p>
    <w:p w:rsidR="00DB7974" w:rsidRDefault="00DB7974" w:rsidP="00DB7974">
      <w:pPr>
        <w:spacing w:after="0" w:line="264" w:lineRule="auto"/>
        <w:rPr>
          <w:bCs/>
          <w:lang w:val="en-GB"/>
        </w:rPr>
      </w:pPr>
    </w:p>
    <w:p w:rsidR="00836C4E" w:rsidRPr="00562040" w:rsidRDefault="00836C4E" w:rsidP="00DB7974">
      <w:pPr>
        <w:spacing w:after="0" w:line="264" w:lineRule="auto"/>
        <w:rPr>
          <w:bCs/>
          <w:lang w:val="en-GB"/>
        </w:rPr>
      </w:pPr>
    </w:p>
    <w:p w:rsidR="002C6977" w:rsidRPr="00DB7974" w:rsidRDefault="002C6977" w:rsidP="00DB7974">
      <w:pPr>
        <w:pStyle w:val="ListParagraph"/>
        <w:numPr>
          <w:ilvl w:val="0"/>
          <w:numId w:val="2"/>
        </w:numPr>
        <w:spacing w:after="0" w:line="264" w:lineRule="auto"/>
        <w:rPr>
          <w:rFonts w:cs="Courier New"/>
          <w:lang w:val="en-GB"/>
        </w:rPr>
      </w:pPr>
      <w:r w:rsidRPr="00562040">
        <w:rPr>
          <w:lang w:val="en-GB"/>
        </w:rPr>
        <w:t xml:space="preserve">First, </w:t>
      </w:r>
      <w:r w:rsidR="00836C4E">
        <w:rPr>
          <w:lang w:val="en-GB"/>
        </w:rPr>
        <w:t xml:space="preserve">Open </w:t>
      </w:r>
      <w:proofErr w:type="spellStart"/>
      <w:r w:rsidR="00836C4E">
        <w:rPr>
          <w:lang w:val="en-GB"/>
        </w:rPr>
        <w:t>RevMan</w:t>
      </w:r>
      <w:proofErr w:type="spellEnd"/>
      <w:r w:rsidR="00836C4E">
        <w:rPr>
          <w:lang w:val="en-GB"/>
        </w:rPr>
        <w:t xml:space="preserve"> by double clicking on the </w:t>
      </w:r>
      <w:proofErr w:type="spellStart"/>
      <w:r w:rsidR="00836C4E">
        <w:rPr>
          <w:lang w:val="en-GB"/>
        </w:rPr>
        <w:t>fiber</w:t>
      </w:r>
      <w:proofErr w:type="spellEnd"/>
      <w:r w:rsidR="00836C4E">
        <w:rPr>
          <w:lang w:val="en-GB"/>
        </w:rPr>
        <w:t>.....rm5 file</w:t>
      </w:r>
      <w:r w:rsidRPr="00562040">
        <w:rPr>
          <w:lang w:val="en-GB"/>
        </w:rPr>
        <w:t>.</w:t>
      </w:r>
    </w:p>
    <w:p w:rsidR="00DB7974" w:rsidRPr="00DB7974" w:rsidRDefault="00DB7974" w:rsidP="00DB7974">
      <w:pPr>
        <w:spacing w:after="0" w:line="264" w:lineRule="auto"/>
        <w:rPr>
          <w:rFonts w:cs="Courier New"/>
          <w:lang w:val="en-GB"/>
        </w:rPr>
      </w:pPr>
    </w:p>
    <w:p w:rsidR="00DB7974" w:rsidRDefault="00DB7974" w:rsidP="00DB7974">
      <w:pPr>
        <w:pStyle w:val="ListParagraph"/>
        <w:numPr>
          <w:ilvl w:val="0"/>
          <w:numId w:val="2"/>
        </w:numPr>
        <w:spacing w:after="0" w:line="264" w:lineRule="auto"/>
        <w:rPr>
          <w:rFonts w:cs="Courier New"/>
          <w:lang w:val="en-GB"/>
        </w:rPr>
      </w:pPr>
      <w:r>
        <w:rPr>
          <w:rFonts w:cs="Courier New"/>
          <w:lang w:val="en-GB"/>
        </w:rPr>
        <w:t xml:space="preserve">A first step in </w:t>
      </w:r>
      <w:proofErr w:type="spellStart"/>
      <w:r>
        <w:rPr>
          <w:rFonts w:cs="Courier New"/>
          <w:lang w:val="en-GB"/>
        </w:rPr>
        <w:t>RevMan</w:t>
      </w:r>
      <w:proofErr w:type="spellEnd"/>
      <w:r>
        <w:rPr>
          <w:rFonts w:cs="Courier New"/>
          <w:lang w:val="en-GB"/>
        </w:rPr>
        <w:t xml:space="preserve"> is always to make sure that all your studies are available</w:t>
      </w:r>
      <w:r w:rsidR="002F32C7">
        <w:rPr>
          <w:rFonts w:cs="Courier New"/>
          <w:lang w:val="en-GB"/>
        </w:rPr>
        <w:t>.</w:t>
      </w:r>
      <w:r w:rsidR="002F32C7">
        <w:rPr>
          <w:rFonts w:cs="Courier New"/>
          <w:lang w:val="en-GB"/>
        </w:rPr>
        <w:br/>
      </w:r>
      <w:r>
        <w:rPr>
          <w:rFonts w:cs="Courier New"/>
          <w:lang w:val="en-GB"/>
        </w:rPr>
        <w:t xml:space="preserve">The left pane in </w:t>
      </w:r>
      <w:proofErr w:type="spellStart"/>
      <w:r>
        <w:rPr>
          <w:rFonts w:cs="Courier New"/>
          <w:lang w:val="en-GB"/>
        </w:rPr>
        <w:t>RevMan</w:t>
      </w:r>
      <w:proofErr w:type="spellEnd"/>
      <w:r>
        <w:rPr>
          <w:rFonts w:cs="Courier New"/>
          <w:lang w:val="en-GB"/>
        </w:rPr>
        <w:t xml:space="preserve"> is very important. In the left pane, click on </w:t>
      </w:r>
      <w:r w:rsidR="002F32C7">
        <w:rPr>
          <w:rFonts w:cs="Courier New"/>
          <w:lang w:val="en-GB"/>
        </w:rPr>
        <w:t>“S</w:t>
      </w:r>
      <w:r>
        <w:rPr>
          <w:rFonts w:cs="Courier New"/>
          <w:lang w:val="en-GB"/>
        </w:rPr>
        <w:t>tudies</w:t>
      </w:r>
      <w:r w:rsidR="002F32C7">
        <w:rPr>
          <w:rFonts w:cs="Courier New"/>
          <w:lang w:val="en-GB"/>
        </w:rPr>
        <w:t xml:space="preserve"> and references”</w:t>
      </w:r>
      <w:r>
        <w:rPr>
          <w:rFonts w:cs="Courier New"/>
          <w:lang w:val="en-GB"/>
        </w:rPr>
        <w:t xml:space="preserve">, to check whether all 18 studies are included. </w:t>
      </w:r>
      <w:r w:rsidR="002F32C7">
        <w:rPr>
          <w:rFonts w:cs="Courier New"/>
          <w:lang w:val="en-GB"/>
        </w:rPr>
        <w:t xml:space="preserve"> Presence of an identifier per study is sufficient, like “</w:t>
      </w:r>
      <w:proofErr w:type="spellStart"/>
      <w:r w:rsidR="002F32C7">
        <w:rPr>
          <w:rFonts w:cs="Courier New"/>
          <w:lang w:val="en-GB"/>
        </w:rPr>
        <w:t>Belknap</w:t>
      </w:r>
      <w:proofErr w:type="spellEnd"/>
      <w:r w:rsidR="002F32C7">
        <w:rPr>
          <w:rFonts w:cs="Courier New"/>
          <w:lang w:val="en-GB"/>
        </w:rPr>
        <w:t xml:space="preserve"> 1997”, no literature reference data are needed in this assignment. </w:t>
      </w:r>
    </w:p>
    <w:p w:rsidR="00DB7974" w:rsidRDefault="00DB7974" w:rsidP="00DB7974">
      <w:pPr>
        <w:pStyle w:val="ListParagraph"/>
        <w:spacing w:after="0" w:line="264" w:lineRule="auto"/>
        <w:rPr>
          <w:rFonts w:cs="Courier New"/>
          <w:lang w:val="en-GB"/>
        </w:rPr>
      </w:pPr>
    </w:p>
    <w:p w:rsidR="00836C4E" w:rsidRPr="00DB7974" w:rsidRDefault="00DB7974" w:rsidP="00DB7974">
      <w:pPr>
        <w:pStyle w:val="ListParagraph"/>
        <w:spacing w:after="0" w:line="264" w:lineRule="auto"/>
        <w:rPr>
          <w:rFonts w:cs="Courier New"/>
          <w:lang w:val="en-GB"/>
        </w:rPr>
      </w:pPr>
      <w:r w:rsidRPr="00DB7974">
        <w:rPr>
          <w:rFonts w:cs="Courier New"/>
          <w:lang w:val="en-GB"/>
        </w:rPr>
        <w:t xml:space="preserve"> </w:t>
      </w:r>
      <w:r>
        <w:rPr>
          <w:noProof/>
          <w:lang w:eastAsia="nl-NL"/>
        </w:rPr>
        <w:drawing>
          <wp:inline distT="0" distB="0" distL="0" distR="0">
            <wp:extent cx="3724275" cy="258972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8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974" w:rsidRDefault="00DB7974" w:rsidP="00DB7974">
      <w:pPr>
        <w:spacing w:after="0" w:line="264" w:lineRule="auto"/>
        <w:rPr>
          <w:rFonts w:cs="Courier New"/>
          <w:lang w:val="en-GB"/>
        </w:rPr>
      </w:pPr>
    </w:p>
    <w:p w:rsidR="002F32C7" w:rsidRDefault="002F32C7" w:rsidP="00DB7974">
      <w:pPr>
        <w:pStyle w:val="ListParagraph"/>
        <w:numPr>
          <w:ilvl w:val="0"/>
          <w:numId w:val="2"/>
        </w:numPr>
        <w:spacing w:after="0" w:line="264" w:lineRule="auto"/>
        <w:rPr>
          <w:rFonts w:cs="Courier New"/>
          <w:lang w:val="en-GB"/>
        </w:rPr>
      </w:pPr>
      <w:r>
        <w:rPr>
          <w:rFonts w:cs="Courier New"/>
          <w:lang w:val="en-GB"/>
        </w:rPr>
        <w:t xml:space="preserve">The second step in </w:t>
      </w:r>
      <w:proofErr w:type="spellStart"/>
      <w:r>
        <w:rPr>
          <w:rFonts w:cs="Courier New"/>
          <w:lang w:val="en-GB"/>
        </w:rPr>
        <w:t>RevMan</w:t>
      </w:r>
      <w:proofErr w:type="spellEnd"/>
      <w:r>
        <w:rPr>
          <w:rFonts w:cs="Courier New"/>
          <w:lang w:val="en-GB"/>
        </w:rPr>
        <w:t xml:space="preserve">, before  you can conduct a meta-analysis, is to add the comparison that you are interested in, i.e. the treatment groups that you want to compare. Which is the comparison that you are interested ? </w:t>
      </w:r>
    </w:p>
    <w:p w:rsidR="002F32C7" w:rsidRDefault="002F32C7" w:rsidP="002F32C7">
      <w:pPr>
        <w:pStyle w:val="ListParagraph"/>
        <w:spacing w:after="0" w:line="264" w:lineRule="auto"/>
        <w:rPr>
          <w:rFonts w:cs="Courier New"/>
          <w:lang w:val="en-GB"/>
        </w:rPr>
      </w:pPr>
    </w:p>
    <w:p w:rsidR="002F32C7" w:rsidRPr="002F32C7" w:rsidRDefault="002F32C7" w:rsidP="002F32C7">
      <w:pPr>
        <w:pStyle w:val="ListParagraph"/>
        <w:spacing w:after="0" w:line="264" w:lineRule="auto"/>
        <w:rPr>
          <w:rFonts w:cs="Courier New"/>
          <w:color w:val="FF0000"/>
          <w:lang w:val="en-GB"/>
        </w:rPr>
      </w:pPr>
      <w:r w:rsidRPr="002F32C7">
        <w:rPr>
          <w:rFonts w:cs="Courier New"/>
          <w:color w:val="FF0000"/>
          <w:lang w:val="en-GB"/>
        </w:rPr>
        <w:t xml:space="preserve">In this case, that is the comparison between </w:t>
      </w:r>
      <w:proofErr w:type="spellStart"/>
      <w:r w:rsidRPr="002F32C7">
        <w:rPr>
          <w:rFonts w:cs="Courier New"/>
          <w:color w:val="FF0000"/>
          <w:lang w:val="en-GB"/>
        </w:rPr>
        <w:t>fiber</w:t>
      </w:r>
      <w:proofErr w:type="spellEnd"/>
      <w:r w:rsidRPr="002F32C7">
        <w:rPr>
          <w:rFonts w:cs="Courier New"/>
          <w:color w:val="FF0000"/>
          <w:lang w:val="en-GB"/>
        </w:rPr>
        <w:t xml:space="preserve"> and </w:t>
      </w:r>
      <w:proofErr w:type="spellStart"/>
      <w:r w:rsidRPr="002F32C7">
        <w:rPr>
          <w:rFonts w:cs="Courier New"/>
          <w:color w:val="FF0000"/>
          <w:lang w:val="en-GB"/>
        </w:rPr>
        <w:t>fiber</w:t>
      </w:r>
      <w:proofErr w:type="spellEnd"/>
      <w:r w:rsidRPr="002F32C7">
        <w:rPr>
          <w:rFonts w:cs="Courier New"/>
          <w:color w:val="FF0000"/>
          <w:lang w:val="en-GB"/>
        </w:rPr>
        <w:t>-free EN treatment groups</w:t>
      </w:r>
      <w:r w:rsidR="00A15E6E">
        <w:rPr>
          <w:rFonts w:cs="Courier New"/>
          <w:color w:val="FF0000"/>
          <w:lang w:val="en-GB"/>
        </w:rPr>
        <w:t xml:space="preserve">, i.e. </w:t>
      </w:r>
      <w:proofErr w:type="spellStart"/>
      <w:r w:rsidR="00A15E6E">
        <w:rPr>
          <w:rFonts w:cs="Courier New"/>
          <w:color w:val="FF0000"/>
          <w:lang w:val="en-GB"/>
        </w:rPr>
        <w:t>Fiber</w:t>
      </w:r>
      <w:proofErr w:type="spellEnd"/>
      <w:r w:rsidR="00A15E6E">
        <w:rPr>
          <w:rFonts w:cs="Courier New"/>
          <w:color w:val="FF0000"/>
          <w:lang w:val="en-GB"/>
        </w:rPr>
        <w:t xml:space="preserve"> supplementation</w:t>
      </w:r>
      <w:r w:rsidRPr="002F32C7">
        <w:rPr>
          <w:rFonts w:cs="Courier New"/>
          <w:color w:val="FF0000"/>
          <w:lang w:val="en-GB"/>
        </w:rPr>
        <w:t xml:space="preserve">. </w:t>
      </w:r>
    </w:p>
    <w:p w:rsidR="002F32C7" w:rsidRDefault="002F32C7" w:rsidP="002F32C7">
      <w:pPr>
        <w:spacing w:after="0" w:line="264" w:lineRule="auto"/>
        <w:rPr>
          <w:rFonts w:cs="Courier New"/>
          <w:lang w:val="en-GB"/>
        </w:rPr>
      </w:pPr>
    </w:p>
    <w:p w:rsidR="002F32C7" w:rsidRPr="002F32C7" w:rsidRDefault="002F32C7" w:rsidP="002F32C7">
      <w:pPr>
        <w:spacing w:after="0" w:line="264" w:lineRule="auto"/>
        <w:rPr>
          <w:rFonts w:cs="Courier New"/>
          <w:lang w:val="en-GB"/>
        </w:rPr>
      </w:pPr>
    </w:p>
    <w:p w:rsidR="002F32C7" w:rsidRDefault="002F32C7" w:rsidP="00DB7974">
      <w:pPr>
        <w:pStyle w:val="ListParagraph"/>
        <w:numPr>
          <w:ilvl w:val="0"/>
          <w:numId w:val="2"/>
        </w:numPr>
        <w:spacing w:after="0" w:line="264" w:lineRule="auto"/>
        <w:rPr>
          <w:rFonts w:cs="Courier New"/>
          <w:lang w:val="en-GB"/>
        </w:rPr>
      </w:pPr>
      <w:r>
        <w:rPr>
          <w:rFonts w:cs="Courier New"/>
          <w:lang w:val="en-GB"/>
        </w:rPr>
        <w:t xml:space="preserve">You can check whether this comparison is already in the </w:t>
      </w:r>
      <w:proofErr w:type="spellStart"/>
      <w:r>
        <w:rPr>
          <w:rFonts w:cs="Courier New"/>
          <w:lang w:val="en-GB"/>
        </w:rPr>
        <w:t>RevMan</w:t>
      </w:r>
      <w:proofErr w:type="spellEnd"/>
      <w:r>
        <w:rPr>
          <w:rFonts w:cs="Courier New"/>
          <w:lang w:val="en-GB"/>
        </w:rPr>
        <w:t xml:space="preserve"> file (otherwise you could add it to the </w:t>
      </w:r>
      <w:proofErr w:type="spellStart"/>
      <w:r>
        <w:rPr>
          <w:rFonts w:cs="Courier New"/>
          <w:lang w:val="en-GB"/>
        </w:rPr>
        <w:t>RevMan</w:t>
      </w:r>
      <w:proofErr w:type="spellEnd"/>
      <w:r>
        <w:rPr>
          <w:rFonts w:cs="Courier New"/>
          <w:lang w:val="en-GB"/>
        </w:rPr>
        <w:t xml:space="preserve"> file).  </w:t>
      </w:r>
      <w:r>
        <w:rPr>
          <w:rFonts w:cs="Courier New"/>
          <w:lang w:val="en-GB"/>
        </w:rPr>
        <w:br/>
        <w:t xml:space="preserve">Check this by </w:t>
      </w:r>
      <w:r w:rsidR="00A15E6E">
        <w:rPr>
          <w:rFonts w:cs="Courier New"/>
          <w:lang w:val="en-GB"/>
        </w:rPr>
        <w:t>double-</w:t>
      </w:r>
      <w:r>
        <w:rPr>
          <w:rFonts w:cs="Courier New"/>
          <w:lang w:val="en-GB"/>
        </w:rPr>
        <w:t xml:space="preserve">clicking in the left pane on </w:t>
      </w:r>
      <w:r w:rsidR="00A15E6E">
        <w:rPr>
          <w:rFonts w:cs="Courier New"/>
          <w:lang w:val="en-GB"/>
        </w:rPr>
        <w:t>“Data and analyses”.  Is the comparison present?</w:t>
      </w:r>
    </w:p>
    <w:p w:rsidR="00A15E6E" w:rsidRDefault="00A15E6E" w:rsidP="00A15E6E">
      <w:pPr>
        <w:pStyle w:val="ListParagraph"/>
        <w:spacing w:after="0" w:line="264" w:lineRule="auto"/>
        <w:rPr>
          <w:rFonts w:cs="Courier New"/>
          <w:lang w:val="en-GB"/>
        </w:rPr>
      </w:pPr>
    </w:p>
    <w:p w:rsidR="00A15E6E" w:rsidRPr="002F32C7" w:rsidRDefault="00A15E6E" w:rsidP="00A15E6E">
      <w:pPr>
        <w:pStyle w:val="ListParagraph"/>
        <w:spacing w:after="0" w:line="264" w:lineRule="auto"/>
        <w:rPr>
          <w:rFonts w:cs="Courier New"/>
          <w:color w:val="FF0000"/>
          <w:lang w:val="en-GB"/>
        </w:rPr>
      </w:pPr>
      <w:r>
        <w:rPr>
          <w:rFonts w:cs="Courier New"/>
          <w:color w:val="FF0000"/>
          <w:lang w:val="en-GB"/>
        </w:rPr>
        <w:t xml:space="preserve">Yes,  </w:t>
      </w:r>
      <w:proofErr w:type="spellStart"/>
      <w:r>
        <w:rPr>
          <w:rFonts w:cs="Courier New"/>
          <w:color w:val="FF0000"/>
          <w:lang w:val="en-GB"/>
        </w:rPr>
        <w:t>Fiber</w:t>
      </w:r>
      <w:proofErr w:type="spellEnd"/>
      <w:r>
        <w:rPr>
          <w:rFonts w:cs="Courier New"/>
          <w:color w:val="FF0000"/>
          <w:lang w:val="en-GB"/>
        </w:rPr>
        <w:t xml:space="preserve"> supplementation</w:t>
      </w:r>
      <w:r w:rsidRPr="002F32C7">
        <w:rPr>
          <w:rFonts w:cs="Courier New"/>
          <w:color w:val="FF0000"/>
          <w:lang w:val="en-GB"/>
        </w:rPr>
        <w:t xml:space="preserve">. </w:t>
      </w:r>
    </w:p>
    <w:p w:rsidR="00A15E6E" w:rsidRPr="00A15E6E" w:rsidRDefault="00A15E6E" w:rsidP="00A15E6E">
      <w:pPr>
        <w:spacing w:after="0" w:line="264" w:lineRule="auto"/>
        <w:rPr>
          <w:rFonts w:cs="Courier New"/>
          <w:lang w:val="en-GB"/>
        </w:rPr>
      </w:pPr>
    </w:p>
    <w:p w:rsidR="00A15E6E" w:rsidRDefault="00A15E6E" w:rsidP="00DB7974">
      <w:pPr>
        <w:pStyle w:val="ListParagraph"/>
        <w:numPr>
          <w:ilvl w:val="0"/>
          <w:numId w:val="2"/>
        </w:numPr>
        <w:spacing w:after="0" w:line="264" w:lineRule="auto"/>
        <w:rPr>
          <w:rFonts w:cs="Courier New"/>
          <w:lang w:val="en-GB"/>
        </w:rPr>
      </w:pPr>
      <w:r>
        <w:rPr>
          <w:rFonts w:cs="Courier New"/>
          <w:lang w:val="en-GB"/>
        </w:rPr>
        <w:t xml:space="preserve">The third step in </w:t>
      </w:r>
      <w:proofErr w:type="spellStart"/>
      <w:r>
        <w:rPr>
          <w:rFonts w:cs="Courier New"/>
          <w:lang w:val="en-GB"/>
        </w:rPr>
        <w:t>RevMan</w:t>
      </w:r>
      <w:proofErr w:type="spellEnd"/>
      <w:r>
        <w:rPr>
          <w:rFonts w:cs="Courier New"/>
          <w:lang w:val="en-GB"/>
        </w:rPr>
        <w:t xml:space="preserve"> is to add the outcome that you are interested in. </w:t>
      </w:r>
      <w:r>
        <w:rPr>
          <w:rFonts w:cs="Courier New"/>
          <w:lang w:val="en-GB"/>
        </w:rPr>
        <w:br/>
        <w:t xml:space="preserve">In this example we are interested in the risk of diarrhoea. Do you think this is a binary (dichotomous)  outcome or a continuous outcome (on patient level)? </w:t>
      </w:r>
      <w:r>
        <w:rPr>
          <w:rFonts w:cs="Courier New"/>
          <w:lang w:val="en-GB"/>
        </w:rPr>
        <w:br/>
      </w:r>
    </w:p>
    <w:p w:rsidR="00A15E6E" w:rsidRPr="00A15E6E" w:rsidRDefault="00A15E6E" w:rsidP="00A15E6E">
      <w:pPr>
        <w:pStyle w:val="ListParagraph"/>
        <w:spacing w:after="0" w:line="264" w:lineRule="auto"/>
        <w:rPr>
          <w:rFonts w:cs="Courier New"/>
          <w:lang w:val="en-GB"/>
        </w:rPr>
      </w:pPr>
      <w:r w:rsidRPr="00A15E6E">
        <w:rPr>
          <w:rFonts w:cs="Courier New"/>
          <w:color w:val="FF0000"/>
          <w:lang w:val="en-GB"/>
        </w:rPr>
        <w:t>We know how many patients suffered from diarrhoea, and how many did not suffer from this. On patient level, this means that a patient does or does not suffer from diarrhoea, which makes it a binary outcome.</w:t>
      </w:r>
      <w:r w:rsidRPr="00A15E6E">
        <w:rPr>
          <w:rFonts w:cs="Courier New"/>
          <w:lang w:val="en-GB"/>
        </w:rPr>
        <w:br/>
      </w:r>
    </w:p>
    <w:p w:rsidR="00A15E6E" w:rsidRPr="00A15E6E" w:rsidRDefault="00A15E6E" w:rsidP="00DB7974">
      <w:pPr>
        <w:pStyle w:val="ListParagraph"/>
        <w:numPr>
          <w:ilvl w:val="0"/>
          <w:numId w:val="2"/>
        </w:numPr>
        <w:spacing w:after="0" w:line="264" w:lineRule="auto"/>
        <w:rPr>
          <w:rFonts w:cs="Courier New"/>
          <w:color w:val="FF0000"/>
          <w:lang w:val="en-GB"/>
        </w:rPr>
      </w:pPr>
      <w:r w:rsidRPr="00A15E6E">
        <w:rPr>
          <w:rFonts w:cs="Courier New"/>
          <w:lang w:val="en-GB"/>
        </w:rPr>
        <w:t xml:space="preserve">We already provided the outcome to the </w:t>
      </w:r>
      <w:proofErr w:type="spellStart"/>
      <w:r w:rsidRPr="00A15E6E">
        <w:rPr>
          <w:rFonts w:cs="Courier New"/>
          <w:lang w:val="en-GB"/>
        </w:rPr>
        <w:t>RevMan</w:t>
      </w:r>
      <w:proofErr w:type="spellEnd"/>
      <w:r w:rsidRPr="00A15E6E">
        <w:rPr>
          <w:rFonts w:cs="Courier New"/>
          <w:lang w:val="en-GB"/>
        </w:rPr>
        <w:t xml:space="preserve"> file. </w:t>
      </w:r>
      <w:r>
        <w:rPr>
          <w:rFonts w:cs="Courier New"/>
          <w:lang w:val="en-GB"/>
        </w:rPr>
        <w:t xml:space="preserve"> </w:t>
      </w:r>
      <w:r w:rsidRPr="00A15E6E">
        <w:rPr>
          <w:rFonts w:cs="Courier New"/>
          <w:lang w:val="en-GB"/>
        </w:rPr>
        <w:t>Double click on “</w:t>
      </w:r>
      <w:proofErr w:type="spellStart"/>
      <w:r w:rsidRPr="00A15E6E">
        <w:rPr>
          <w:rFonts w:cs="Courier New"/>
          <w:lang w:val="en-GB"/>
        </w:rPr>
        <w:t>Fiber</w:t>
      </w:r>
      <w:proofErr w:type="spellEnd"/>
      <w:r w:rsidRPr="00A15E6E">
        <w:rPr>
          <w:rFonts w:cs="Courier New"/>
          <w:lang w:val="en-GB"/>
        </w:rPr>
        <w:t xml:space="preserve"> supplementation” to check this. What do you see? </w:t>
      </w:r>
      <w:r>
        <w:rPr>
          <w:rFonts w:cs="Courier New"/>
          <w:lang w:val="en-GB"/>
        </w:rPr>
        <w:br/>
      </w:r>
      <w:r>
        <w:rPr>
          <w:rFonts w:cs="Courier New"/>
          <w:lang w:val="en-GB"/>
        </w:rPr>
        <w:br/>
      </w:r>
      <w:r w:rsidRPr="00A15E6E">
        <w:rPr>
          <w:rFonts w:cs="Courier New"/>
          <w:color w:val="FF0000"/>
          <w:lang w:val="en-GB"/>
        </w:rPr>
        <w:t xml:space="preserve">You see two outcomes: Incidence of </w:t>
      </w:r>
      <w:proofErr w:type="spellStart"/>
      <w:r w:rsidRPr="00A15E6E">
        <w:rPr>
          <w:rFonts w:cs="Courier New"/>
          <w:color w:val="FF0000"/>
          <w:lang w:val="en-GB"/>
        </w:rPr>
        <w:t>diahrroea</w:t>
      </w:r>
      <w:proofErr w:type="spellEnd"/>
      <w:r w:rsidRPr="00A15E6E">
        <w:rPr>
          <w:rFonts w:cs="Courier New"/>
          <w:color w:val="FF0000"/>
          <w:lang w:val="en-GB"/>
        </w:rPr>
        <w:t xml:space="preserve"> overall, and per subgroup.</w:t>
      </w:r>
    </w:p>
    <w:p w:rsidR="00A15E6E" w:rsidRPr="00A15E6E" w:rsidRDefault="00A15E6E" w:rsidP="00A15E6E">
      <w:pPr>
        <w:spacing w:after="0" w:line="264" w:lineRule="auto"/>
        <w:rPr>
          <w:rFonts w:cs="Courier New"/>
          <w:lang w:val="en-GB"/>
        </w:rPr>
      </w:pPr>
    </w:p>
    <w:p w:rsidR="00A15E6E" w:rsidRPr="00781917" w:rsidRDefault="00A15E6E" w:rsidP="00DB7974">
      <w:pPr>
        <w:pStyle w:val="ListParagraph"/>
        <w:numPr>
          <w:ilvl w:val="0"/>
          <w:numId w:val="2"/>
        </w:numPr>
        <w:spacing w:after="0" w:line="264" w:lineRule="auto"/>
        <w:rPr>
          <w:rFonts w:cs="Courier New"/>
          <w:lang w:val="en-GB"/>
        </w:rPr>
      </w:pPr>
      <w:r>
        <w:rPr>
          <w:rFonts w:cs="Courier New"/>
          <w:lang w:val="en-GB"/>
        </w:rPr>
        <w:t>Each outcome corresponds to a meta-analysis. First we will work with the “overall“ incidence of diarrhoea. Double click on “Incidence of diarrhoea overall” .</w:t>
      </w:r>
      <w:r w:rsidR="002E6806">
        <w:rPr>
          <w:rFonts w:cs="Courier New"/>
          <w:lang w:val="en-GB"/>
        </w:rPr>
        <w:t xml:space="preserve"> What do you see?</w:t>
      </w:r>
      <w:r w:rsidR="002E6806">
        <w:rPr>
          <w:rFonts w:cs="Courier New"/>
          <w:lang w:val="en-GB"/>
        </w:rPr>
        <w:br/>
      </w:r>
      <w:r w:rsidR="002E6806">
        <w:rPr>
          <w:rFonts w:cs="Courier New"/>
          <w:lang w:val="en-GB"/>
        </w:rPr>
        <w:br/>
      </w:r>
      <w:r w:rsidR="002E6806" w:rsidRPr="002E6806">
        <w:rPr>
          <w:rFonts w:cs="Courier New"/>
          <w:color w:val="FF0000"/>
          <w:lang w:val="en-GB"/>
        </w:rPr>
        <w:t>You will see the results of a Mantel-</w:t>
      </w:r>
      <w:proofErr w:type="spellStart"/>
      <w:r w:rsidR="002E6806" w:rsidRPr="002E6806">
        <w:rPr>
          <w:rFonts w:cs="Courier New"/>
          <w:color w:val="FF0000"/>
          <w:lang w:val="en-GB"/>
        </w:rPr>
        <w:t>Haenszel</w:t>
      </w:r>
      <w:proofErr w:type="spellEnd"/>
      <w:r w:rsidR="002E6806" w:rsidRPr="002E6806">
        <w:rPr>
          <w:rFonts w:cs="Courier New"/>
          <w:color w:val="FF0000"/>
          <w:lang w:val="en-GB"/>
        </w:rPr>
        <w:t xml:space="preserve"> random-effects meta-analysis with all 18 studies, with as effect measure the Risk Ratio. </w:t>
      </w:r>
    </w:p>
    <w:p w:rsidR="00A15E6E" w:rsidRPr="00781917" w:rsidRDefault="00A15E6E" w:rsidP="00A15E6E">
      <w:pPr>
        <w:pStyle w:val="ListParagraph"/>
        <w:spacing w:after="0" w:line="264" w:lineRule="auto"/>
        <w:rPr>
          <w:rFonts w:cs="Courier New"/>
          <w:lang w:val="en-GB"/>
        </w:rPr>
      </w:pPr>
    </w:p>
    <w:p w:rsidR="002E6806" w:rsidRDefault="002E6806" w:rsidP="00DB7974">
      <w:pPr>
        <w:pStyle w:val="ListParagraph"/>
        <w:numPr>
          <w:ilvl w:val="0"/>
          <w:numId w:val="2"/>
        </w:numPr>
        <w:spacing w:after="0" w:line="264" w:lineRule="auto"/>
        <w:rPr>
          <w:rFonts w:cs="Courier New"/>
          <w:lang w:val="en-GB"/>
        </w:rPr>
      </w:pPr>
      <w:r w:rsidRPr="00781917">
        <w:rPr>
          <w:rFonts w:cs="Courier New"/>
          <w:lang w:val="en-GB"/>
        </w:rPr>
        <w:t>In the left pane, right-click with your mouse on</w:t>
      </w:r>
      <w:r>
        <w:rPr>
          <w:rFonts w:cs="Courier New"/>
          <w:lang w:val="en-GB"/>
        </w:rPr>
        <w:t xml:space="preserve">  “Incidence of diarrhoea overall” .  Note that here you may add or delete studies, rename the outcome, add subgroups, etc.</w:t>
      </w:r>
    </w:p>
    <w:p w:rsidR="002E6806" w:rsidRPr="002E6806" w:rsidRDefault="002E6806" w:rsidP="002E6806">
      <w:pPr>
        <w:spacing w:after="0" w:line="264" w:lineRule="auto"/>
        <w:rPr>
          <w:rFonts w:cs="Courier New"/>
          <w:lang w:val="en-GB"/>
        </w:rPr>
      </w:pPr>
    </w:p>
    <w:p w:rsidR="00B1666D" w:rsidRDefault="002E6806" w:rsidP="00B1666D">
      <w:pPr>
        <w:pStyle w:val="ListParagraph"/>
        <w:spacing w:after="0" w:line="264" w:lineRule="auto"/>
        <w:rPr>
          <w:rFonts w:cs="Courier New"/>
          <w:lang w:val="en-GB"/>
        </w:rPr>
      </w:pPr>
      <w:r>
        <w:rPr>
          <w:rFonts w:cs="Courier New"/>
          <w:lang w:val="en-GB"/>
        </w:rPr>
        <w:t xml:space="preserve">In the right pane,  </w:t>
      </w:r>
      <w:r w:rsidR="00B1666D">
        <w:rPr>
          <w:rFonts w:cs="Courier New"/>
          <w:lang w:val="en-GB"/>
        </w:rPr>
        <w:t xml:space="preserve">you may switch the effect size </w:t>
      </w:r>
      <w:r w:rsidR="00B1666D">
        <w:rPr>
          <w:lang w:val="en-GB"/>
        </w:rPr>
        <w:t>measure</w:t>
      </w:r>
      <w:r w:rsidR="00B1666D" w:rsidRPr="00B1666D">
        <w:rPr>
          <w:lang w:val="en-GB"/>
        </w:rPr>
        <w:t xml:space="preserve"> </w:t>
      </w:r>
      <w:r w:rsidR="00B1666D">
        <w:rPr>
          <w:lang w:val="en-GB"/>
        </w:rPr>
        <w:t xml:space="preserve">(or outcome measure) </w:t>
      </w:r>
      <w:r w:rsidR="00B1666D">
        <w:rPr>
          <w:rFonts w:cs="Courier New"/>
          <w:lang w:val="en-GB"/>
        </w:rPr>
        <w:t>from RR to odds ratio or risk difference. P</w:t>
      </w:r>
      <w:r>
        <w:rPr>
          <w:rFonts w:cs="Courier New"/>
          <w:lang w:val="en-GB"/>
        </w:rPr>
        <w:t xml:space="preserve">ress several times on the  RR button and check what happens with the results. </w:t>
      </w:r>
      <w:r w:rsidR="00B1666D">
        <w:rPr>
          <w:rFonts w:cs="Courier New"/>
          <w:lang w:val="en-GB"/>
        </w:rPr>
        <w:t xml:space="preserve"> </w:t>
      </w:r>
      <w:r w:rsidR="00B1666D">
        <w:rPr>
          <w:rFonts w:cs="Courier New"/>
          <w:lang w:val="en-GB"/>
        </w:rPr>
        <w:br/>
        <w:t>You can also press the “RE” button to switch between Random-effects and fixed-effect analyses.</w:t>
      </w:r>
      <w:r w:rsidR="00B1666D">
        <w:rPr>
          <w:rFonts w:cs="Courier New"/>
          <w:lang w:val="en-GB"/>
        </w:rPr>
        <w:br/>
      </w:r>
      <w:r w:rsidR="00B1666D" w:rsidRPr="002E6806">
        <w:rPr>
          <w:rFonts w:cs="Courier New"/>
          <w:lang w:val="en-GB"/>
        </w:rPr>
        <w:t>What happen</w:t>
      </w:r>
      <w:r w:rsidR="00B1666D">
        <w:rPr>
          <w:rFonts w:cs="Courier New"/>
          <w:lang w:val="en-GB"/>
        </w:rPr>
        <w:t>s</w:t>
      </w:r>
      <w:r w:rsidR="00B1666D" w:rsidRPr="002E6806">
        <w:rPr>
          <w:rFonts w:cs="Courier New"/>
          <w:lang w:val="en-GB"/>
        </w:rPr>
        <w:t xml:space="preserve"> </w:t>
      </w:r>
      <w:r w:rsidR="00B1666D">
        <w:rPr>
          <w:rFonts w:cs="Courier New"/>
          <w:lang w:val="en-GB"/>
        </w:rPr>
        <w:t>with</w:t>
      </w:r>
      <w:r w:rsidR="00B1666D" w:rsidRPr="002E6806">
        <w:rPr>
          <w:rFonts w:cs="Courier New"/>
          <w:lang w:val="en-GB"/>
        </w:rPr>
        <w:t xml:space="preserve"> the difference between the two treatment groups? And what happened with the heterogeneity? </w:t>
      </w:r>
    </w:p>
    <w:p w:rsidR="002E6806" w:rsidRDefault="002E6806" w:rsidP="00B1666D">
      <w:pPr>
        <w:pStyle w:val="ListParagraph"/>
        <w:spacing w:after="0" w:line="264" w:lineRule="auto"/>
        <w:rPr>
          <w:rFonts w:cs="Courier New"/>
          <w:lang w:val="en-GB"/>
        </w:rPr>
      </w:pPr>
    </w:p>
    <w:p w:rsidR="002E6806" w:rsidRDefault="002E6806" w:rsidP="002E6806">
      <w:pPr>
        <w:spacing w:after="0" w:line="264" w:lineRule="auto"/>
        <w:rPr>
          <w:rFonts w:cs="Courier New"/>
          <w:lang w:val="en-GB"/>
        </w:rPr>
      </w:pPr>
      <w:r>
        <w:rPr>
          <w:rFonts w:cs="Courier New"/>
          <w:noProof/>
          <w:lang w:eastAsia="nl-NL"/>
        </w:rPr>
        <w:lastRenderedPageBreak/>
        <w:drawing>
          <wp:inline distT="0" distB="0" distL="0" distR="0">
            <wp:extent cx="5753100" cy="112395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06" w:rsidRDefault="002E6806" w:rsidP="002E6806">
      <w:pPr>
        <w:spacing w:after="0" w:line="264" w:lineRule="auto"/>
        <w:rPr>
          <w:rFonts w:cs="Courier New"/>
          <w:lang w:val="en-GB"/>
        </w:rPr>
      </w:pPr>
    </w:p>
    <w:p w:rsidR="002E6806" w:rsidRDefault="002E6806" w:rsidP="002E6806">
      <w:pPr>
        <w:spacing w:after="0" w:line="264" w:lineRule="auto"/>
        <w:rPr>
          <w:rFonts w:cs="Courier New"/>
          <w:lang w:val="en-GB"/>
        </w:rPr>
      </w:pPr>
    </w:p>
    <w:p w:rsidR="002E6806" w:rsidRPr="002E6806" w:rsidRDefault="002E6806" w:rsidP="002E6806">
      <w:pPr>
        <w:spacing w:after="0" w:line="264" w:lineRule="auto"/>
        <w:ind w:left="708"/>
        <w:rPr>
          <w:rFonts w:cs="Courier New"/>
          <w:color w:val="FF0000"/>
          <w:lang w:val="en-GB"/>
        </w:rPr>
      </w:pPr>
      <w:r w:rsidRPr="002E6806">
        <w:rPr>
          <w:rFonts w:cs="Courier New"/>
          <w:color w:val="FF0000"/>
          <w:lang w:val="en-GB"/>
        </w:rPr>
        <w:t xml:space="preserve">Depending on the </w:t>
      </w:r>
      <w:r w:rsidR="00B1666D">
        <w:rPr>
          <w:rFonts w:cs="Courier New"/>
          <w:color w:val="FF0000"/>
          <w:lang w:val="en-GB"/>
        </w:rPr>
        <w:t>effect size</w:t>
      </w:r>
      <w:r w:rsidRPr="002E6806">
        <w:rPr>
          <w:rFonts w:cs="Courier New"/>
          <w:color w:val="FF0000"/>
          <w:lang w:val="en-GB"/>
        </w:rPr>
        <w:t xml:space="preserve"> measure, the heterogeneity and the difference</w:t>
      </w:r>
      <w:r>
        <w:rPr>
          <w:rFonts w:cs="Courier New"/>
          <w:color w:val="FF0000"/>
          <w:lang w:val="en-GB"/>
        </w:rPr>
        <w:t xml:space="preserve"> between the groups (RR, OR</w:t>
      </w:r>
      <w:r w:rsidR="00781917">
        <w:rPr>
          <w:rFonts w:cs="Courier New"/>
          <w:color w:val="FF0000"/>
          <w:lang w:val="en-GB"/>
        </w:rPr>
        <w:t>,</w:t>
      </w:r>
      <w:r>
        <w:rPr>
          <w:rFonts w:cs="Courier New"/>
          <w:color w:val="FF0000"/>
          <w:lang w:val="en-GB"/>
        </w:rPr>
        <w:t xml:space="preserve"> or risk-difference)</w:t>
      </w:r>
      <w:r w:rsidRPr="002E6806">
        <w:rPr>
          <w:rFonts w:cs="Courier New"/>
          <w:color w:val="FF0000"/>
          <w:lang w:val="en-GB"/>
        </w:rPr>
        <w:t xml:space="preserve"> change.</w:t>
      </w:r>
      <w:r w:rsidR="00B1666D">
        <w:rPr>
          <w:rFonts w:cs="Courier New"/>
          <w:color w:val="FF0000"/>
          <w:lang w:val="en-GB"/>
        </w:rPr>
        <w:t xml:space="preserve"> Also the statistical significance changes.</w:t>
      </w:r>
    </w:p>
    <w:p w:rsidR="000B4508" w:rsidRPr="00562040" w:rsidRDefault="000B4508" w:rsidP="00DB7974">
      <w:pPr>
        <w:pStyle w:val="ListParagraph"/>
        <w:spacing w:after="0" w:line="264" w:lineRule="auto"/>
        <w:rPr>
          <w:rFonts w:cs="Courier New"/>
          <w:lang w:val="en-GB"/>
        </w:rPr>
      </w:pPr>
    </w:p>
    <w:p w:rsidR="000B4508" w:rsidRPr="00562040" w:rsidRDefault="000B4508" w:rsidP="00DB7974">
      <w:pPr>
        <w:spacing w:after="0" w:line="264" w:lineRule="auto"/>
        <w:rPr>
          <w:rFonts w:cs="Courier New"/>
          <w:lang w:val="en-GB"/>
        </w:rPr>
      </w:pPr>
    </w:p>
    <w:p w:rsidR="00A308AA" w:rsidRPr="00A308AA" w:rsidRDefault="002E6806" w:rsidP="00A308AA">
      <w:pPr>
        <w:pStyle w:val="ListParagraph"/>
        <w:numPr>
          <w:ilvl w:val="0"/>
          <w:numId w:val="2"/>
        </w:numPr>
        <w:spacing w:after="0" w:line="264" w:lineRule="auto"/>
        <w:rPr>
          <w:lang w:val="en-GB"/>
        </w:rPr>
      </w:pPr>
      <w:r w:rsidRPr="00A308AA">
        <w:rPr>
          <w:lang w:val="en-GB"/>
        </w:rPr>
        <w:t xml:space="preserve">Check the second outcome </w:t>
      </w:r>
      <w:r w:rsidR="00B1666D" w:rsidRPr="00A308AA">
        <w:rPr>
          <w:lang w:val="en-GB"/>
        </w:rPr>
        <w:t>of our comparison (incidence of diarrhoea per critically ill subgroup)</w:t>
      </w:r>
      <w:r w:rsidRPr="00A308AA">
        <w:rPr>
          <w:lang w:val="en-GB"/>
        </w:rPr>
        <w:t xml:space="preserve">. This contains the </w:t>
      </w:r>
      <w:r w:rsidR="00A34677" w:rsidRPr="00A308AA">
        <w:rPr>
          <w:lang w:val="en-GB"/>
        </w:rPr>
        <w:t>subgroup analysis for the critically ill patients vs. the not-critically ill patients.</w:t>
      </w:r>
      <w:r w:rsidR="00B1666D" w:rsidRPr="00A308AA">
        <w:rPr>
          <w:lang w:val="en-GB"/>
        </w:rPr>
        <w:t xml:space="preserve"> </w:t>
      </w:r>
      <w:r w:rsidR="00A308AA" w:rsidRPr="00A308AA">
        <w:rPr>
          <w:lang w:val="en-GB"/>
        </w:rPr>
        <w:t xml:space="preserve"> Express in words what you see.</w:t>
      </w:r>
      <w:r w:rsidR="00A308AA" w:rsidRPr="00A308AA">
        <w:rPr>
          <w:lang w:val="en-GB"/>
        </w:rPr>
        <w:br/>
      </w:r>
      <w:r w:rsidR="00A308AA" w:rsidRPr="00A308AA">
        <w:rPr>
          <w:lang w:val="en-GB"/>
        </w:rPr>
        <w:br/>
      </w:r>
      <w:r w:rsidR="00A308AA" w:rsidRPr="00A308AA">
        <w:rPr>
          <w:color w:val="FF0000"/>
          <w:lang w:val="en-GB"/>
        </w:rPr>
        <w:t xml:space="preserve">The forest plot shows whether the effect of </w:t>
      </w:r>
      <w:proofErr w:type="spellStart"/>
      <w:r w:rsidR="00A308AA" w:rsidRPr="00A308AA">
        <w:rPr>
          <w:color w:val="FF0000"/>
          <w:lang w:val="en-GB"/>
        </w:rPr>
        <w:t>fiber</w:t>
      </w:r>
      <w:proofErr w:type="spellEnd"/>
      <w:r w:rsidR="00A308AA" w:rsidRPr="00A308AA">
        <w:rPr>
          <w:color w:val="FF0000"/>
          <w:lang w:val="en-GB"/>
        </w:rPr>
        <w:t>-supplementation differs between critically ill and not critically ill patients.</w:t>
      </w:r>
    </w:p>
    <w:p w:rsidR="00A308AA" w:rsidRPr="00A308AA" w:rsidRDefault="00A308AA" w:rsidP="00A308AA">
      <w:pPr>
        <w:spacing w:after="0" w:line="264" w:lineRule="auto"/>
        <w:rPr>
          <w:lang w:val="en-GB"/>
        </w:rPr>
      </w:pPr>
    </w:p>
    <w:p w:rsidR="002E6806" w:rsidRPr="00B1666D" w:rsidRDefault="00A308AA" w:rsidP="002E6806">
      <w:pPr>
        <w:pStyle w:val="ListParagraph"/>
        <w:numPr>
          <w:ilvl w:val="0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I</w:t>
      </w:r>
      <w:r w:rsidR="00B1666D" w:rsidRPr="00B1666D">
        <w:rPr>
          <w:lang w:val="en-GB"/>
        </w:rPr>
        <w:t>f you use a different effect size</w:t>
      </w:r>
      <w:r w:rsidR="00B1666D">
        <w:rPr>
          <w:lang w:val="en-GB"/>
        </w:rPr>
        <w:t xml:space="preserve"> measure</w:t>
      </w:r>
      <w:r w:rsidR="00B1666D" w:rsidRPr="00B1666D">
        <w:rPr>
          <w:lang w:val="en-GB"/>
        </w:rPr>
        <w:t xml:space="preserve"> or </w:t>
      </w:r>
      <w:r w:rsidR="00781917">
        <w:rPr>
          <w:lang w:val="en-GB"/>
        </w:rPr>
        <w:t xml:space="preserve">a </w:t>
      </w:r>
      <w:r w:rsidR="00B1666D" w:rsidRPr="00B1666D">
        <w:rPr>
          <w:lang w:val="en-GB"/>
        </w:rPr>
        <w:t>random</w:t>
      </w:r>
      <w:r w:rsidR="00781917">
        <w:rPr>
          <w:lang w:val="en-GB"/>
        </w:rPr>
        <w:t>-</w:t>
      </w:r>
      <w:r w:rsidR="00B1666D" w:rsidRPr="00B1666D">
        <w:rPr>
          <w:lang w:val="en-GB"/>
        </w:rPr>
        <w:t xml:space="preserve"> or fixed</w:t>
      </w:r>
      <w:r w:rsidR="00781917">
        <w:rPr>
          <w:lang w:val="en-GB"/>
        </w:rPr>
        <w:t>-</w:t>
      </w:r>
      <w:r w:rsidR="00B1666D" w:rsidRPr="00B1666D">
        <w:rPr>
          <w:lang w:val="en-GB"/>
        </w:rPr>
        <w:t>effect approach</w:t>
      </w:r>
      <w:r>
        <w:rPr>
          <w:lang w:val="en-GB"/>
        </w:rPr>
        <w:t xml:space="preserve">, again </w:t>
      </w:r>
      <w:r w:rsidRPr="00B1666D">
        <w:rPr>
          <w:lang w:val="en-GB"/>
        </w:rPr>
        <w:t>the results will change</w:t>
      </w:r>
      <w:r w:rsidR="00B1666D" w:rsidRPr="00B1666D">
        <w:rPr>
          <w:lang w:val="en-GB"/>
        </w:rPr>
        <w:t>.</w:t>
      </w:r>
      <w:r w:rsidR="00B1666D">
        <w:rPr>
          <w:lang w:val="en-GB"/>
        </w:rPr>
        <w:t xml:space="preserve">  </w:t>
      </w:r>
      <w:r w:rsidR="00B1666D">
        <w:rPr>
          <w:lang w:val="en-GB"/>
        </w:rPr>
        <w:br/>
        <w:t xml:space="preserve">Is the subgroup effect statistically significant for each effect size measure? </w:t>
      </w:r>
    </w:p>
    <w:p w:rsidR="002E6806" w:rsidRPr="002E6806" w:rsidRDefault="002E6806" w:rsidP="002E6806">
      <w:pPr>
        <w:spacing w:after="0" w:line="264" w:lineRule="auto"/>
        <w:rPr>
          <w:lang w:val="en-GB"/>
        </w:rPr>
      </w:pPr>
    </w:p>
    <w:p w:rsidR="00A308AA" w:rsidRDefault="00A308AA" w:rsidP="00A308AA">
      <w:pPr>
        <w:spacing w:after="0" w:line="264" w:lineRule="auto"/>
        <w:ind w:left="708"/>
        <w:rPr>
          <w:color w:val="FF0000"/>
          <w:lang w:val="en-GB"/>
        </w:rPr>
      </w:pPr>
      <w:r w:rsidRPr="00A308AA">
        <w:rPr>
          <w:color w:val="FF0000"/>
          <w:lang w:val="en-GB"/>
        </w:rPr>
        <w:t>Yes, it is, but not with the same strength. The p-value varies between 0.01 and 0.04, and also the other characteristics of the subgroup test vary when different outcome measures are used.</w:t>
      </w:r>
    </w:p>
    <w:p w:rsidR="00887EC6" w:rsidRPr="00A308AA" w:rsidRDefault="00887EC6" w:rsidP="00A308AA">
      <w:pPr>
        <w:spacing w:after="0" w:line="264" w:lineRule="auto"/>
        <w:ind w:left="708"/>
        <w:rPr>
          <w:color w:val="FF0000"/>
          <w:lang w:val="en-GB"/>
        </w:rPr>
      </w:pPr>
    </w:p>
    <w:p w:rsidR="00A308AA" w:rsidRDefault="00A308AA" w:rsidP="00A308AA">
      <w:pPr>
        <w:spacing w:after="0" w:line="264" w:lineRule="auto"/>
        <w:rPr>
          <w:lang w:val="en-GB"/>
        </w:rPr>
      </w:pPr>
    </w:p>
    <w:p w:rsidR="00887EC6" w:rsidRPr="00887EC6" w:rsidRDefault="00887EC6" w:rsidP="00887EC6">
      <w:pPr>
        <w:spacing w:after="0" w:line="264" w:lineRule="auto"/>
        <w:jc w:val="center"/>
        <w:rPr>
          <w:b/>
          <w:lang w:val="en-GB"/>
        </w:rPr>
      </w:pPr>
      <w:r w:rsidRPr="00887EC6">
        <w:rPr>
          <w:b/>
          <w:lang w:val="en-GB"/>
        </w:rPr>
        <w:t xml:space="preserve">OPTIONAL – IF YOU HAVE TIME AND ARE INTERESTED: </w:t>
      </w:r>
      <w:r w:rsidRPr="00887EC6">
        <w:rPr>
          <w:b/>
          <w:lang w:val="en-GB"/>
        </w:rPr>
        <w:br/>
      </w:r>
    </w:p>
    <w:p w:rsidR="00781917" w:rsidRDefault="00781917" w:rsidP="00781917">
      <w:pPr>
        <w:pStyle w:val="ListParagraph"/>
        <w:numPr>
          <w:ilvl w:val="0"/>
          <w:numId w:val="2"/>
        </w:numPr>
        <w:spacing w:after="0" w:line="264" w:lineRule="auto"/>
        <w:rPr>
          <w:lang w:val="en-GB"/>
        </w:rPr>
      </w:pPr>
      <w:r w:rsidRPr="00781917">
        <w:rPr>
          <w:lang w:val="en-GB"/>
        </w:rPr>
        <w:t xml:space="preserve">You may conduct yourself also a subgroup analysis for the old versus the newer studies, where old means: study was published before the year 2000.  </w:t>
      </w:r>
      <w:r>
        <w:rPr>
          <w:lang w:val="en-GB"/>
        </w:rPr>
        <w:t xml:space="preserve">We will investigate whether the effect of </w:t>
      </w:r>
      <w:proofErr w:type="spellStart"/>
      <w:r>
        <w:rPr>
          <w:lang w:val="en-GB"/>
        </w:rPr>
        <w:t>fiber</w:t>
      </w:r>
      <w:proofErr w:type="spellEnd"/>
      <w:r>
        <w:rPr>
          <w:lang w:val="en-GB"/>
        </w:rPr>
        <w:t>-supplementation has changed over the years.</w:t>
      </w:r>
    </w:p>
    <w:p w:rsidR="00A308AA" w:rsidRDefault="0078191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In the left pane, right-click on the comparison “</w:t>
      </w:r>
      <w:proofErr w:type="spellStart"/>
      <w:r>
        <w:rPr>
          <w:lang w:val="en-GB"/>
        </w:rPr>
        <w:t>Fiber</w:t>
      </w:r>
      <w:proofErr w:type="spellEnd"/>
      <w:r>
        <w:rPr>
          <w:lang w:val="en-GB"/>
        </w:rPr>
        <w:t xml:space="preserve"> supplementation”, and “add outcome”.  </w:t>
      </w:r>
      <w:r w:rsidR="00A308AA">
        <w:rPr>
          <w:lang w:val="en-GB"/>
        </w:rPr>
        <w:t xml:space="preserve"> </w:t>
      </w:r>
    </w:p>
    <w:p w:rsidR="00781917" w:rsidRDefault="00A308AA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Add a dichotomous outcome / press Next</w:t>
      </w:r>
    </w:p>
    <w:p w:rsidR="00A308AA" w:rsidRDefault="00A308AA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Name the outcome “Incidence of diarrhoea - studies before or  after 2000” / Next</w:t>
      </w:r>
    </w:p>
    <w:p w:rsidR="00A308AA" w:rsidRDefault="00A308AA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Choose for MH random-effects analysis, with RR as effect size measure / Next</w:t>
      </w:r>
      <w:r w:rsidR="007974E5">
        <w:rPr>
          <w:lang w:val="en-GB"/>
        </w:rPr>
        <w:t xml:space="preserve"> / Next</w:t>
      </w:r>
    </w:p>
    <w:p w:rsidR="00887EC6" w:rsidRDefault="00887EC6" w:rsidP="00887EC6">
      <w:pPr>
        <w:pStyle w:val="ListParagraph"/>
        <w:spacing w:after="0" w:line="264" w:lineRule="auto"/>
        <w:ind w:left="1440"/>
        <w:rPr>
          <w:lang w:val="en-GB"/>
        </w:rPr>
      </w:pPr>
    </w:p>
    <w:p w:rsidR="00711A4E" w:rsidRPr="00233235" w:rsidRDefault="00711A4E" w:rsidP="00887EC6">
      <w:pPr>
        <w:pStyle w:val="ListParagraph"/>
        <w:spacing w:after="0" w:line="264" w:lineRule="auto"/>
        <w:ind w:left="1440"/>
        <w:rPr>
          <w:u w:val="single"/>
          <w:lang w:val="en-GB"/>
        </w:rPr>
      </w:pPr>
      <w:r w:rsidRPr="00233235">
        <w:rPr>
          <w:u w:val="single"/>
          <w:lang w:val="en-GB"/>
        </w:rPr>
        <w:t>First subgroup: old studies</w:t>
      </w:r>
    </w:p>
    <w:p w:rsidR="007974E5" w:rsidRDefault="00DA09C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Add a subgroup for the new outcome. Name the subgroup “Old studies”  / Continue</w:t>
      </w:r>
    </w:p>
    <w:p w:rsidR="00DA09C7" w:rsidRDefault="00DA09C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Select: Add study data to the new subgroup</w:t>
      </w:r>
    </w:p>
    <w:p w:rsidR="00DA09C7" w:rsidRDefault="00DA09C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Use the filter to select studies till 1999. Highlight all studies until 1999 and press finish.</w:t>
      </w:r>
    </w:p>
    <w:p w:rsidR="00887EC6" w:rsidRDefault="00887EC6" w:rsidP="00887EC6">
      <w:pPr>
        <w:pStyle w:val="ListParagraph"/>
        <w:spacing w:after="0" w:line="264" w:lineRule="auto"/>
        <w:ind w:left="1440"/>
        <w:rPr>
          <w:lang w:val="en-GB"/>
        </w:rPr>
      </w:pPr>
    </w:p>
    <w:p w:rsidR="00711A4E" w:rsidRDefault="00711A4E">
      <w:pPr>
        <w:rPr>
          <w:lang w:val="en-GB"/>
        </w:rPr>
      </w:pPr>
      <w:r>
        <w:rPr>
          <w:lang w:val="en-GB"/>
        </w:rPr>
        <w:br w:type="page"/>
      </w:r>
    </w:p>
    <w:p w:rsidR="00711A4E" w:rsidRPr="00233235" w:rsidRDefault="00711A4E" w:rsidP="00887EC6">
      <w:pPr>
        <w:pStyle w:val="ListParagraph"/>
        <w:spacing w:after="0" w:line="264" w:lineRule="auto"/>
        <w:ind w:left="1440"/>
        <w:rPr>
          <w:u w:val="single"/>
          <w:lang w:val="en-GB"/>
        </w:rPr>
      </w:pPr>
      <w:r w:rsidRPr="00233235">
        <w:rPr>
          <w:u w:val="single"/>
          <w:lang w:val="en-GB"/>
        </w:rPr>
        <w:lastRenderedPageBreak/>
        <w:t>Next subgroup: new studies</w:t>
      </w:r>
    </w:p>
    <w:p w:rsidR="00DA09C7" w:rsidRDefault="00DA09C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 xml:space="preserve">Right click in the left pane on the outcome “Incidence of diarrhoea - studies before or  after 2000”  and add a subgroup “new studies” </w:t>
      </w:r>
    </w:p>
    <w:p w:rsidR="00DA09C7" w:rsidRDefault="00DA09C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Add study data to the new subgroup</w:t>
      </w:r>
    </w:p>
    <w:p w:rsidR="00DA09C7" w:rsidRDefault="00DA09C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Select studies using the filter from 2000 onwards. Highlight the studies and press finish.</w:t>
      </w:r>
    </w:p>
    <w:p w:rsidR="00711A4E" w:rsidRDefault="00711A4E" w:rsidP="00711A4E">
      <w:pPr>
        <w:pStyle w:val="ListParagraph"/>
        <w:spacing w:after="0" w:line="264" w:lineRule="auto"/>
        <w:ind w:left="1440"/>
        <w:rPr>
          <w:lang w:val="en-GB"/>
        </w:rPr>
      </w:pPr>
    </w:p>
    <w:p w:rsidR="00DA09C7" w:rsidRDefault="00DA09C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 xml:space="preserve">Copy the data from the excel file into </w:t>
      </w:r>
      <w:proofErr w:type="spellStart"/>
      <w:r>
        <w:rPr>
          <w:lang w:val="en-GB"/>
        </w:rPr>
        <w:t>RevMan</w:t>
      </w:r>
      <w:proofErr w:type="spellEnd"/>
      <w:r>
        <w:rPr>
          <w:lang w:val="en-GB"/>
        </w:rPr>
        <w:t xml:space="preserve">. Do this by creating the same variable old / new studies, and sorting the data by this variable and study name. Now copy and paste the values into </w:t>
      </w:r>
      <w:proofErr w:type="spellStart"/>
      <w:r>
        <w:rPr>
          <w:lang w:val="en-GB"/>
        </w:rPr>
        <w:t>RevMan</w:t>
      </w:r>
      <w:proofErr w:type="spellEnd"/>
      <w:r>
        <w:rPr>
          <w:lang w:val="en-GB"/>
        </w:rPr>
        <w:t>.</w:t>
      </w:r>
    </w:p>
    <w:p w:rsidR="00DA09C7" w:rsidRDefault="00DA09C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Conduct the meta-analysis</w:t>
      </w:r>
      <w:r w:rsidR="00887EC6">
        <w:rPr>
          <w:lang w:val="en-GB"/>
        </w:rPr>
        <w:t xml:space="preserve"> in </w:t>
      </w:r>
      <w:proofErr w:type="spellStart"/>
      <w:r w:rsidR="00887EC6">
        <w:rPr>
          <w:lang w:val="en-GB"/>
        </w:rPr>
        <w:t>RevMan</w:t>
      </w:r>
      <w:proofErr w:type="spellEnd"/>
      <w:r>
        <w:rPr>
          <w:lang w:val="en-GB"/>
        </w:rPr>
        <w:t>.</w:t>
      </w:r>
    </w:p>
    <w:p w:rsidR="00781917" w:rsidRDefault="00781917" w:rsidP="00781917">
      <w:pPr>
        <w:spacing w:after="0" w:line="264" w:lineRule="auto"/>
        <w:rPr>
          <w:lang w:val="en-GB"/>
        </w:rPr>
      </w:pPr>
    </w:p>
    <w:p w:rsidR="00887EC6" w:rsidRPr="00887EC6" w:rsidRDefault="00887EC6" w:rsidP="00781917">
      <w:pPr>
        <w:spacing w:after="0" w:line="264" w:lineRule="auto"/>
        <w:rPr>
          <w:lang w:val="en-GB"/>
        </w:rPr>
      </w:pPr>
      <w:r>
        <w:rPr>
          <w:noProof/>
          <w:lang w:eastAsia="nl-NL"/>
        </w:rPr>
        <w:drawing>
          <wp:inline distT="0" distB="0" distL="0" distR="0">
            <wp:extent cx="5760720" cy="4446345"/>
            <wp:effectExtent l="19050" t="0" r="0" b="0"/>
            <wp:docPr id="8" name="Picture 6" descr="H:\Biostatistiek\Projecten\Projecten JintHout\Onderwijs\EFSA call\EFSA call 2018\2019 March 5-6\Fiber RR subgroup old new studies forest plo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Biostatistiek\Projecten\Projecten JintHout\Onderwijs\EFSA call\EFSA call 2018\2019 March 5-6\Fiber RR subgroup old new studies forest plot 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917" w:rsidRDefault="00781917" w:rsidP="00781917">
      <w:pPr>
        <w:spacing w:after="0" w:line="264" w:lineRule="auto"/>
        <w:rPr>
          <w:lang w:val="en-GB"/>
        </w:rPr>
      </w:pPr>
    </w:p>
    <w:p w:rsidR="00781917" w:rsidRPr="00781917" w:rsidRDefault="00781917" w:rsidP="00781917">
      <w:pPr>
        <w:spacing w:after="0" w:line="264" w:lineRule="auto"/>
        <w:rPr>
          <w:lang w:val="en-GB"/>
        </w:rPr>
      </w:pPr>
    </w:p>
    <w:p w:rsidR="002C6977" w:rsidRPr="00562040" w:rsidRDefault="002C6977" w:rsidP="00DB7974">
      <w:pPr>
        <w:spacing w:after="0" w:line="264" w:lineRule="auto"/>
        <w:rPr>
          <w:rFonts w:cs="Courier New"/>
          <w:lang w:val="en-GB"/>
        </w:rPr>
      </w:pPr>
    </w:p>
    <w:p w:rsidR="002C6977" w:rsidRPr="00562040" w:rsidRDefault="002C6977" w:rsidP="00DB7974">
      <w:pPr>
        <w:spacing w:after="0" w:line="264" w:lineRule="auto"/>
        <w:rPr>
          <w:rFonts w:cs="Courier New"/>
          <w:lang w:val="en-GB"/>
        </w:rPr>
      </w:pPr>
    </w:p>
    <w:sectPr w:rsidR="002C6977" w:rsidRPr="00562040" w:rsidSect="007E6B2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9C7" w:rsidRDefault="00DA09C7" w:rsidP="00881C3D">
      <w:pPr>
        <w:spacing w:after="0" w:line="240" w:lineRule="auto"/>
      </w:pPr>
      <w:r>
        <w:separator/>
      </w:r>
    </w:p>
  </w:endnote>
  <w:endnote w:type="continuationSeparator" w:id="0">
    <w:p w:rsidR="00DA09C7" w:rsidRDefault="00DA09C7" w:rsidP="008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vMelior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265268"/>
      <w:docPartObj>
        <w:docPartGallery w:val="Page Numbers (Bottom of Page)"/>
        <w:docPartUnique/>
      </w:docPartObj>
    </w:sdtPr>
    <w:sdtContent>
      <w:p w:rsidR="00DA09C7" w:rsidRDefault="00471441">
        <w:pPr>
          <w:pStyle w:val="Footer"/>
          <w:jc w:val="right"/>
        </w:pPr>
        <w:fldSimple w:instr=" PAGE   \* MERGEFORMAT ">
          <w:r w:rsidR="00233235">
            <w:rPr>
              <w:noProof/>
            </w:rPr>
            <w:t>3</w:t>
          </w:r>
        </w:fldSimple>
      </w:p>
    </w:sdtContent>
  </w:sdt>
  <w:p w:rsidR="00DA09C7" w:rsidRDefault="00DA09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9C7" w:rsidRDefault="00DA09C7" w:rsidP="00881C3D">
      <w:pPr>
        <w:spacing w:after="0" w:line="240" w:lineRule="auto"/>
      </w:pPr>
      <w:r>
        <w:separator/>
      </w:r>
    </w:p>
  </w:footnote>
  <w:footnote w:type="continuationSeparator" w:id="0">
    <w:p w:rsidR="00DA09C7" w:rsidRDefault="00DA09C7" w:rsidP="008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9C7" w:rsidRDefault="00DA09C7">
    <w:pPr>
      <w:pStyle w:val="Header"/>
      <w:jc w:val="right"/>
    </w:pPr>
  </w:p>
  <w:p w:rsidR="00DA09C7" w:rsidRDefault="00DA09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7ADD"/>
    <w:multiLevelType w:val="hybridMultilevel"/>
    <w:tmpl w:val="611CD2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111C7"/>
    <w:multiLevelType w:val="hybridMultilevel"/>
    <w:tmpl w:val="6E66D77C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B566F8E"/>
    <w:multiLevelType w:val="hybridMultilevel"/>
    <w:tmpl w:val="A97CACF6"/>
    <w:lvl w:ilvl="0" w:tplc="1D025CBC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DE1B5E"/>
    <w:multiLevelType w:val="hybridMultilevel"/>
    <w:tmpl w:val="FAF07F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9264C"/>
    <w:multiLevelType w:val="hybridMultilevel"/>
    <w:tmpl w:val="2C4603BC"/>
    <w:lvl w:ilvl="0" w:tplc="46BCED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D2DB2"/>
    <w:multiLevelType w:val="hybridMultilevel"/>
    <w:tmpl w:val="0F30069A"/>
    <w:lvl w:ilvl="0" w:tplc="E2D82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94943"/>
    <w:multiLevelType w:val="hybridMultilevel"/>
    <w:tmpl w:val="9C3292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E2A00"/>
    <w:multiLevelType w:val="hybridMultilevel"/>
    <w:tmpl w:val="B536876A"/>
    <w:lvl w:ilvl="0" w:tplc="E2D82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91E31"/>
    <w:multiLevelType w:val="hybridMultilevel"/>
    <w:tmpl w:val="F2A665E6"/>
    <w:lvl w:ilvl="0" w:tplc="BAF82A60">
      <w:start w:val="5"/>
      <w:numFmt w:val="bullet"/>
      <w:lvlText w:val="-"/>
      <w:lvlJc w:val="left"/>
      <w:pPr>
        <w:ind w:left="720" w:hanging="360"/>
      </w:pPr>
      <w:rPr>
        <w:rFonts w:ascii="AdvMelior-R" w:eastAsiaTheme="minorHAnsi" w:hAnsi="AdvMelior-R" w:cs="AdvMelior-R" w:hint="default"/>
        <w:b w:val="0"/>
        <w:sz w:val="1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F2169"/>
    <w:multiLevelType w:val="hybridMultilevel"/>
    <w:tmpl w:val="BF36318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87708D"/>
    <w:multiLevelType w:val="hybridMultilevel"/>
    <w:tmpl w:val="3008F53A"/>
    <w:lvl w:ilvl="0" w:tplc="474230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8F435C"/>
    <w:multiLevelType w:val="hybridMultilevel"/>
    <w:tmpl w:val="D7EADA3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77434B"/>
    <w:multiLevelType w:val="hybridMultilevel"/>
    <w:tmpl w:val="269200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161301"/>
    <w:multiLevelType w:val="hybridMultilevel"/>
    <w:tmpl w:val="874024D4"/>
    <w:lvl w:ilvl="0" w:tplc="E2D82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8A2F4A"/>
    <w:multiLevelType w:val="hybridMultilevel"/>
    <w:tmpl w:val="2C4603BC"/>
    <w:lvl w:ilvl="0" w:tplc="46BCED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BF375D"/>
    <w:multiLevelType w:val="hybridMultilevel"/>
    <w:tmpl w:val="5044D338"/>
    <w:lvl w:ilvl="0" w:tplc="BAF82A60">
      <w:start w:val="5"/>
      <w:numFmt w:val="bullet"/>
      <w:lvlText w:val="-"/>
      <w:lvlJc w:val="left"/>
      <w:pPr>
        <w:ind w:left="720" w:hanging="360"/>
      </w:pPr>
      <w:rPr>
        <w:rFonts w:ascii="AdvMelior-R" w:eastAsiaTheme="minorHAnsi" w:hAnsi="AdvMelior-R" w:cs="AdvMelior-R" w:hint="default"/>
        <w:b w:val="0"/>
        <w:sz w:val="1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970A21"/>
    <w:multiLevelType w:val="hybridMultilevel"/>
    <w:tmpl w:val="A97CACF6"/>
    <w:lvl w:ilvl="0" w:tplc="1D025CBC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2"/>
  </w:num>
  <w:num w:numId="5">
    <w:abstractNumId w:val="16"/>
  </w:num>
  <w:num w:numId="6">
    <w:abstractNumId w:val="9"/>
  </w:num>
  <w:num w:numId="7">
    <w:abstractNumId w:val="3"/>
  </w:num>
  <w:num w:numId="8">
    <w:abstractNumId w:val="15"/>
  </w:num>
  <w:num w:numId="9">
    <w:abstractNumId w:val="7"/>
  </w:num>
  <w:num w:numId="10">
    <w:abstractNumId w:val="5"/>
  </w:num>
  <w:num w:numId="11">
    <w:abstractNumId w:val="13"/>
  </w:num>
  <w:num w:numId="12">
    <w:abstractNumId w:val="1"/>
  </w:num>
  <w:num w:numId="13">
    <w:abstractNumId w:val="14"/>
  </w:num>
  <w:num w:numId="14">
    <w:abstractNumId w:val="6"/>
  </w:num>
  <w:num w:numId="15">
    <w:abstractNumId w:val="0"/>
  </w:num>
  <w:num w:numId="16">
    <w:abstractNumId w:val="4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1E79"/>
    <w:rsid w:val="00021E84"/>
    <w:rsid w:val="00061244"/>
    <w:rsid w:val="00063BDF"/>
    <w:rsid w:val="000651FA"/>
    <w:rsid w:val="00071F35"/>
    <w:rsid w:val="000761DB"/>
    <w:rsid w:val="000B4508"/>
    <w:rsid w:val="000B6E6B"/>
    <w:rsid w:val="000C1E79"/>
    <w:rsid w:val="0011664F"/>
    <w:rsid w:val="00152EA0"/>
    <w:rsid w:val="00193E24"/>
    <w:rsid w:val="001D3A56"/>
    <w:rsid w:val="001E027A"/>
    <w:rsid w:val="001F4C31"/>
    <w:rsid w:val="00233235"/>
    <w:rsid w:val="00282027"/>
    <w:rsid w:val="002C6977"/>
    <w:rsid w:val="002D7570"/>
    <w:rsid w:val="002E4057"/>
    <w:rsid w:val="002E6806"/>
    <w:rsid w:val="002F32C7"/>
    <w:rsid w:val="00327C55"/>
    <w:rsid w:val="00335EF1"/>
    <w:rsid w:val="003429D0"/>
    <w:rsid w:val="0034507F"/>
    <w:rsid w:val="00353F1F"/>
    <w:rsid w:val="00374970"/>
    <w:rsid w:val="00384244"/>
    <w:rsid w:val="003A1B71"/>
    <w:rsid w:val="004216B5"/>
    <w:rsid w:val="0046628B"/>
    <w:rsid w:val="00471441"/>
    <w:rsid w:val="004865F3"/>
    <w:rsid w:val="00492D13"/>
    <w:rsid w:val="004C03BA"/>
    <w:rsid w:val="00521CB8"/>
    <w:rsid w:val="00540037"/>
    <w:rsid w:val="00562040"/>
    <w:rsid w:val="00585F7B"/>
    <w:rsid w:val="005C1334"/>
    <w:rsid w:val="005E5169"/>
    <w:rsid w:val="00627124"/>
    <w:rsid w:val="0064307B"/>
    <w:rsid w:val="006757F7"/>
    <w:rsid w:val="00675BFD"/>
    <w:rsid w:val="006768FF"/>
    <w:rsid w:val="00696C0A"/>
    <w:rsid w:val="006B0095"/>
    <w:rsid w:val="00711A4E"/>
    <w:rsid w:val="00781917"/>
    <w:rsid w:val="00790330"/>
    <w:rsid w:val="007974E5"/>
    <w:rsid w:val="007E6B24"/>
    <w:rsid w:val="007E6C8A"/>
    <w:rsid w:val="007F2FAE"/>
    <w:rsid w:val="00813F4C"/>
    <w:rsid w:val="00827833"/>
    <w:rsid w:val="00836C4E"/>
    <w:rsid w:val="00846A07"/>
    <w:rsid w:val="00854251"/>
    <w:rsid w:val="00881C3D"/>
    <w:rsid w:val="00887EC6"/>
    <w:rsid w:val="00895B96"/>
    <w:rsid w:val="008C2E26"/>
    <w:rsid w:val="008C6179"/>
    <w:rsid w:val="0090165E"/>
    <w:rsid w:val="00913A0F"/>
    <w:rsid w:val="00916603"/>
    <w:rsid w:val="009B60F9"/>
    <w:rsid w:val="009E5A1A"/>
    <w:rsid w:val="009E6161"/>
    <w:rsid w:val="009E7804"/>
    <w:rsid w:val="009F5186"/>
    <w:rsid w:val="00A15E6E"/>
    <w:rsid w:val="00A2197E"/>
    <w:rsid w:val="00A308AA"/>
    <w:rsid w:val="00A34677"/>
    <w:rsid w:val="00B1666D"/>
    <w:rsid w:val="00B46BDA"/>
    <w:rsid w:val="00B53EF6"/>
    <w:rsid w:val="00B76698"/>
    <w:rsid w:val="00BB04D7"/>
    <w:rsid w:val="00BD0BE9"/>
    <w:rsid w:val="00C37923"/>
    <w:rsid w:val="00CB3EDD"/>
    <w:rsid w:val="00D116F6"/>
    <w:rsid w:val="00D3263A"/>
    <w:rsid w:val="00D66474"/>
    <w:rsid w:val="00DA09C7"/>
    <w:rsid w:val="00DB7974"/>
    <w:rsid w:val="00DD5D14"/>
    <w:rsid w:val="00DE4C06"/>
    <w:rsid w:val="00DF3D18"/>
    <w:rsid w:val="00E0177F"/>
    <w:rsid w:val="00E07CA8"/>
    <w:rsid w:val="00E33DCF"/>
    <w:rsid w:val="00E7398B"/>
    <w:rsid w:val="00E80C52"/>
    <w:rsid w:val="00ED269C"/>
    <w:rsid w:val="00ED2E41"/>
    <w:rsid w:val="00F90A48"/>
    <w:rsid w:val="00F9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34"/>
    <w:rPr>
      <w:rFonts w:ascii="Tahoma" w:hAnsi="Tahoma" w:cs="Tahoma"/>
      <w:sz w:val="16"/>
      <w:szCs w:val="16"/>
    </w:rPr>
  </w:style>
  <w:style w:type="table" w:customStyle="1" w:styleId="PlainTable3">
    <w:name w:val="Plain Table 3"/>
    <w:basedOn w:val="TableNormal"/>
    <w:uiPriority w:val="43"/>
    <w:rsid w:val="00A2197E"/>
    <w:pPr>
      <w:spacing w:after="0" w:line="240" w:lineRule="auto"/>
    </w:pPr>
    <w:rPr>
      <w:rFonts w:eastAsiaTheme="minorEastAsia"/>
      <w:sz w:val="21"/>
      <w:szCs w:val="21"/>
      <w:lang w:val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061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1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C3D"/>
  </w:style>
  <w:style w:type="paragraph" w:styleId="Footer">
    <w:name w:val="footer"/>
    <w:basedOn w:val="Normal"/>
    <w:link w:val="FooterChar"/>
    <w:uiPriority w:val="99"/>
    <w:unhideWhenUsed/>
    <w:rsid w:val="00881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C3D"/>
  </w:style>
  <w:style w:type="character" w:customStyle="1" w:styleId="apple-converted-space">
    <w:name w:val="apple-converted-space"/>
    <w:basedOn w:val="DefaultParagraphFont"/>
    <w:rsid w:val="00E80C52"/>
  </w:style>
  <w:style w:type="character" w:styleId="CommentReference">
    <w:name w:val="annotation reference"/>
    <w:basedOn w:val="DefaultParagraphFont"/>
    <w:uiPriority w:val="99"/>
    <w:semiHidden/>
    <w:unhideWhenUsed/>
    <w:rsid w:val="00327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7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7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C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0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0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852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UMC St Radboud</Company>
  <LinksUpToDate>false</LinksUpToDate>
  <CharactersWithSpaces>5527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Z367191</dc:creator>
  <cp:lastModifiedBy>Z367191</cp:lastModifiedBy>
  <cp:revision>2</cp:revision>
  <cp:lastPrinted>2016-12-11T12:57:00Z</cp:lastPrinted>
  <dcterms:created xsi:type="dcterms:W3CDTF">2019-01-30T11:12:00Z</dcterms:created>
  <dcterms:modified xsi:type="dcterms:W3CDTF">2019-01-30T11:12:00Z</dcterms:modified>
</cp:coreProperties>
</file>