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8"/>
        </w:rPr>
        <w:t>// SENSITIVE //</w:t>
      </w:r>
    </w:p>
    <w:p/>
    <w:p/>
    <w:p/>
    <w:p>
      <w:pPr>
        <w:jc w:val="center"/>
      </w:pPr>
      <w:r>
        <w:rPr>
          <w:color w:val="003366"/>
          <w:sz w:val="36"/>
        </w:rPr>
        <w:t>[FIDELINVESTIGATOR AI]</w:t>
      </w:r>
    </w:p>
    <w:p/>
    <w:p>
      <w:pPr>
        <w:jc w:val="center"/>
      </w:pPr>
      <w:r>
        <w:rPr>
          <w:b/>
          <w:color w:val="003366"/>
          <w:sz w:val="56"/>
        </w:rPr>
        <w:t>INTELLIGENCE REPORT</w:t>
      </w:r>
    </w:p>
    <w:p/>
    <w:p>
      <w:pPr>
        <w:jc w:val="center"/>
      </w:pPr>
      <w:r>
        <w:rPr>
          <w:color w:val="336699"/>
          <w:sz w:val="40"/>
        </w:rPr>
        <w:t>Intelligence Assessment: gmail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703"/>
          </w:tcPr>
          <w:p>
            <w:r>
              <w:t>INT-20251204150544-6BB76B6D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703"/>
          </w:tcPr>
          <w:p>
            <w:r>
              <w:t>2025-12-04 15:05:44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Analyst:</w:t>
            </w:r>
          </w:p>
        </w:tc>
        <w:tc>
          <w:tcPr>
            <w:tcW w:type="dxa" w:w="4703"/>
          </w:tcPr>
          <w:p>
            <w:r>
              <w:t>FidelinvestigatorAI OSINT Unit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Organization:</w:t>
            </w:r>
          </w:p>
        </w:tc>
        <w:tc>
          <w:tcPr>
            <w:tcW w:type="dxa" w:w="4703"/>
          </w:tcPr>
          <w:p>
            <w:r>
              <w:t>FidelinvestigatorAI OSINT Unit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Distribution:</w:t>
            </w:r>
          </w:p>
        </w:tc>
        <w:tc>
          <w:tcPr>
            <w:tcW w:type="dxa" w:w="4703"/>
          </w:tcPr>
          <w:p>
            <w:r>
              <w:t>Unlimited Distribution</w:t>
            </w:r>
          </w:p>
        </w:tc>
      </w:tr>
    </w:tbl>
    <w:p/>
    <w:p>
      <w:pPr>
        <w:jc w:val="center"/>
      </w:pPr>
      <w:r>
        <w:rPr>
          <w:b/>
          <w:color w:val="C00000"/>
        </w:rPr>
        <w:t>ATTENZIONE: Contiene informazioni sensibili. Distribuzione limitata.</w:t>
      </w:r>
    </w:p>
    <w:p>
      <w:r>
        <w:br w:type="page"/>
      </w:r>
    </w:p>
    <w:p>
      <w:pPr>
        <w:pStyle w:val="SectionHeader"/>
      </w:pPr>
      <w:r>
        <w:t>BOTTOM LINE UP FRONT (BLUF)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6F2FF"/>
          </w:tcPr>
          <w:p/>
          <w:p>
            <w:r>
              <w:rPr>
                <w:b/>
              </w:rPr>
              <w:t xml:space="preserve">SCOPE: </w:t>
            </w:r>
            <w:r>
              <w:t>L'analisi comprende: verifica identità digitale, mappatura presenza online, valutazione esposizione credenziali, analisi comportamentale, e assessment delle vulnerabilità. Le fonti utilizzate sono esclusivamente di tipo OSINT (Open Source Intelligence).</w:t>
            </w:r>
          </w:p>
          <w:p>
            <w:r>
              <w:rPr>
                <w:b/>
              </w:rPr>
              <w:t xml:space="preserve">PERIODO: </w:t>
            </w:r>
            <w:r>
              <w:t>Analisi condotta il 04/12/2025</w:t>
            </w:r>
          </w:p>
          <w:p/>
          <w:p>
            <w:r>
              <w:rPr>
                <w:b/>
                <w:color w:val="003366"/>
                <w:sz w:val="24"/>
              </w:rPr>
              <w:t>KEY JUDGMENTS</w:t>
            </w:r>
          </w:p>
          <w:p>
            <w:r>
              <w:rPr>
                <w:b/>
                <w:color w:val="008000"/>
              </w:rPr>
              <w:t xml:space="preserve">1. [HIGH] ●●● </w:t>
            </w:r>
            <w:r>
              <w:t>Il target presenta un livello di esposizione CRITICO con Security Grade F. Le credenziali compromesse e l'ampia presenza digitale creano una superficie di attacco significativa.</w:t>
            </w:r>
          </w:p>
          <w:p>
            <w:pPr>
              <w:ind w:left="567"/>
            </w:pPr>
            <w:r>
              <w:rPr>
                <w:i/>
                <w:sz w:val="18"/>
              </w:rPr>
              <w:t xml:space="preserve">Caveats: </w:t>
            </w:r>
            <w:r>
              <w:rPr>
                <w:sz w:val="18"/>
              </w:rPr>
              <w:t>Basato su fonti OSINT pubblicamente accessibili</w:t>
            </w:r>
          </w:p>
          <w:p>
            <w:r>
              <w:rPr>
                <w:b/>
                <w:color w:val="008000"/>
              </w:rPr>
              <w:t xml:space="preserve">2. [HIGH] ●●● </w:t>
            </w:r>
            <w:r>
              <w:t>Identificate 3 minacce potenziali attive, inclusi: Account Takeover, Credential Stuffing Attack, Identity Theft. È necessaria un'azione immediata per mitigare questi rischi.</w:t>
            </w:r>
          </w:p>
          <w:p>
            <w:pPr>
              <w:ind w:left="567"/>
            </w:pPr>
            <w:r>
              <w:rPr>
                <w:i/>
                <w:sz w:val="18"/>
              </w:rPr>
              <w:t xml:space="preserve">Caveats: </w:t>
            </w:r>
            <w:r>
              <w:rPr>
                <w:sz w:val="18"/>
              </w:rPr>
              <w:t>Alcune minacce potrebbero essere già state sfruttate</w:t>
            </w:r>
          </w:p>
          <w:p>
            <w:r>
              <w:rPr>
                <w:b/>
                <w:color w:val="FF9900"/>
              </w:rPr>
              <w:t xml:space="preserve">3. [MODERATE] ●●○ </w:t>
            </w:r>
            <w:r>
              <w:t>L'analisi comportamentale indica pattern specifici di presenza digitale che potrebbero essere sfruttati per social engineering mirato.</w:t>
            </w:r>
          </w:p>
          <w:p>
            <w:pPr>
              <w:ind w:left="567"/>
            </w:pPr>
            <w:r>
              <w:rPr>
                <w:i/>
                <w:sz w:val="18"/>
              </w:rPr>
              <w:t xml:space="preserve">Caveats: </w:t>
            </w:r>
            <w:r>
              <w:rPr>
                <w:sz w:val="18"/>
              </w:rPr>
              <w:t>Analisi basata su dati comportamentali limitati</w:t>
            </w:r>
          </w:p>
          <w:p/>
          <w:p>
            <w:r>
              <w:rPr>
                <w:b/>
                <w:sz w:val="18"/>
              </w:rPr>
              <w:t xml:space="preserve">Confidence Levels: </w:t>
            </w:r>
          </w:p>
          <w:p>
            <w:pPr>
              <w:spacing w:after="0"/>
            </w:pPr>
            <w:r>
              <w:rPr>
                <w:color w:val="008000"/>
                <w:sz w:val="16"/>
              </w:rPr>
              <w:t xml:space="preserve">HIGH (●●●): 80-95% | </w:t>
            </w:r>
            <w:r>
              <w:rPr>
                <w:color w:val="FF9900"/>
                <w:sz w:val="16"/>
              </w:rPr>
              <w:t xml:space="preserve">MODERATE (●●○): 55-80% | </w:t>
            </w:r>
            <w:r>
              <w:rPr>
                <w:color w:val="C00000"/>
                <w:sz w:val="16"/>
              </w:rPr>
              <w:t>LOW (●○○): 25-55%</w:t>
            </w:r>
          </w:p>
        </w:tc>
      </w:tr>
    </w:tbl>
    <w:p>
      <w:r>
        <w:br w:type="page"/>
      </w:r>
    </w:p>
    <w:p>
      <w:pPr>
        <w:pStyle w:val="SectionHeader"/>
      </w:pPr>
      <w:r>
        <w:t>TABLE OF CONTENTS</w:t>
      </w:r>
    </w:p>
    <w:p>
      <w:pPr>
        <w:ind w:left="567"/>
      </w:pPr>
      <w:r>
        <w:t>1. Introduction</w:t>
      </w:r>
    </w:p>
    <w:p>
      <w:pPr>
        <w:ind w:left="567"/>
      </w:pPr>
      <w:r>
        <w:t>2. Methodology</w:t>
      </w:r>
    </w:p>
    <w:p>
      <w:pPr>
        <w:ind w:left="567"/>
      </w:pPr>
      <w:r>
        <w:t>3. Findings</w:t>
      </w:r>
    </w:p>
    <w:p>
      <w:pPr>
        <w:ind w:left="567"/>
      </w:pPr>
      <w:r>
        <w:t>4. Timeline</w:t>
      </w:r>
    </w:p>
    <w:p>
      <w:pPr>
        <w:ind w:left="567"/>
      </w:pPr>
      <w:r>
        <w:t>5. Entities of Interest</w:t>
      </w:r>
    </w:p>
    <w:p>
      <w:pPr>
        <w:ind w:left="567"/>
      </w:pPr>
      <w:r>
        <w:t>6. Analysis</w:t>
      </w:r>
    </w:p>
    <w:p>
      <w:pPr>
        <w:ind w:left="567"/>
      </w:pPr>
      <w:r>
        <w:t>7. Assessment</w:t>
      </w:r>
    </w:p>
    <w:p>
      <w:pPr>
        <w:ind w:left="567"/>
      </w:pPr>
      <w:r>
        <w:t>8. Recommendations</w:t>
      </w:r>
    </w:p>
    <w:p>
      <w:pPr>
        <w:ind w:left="567"/>
      </w:pPr>
      <w:r>
        <w:t>9. Source Evaluation</w:t>
      </w:r>
    </w:p>
    <w:p>
      <w:pPr>
        <w:ind w:left="567"/>
      </w:pPr>
      <w:r>
        <w:t>10. Appendices</w:t>
      </w:r>
    </w:p>
    <w:p>
      <w:r>
        <w:br w:type="page"/>
      </w:r>
    </w:p>
    <w:p>
      <w:pPr>
        <w:pStyle w:val="SectionHeader"/>
      </w:pPr>
      <w:r>
        <w:t>1. INTRODUCTION</w:t>
      </w:r>
    </w:p>
    <w:p>
      <w:pPr>
        <w:pStyle w:val="SubsectionHeader"/>
      </w:pPr>
      <w:r>
        <w:t>Purpose</w:t>
      </w:r>
    </w:p>
    <w:p>
      <w:r>
        <w:t>Condurre un'analisi approfondita della presenza digitale del target per identificare vulnerabilità, esposizioni e rischi operativi. L'assessment copre 3 email, 5 profili social, e 20 data breach identificati.</w:t>
      </w:r>
    </w:p>
    <w:p>
      <w:pPr>
        <w:pStyle w:val="SubsectionHeader"/>
      </w:pPr>
      <w:r>
        <w:t>Scope</w:t>
      </w:r>
    </w:p>
    <w:p>
      <w:r>
        <w:t>L'analisi comprende: verifica identità digitale, mappatura presenza online, valutazione esposizione credenziali, analisi comportamentale, e assessment delle vulnerabilità. Le fonti utilizzate sono esclusivamente di tipo OSINT (Open Source Intelligence).</w:t>
      </w:r>
    </w:p>
    <w:p>
      <w:pPr>
        <w:pStyle w:val="SubsectionHeader"/>
      </w:pPr>
      <w:r>
        <w:t>Limitations</w:t>
      </w:r>
    </w:p>
    <w:p>
      <w:pPr>
        <w:pStyle w:val="ListBullet"/>
      </w:pPr>
      <w:r>
        <w:t>Analisi limitata a fonti pubblicamente accessibili</w:t>
      </w:r>
    </w:p>
    <w:p>
      <w:pPr>
        <w:pStyle w:val="ListBullet"/>
      </w:pPr>
      <w:r>
        <w:t>Possibili gap informativi per contenuti privati o protetti</w:t>
      </w:r>
    </w:p>
    <w:p>
      <w:pPr>
        <w:pStyle w:val="ListBullet"/>
      </w:pPr>
      <w:r>
        <w:t>Verifica dipendente dalla disponibilità delle fonti al momento dell'analisi</w:t>
      </w:r>
    </w:p>
    <w:p>
      <w:pPr>
        <w:pStyle w:val="ListBullet"/>
      </w:pPr>
      <w:r>
        <w:t>Possibili identificatori non correttamente attribuiti in caso di omonimia</w:t>
      </w:r>
    </w:p>
    <w:p>
      <w:pPr>
        <w:pStyle w:val="SectionHeader"/>
      </w:pPr>
      <w:r>
        <w:t>2. METHODOLOGY</w:t>
      </w:r>
    </w:p>
    <w:p>
      <w:pPr>
        <w:pStyle w:val="SubsectionHeader"/>
      </w:pPr>
      <w:r>
        <w:t>Collection Methods</w:t>
      </w:r>
    </w:p>
    <w:p>
      <w:pPr>
        <w:pStyle w:val="ListBullet"/>
      </w:pPr>
      <w:r>
        <w:t>SOCMINT (Social Media Intelligence)</w:t>
      </w:r>
    </w:p>
    <w:p>
      <w:pPr>
        <w:pStyle w:val="ListBullet"/>
      </w:pPr>
      <w:r>
        <w:t>Public Records Search</w:t>
      </w:r>
    </w:p>
    <w:p>
      <w:pPr>
        <w:pStyle w:val="ListBullet"/>
      </w:pPr>
      <w:r>
        <w:t>Data Breach Database Analysis</w:t>
      </w:r>
    </w:p>
    <w:p>
      <w:pPr>
        <w:pStyle w:val="ListBullet"/>
      </w:pPr>
      <w:r>
        <w:t>Digital Footprint Mapping</w:t>
      </w:r>
    </w:p>
    <w:p>
      <w:pPr>
        <w:pStyle w:val="ListBullet"/>
      </w:pPr>
      <w:r>
        <w:t>Username/Email Correlation</w:t>
      </w:r>
    </w:p>
    <w:p>
      <w:pPr>
        <w:pStyle w:val="ListBullet"/>
      </w:pPr>
      <w:r>
        <w:t>Behavioral Pattern Analysis</w:t>
      </w:r>
    </w:p>
    <w:p>
      <w:pPr>
        <w:pStyle w:val="SubsectionHeader"/>
      </w:pPr>
      <w:r>
        <w:t>Analysis Techniques</w:t>
      </w:r>
    </w:p>
    <w:p>
      <w:pPr>
        <w:pStyle w:val="ListBullet"/>
      </w:pPr>
      <w:r>
        <w:t>ACH (Analysis of Competing Hypotheses)</w:t>
      </w:r>
    </w:p>
    <w:p>
      <w:pPr>
        <w:pStyle w:val="ListBullet"/>
      </w:pPr>
      <w:r>
        <w:t>Multi-Source Verification</w:t>
      </w:r>
    </w:p>
    <w:p>
      <w:pPr>
        <w:pStyle w:val="ListBullet"/>
      </w:pPr>
      <w:r>
        <w:t>Link Analysis</w:t>
      </w:r>
    </w:p>
    <w:p>
      <w:pPr>
        <w:pStyle w:val="ListBullet"/>
      </w:pPr>
      <w:r>
        <w:t>Timeline Reconstruction</w:t>
      </w:r>
    </w:p>
    <w:p>
      <w:pPr>
        <w:pStyle w:val="ListBullet"/>
      </w:pPr>
      <w:r>
        <w:t>Behavioral Evidence Analysis</w:t>
      </w:r>
    </w:p>
    <w:p>
      <w:pPr>
        <w:pStyle w:val="ListBullet"/>
      </w:pPr>
      <w:r>
        <w:t>Risk Quantification</w:t>
      </w:r>
    </w:p>
    <w:p>
      <w:pPr>
        <w:pStyle w:val="SubsectionHeader"/>
      </w:pPr>
      <w:r>
        <w:t>Tools Used</w:t>
      </w:r>
    </w:p>
    <w:p>
      <w:pPr>
        <w:pStyle w:val="ListBullet"/>
      </w:pPr>
      <w:r>
        <w:t>FidelinvestigatorAI Framework</w:t>
      </w:r>
    </w:p>
    <w:p>
      <w:pPr>
        <w:pStyle w:val="ListBullet"/>
      </w:pPr>
      <w:r>
        <w:t>Perplexity AI (Real-time OSINT)</w:t>
      </w:r>
    </w:p>
    <w:p>
      <w:pPr>
        <w:pStyle w:val="ListBullet"/>
      </w:pPr>
      <w:r>
        <w:t>OpenAI GPT-4 (Correlation Analysis)</w:t>
      </w:r>
    </w:p>
    <w:p>
      <w:pPr>
        <w:pStyle w:val="ListBullet"/>
      </w:pPr>
      <w:r>
        <w:t>Anthropic Claude (Psychological Profiling)</w:t>
      </w:r>
    </w:p>
    <w:p>
      <w:pPr>
        <w:pStyle w:val="ListBullet"/>
      </w:pPr>
      <w:r>
        <w:t>Custom HTML/Data Parsers</w:t>
      </w:r>
    </w:p>
    <w:p>
      <w:pPr>
        <w:pStyle w:val="SubsectionHeader"/>
      </w:pPr>
      <w:r>
        <w:t>Intelligence Cycle Alignment</w:t>
      </w:r>
    </w:p>
    <w:p>
      <w:pPr>
        <w:ind w:left="283"/>
      </w:pPr>
      <w:r>
        <w:br/>
        <w:t xml:space="preserve">        Questo report segue il ciclo intelligence CIA/NATO:</w:t>
        <w:br/>
        <w:t xml:space="preserve">        1. PLANNING: Definizione requisiti informativi</w:t>
        <w:br/>
        <w:t xml:space="preserve">        2. COLLECTION: Raccolta dati OSINT</w:t>
        <w:br/>
        <w:t xml:space="preserve">        3. PROCESSING: Organizzazione e validazione dati</w:t>
        <w:br/>
        <w:t xml:space="preserve">        4. ANALYSIS: Analisi e produzione intelligence</w:t>
        <w:br/>
        <w:t xml:space="preserve">        5. DISSEMINATION: Distribuzione report</w:t>
        <w:br/>
        <w:t xml:space="preserve">        </w:t>
      </w:r>
    </w:p>
    <w:p>
      <w:pPr>
        <w:pStyle w:val="SubsectionHeader"/>
      </w:pPr>
      <w:r>
        <w:t>Ethical Considerations</w:t>
      </w:r>
    </w:p>
    <w:p>
      <w:pPr>
        <w:pStyle w:val="ListBullet"/>
      </w:pPr>
      <w:r>
        <w:t>Tutte le informazioni sono state raccolte da fonti pubblicamente accessibili</w:t>
      </w:r>
    </w:p>
    <w:p>
      <w:pPr>
        <w:pStyle w:val="ListBullet"/>
      </w:pPr>
      <w:r>
        <w:t>Nessuna violazione di sistemi informatici o accesso non autorizzato</w:t>
      </w:r>
    </w:p>
    <w:p>
      <w:pPr>
        <w:pStyle w:val="ListBullet"/>
      </w:pPr>
      <w:r>
        <w:t>Rispetto della privacy secondo GDPR e normative applicabili</w:t>
      </w:r>
    </w:p>
    <w:p>
      <w:pPr>
        <w:pStyle w:val="ListBullet"/>
      </w:pPr>
      <w:r>
        <w:t>Le informazioni sono state verificate secondo standard professionali</w:t>
      </w:r>
    </w:p>
    <w:p>
      <w:r>
        <w:br w:type="page"/>
      </w:r>
    </w:p>
    <w:p>
      <w:pPr>
        <w:pStyle w:val="SectionHeader"/>
      </w:pPr>
      <w:r>
        <w:t>3. FINDINGS</w:t>
      </w:r>
    </w:p>
    <w:p>
      <w:r>
        <w:rPr>
          <w:b/>
          <w:sz w:val="22"/>
        </w:rPr>
        <w:t>[F-001] Presenza Digitale Confermata</w:t>
      </w:r>
    </w:p>
    <w:p>
      <w:r>
        <w:rPr>
          <w:b/>
          <w:color w:val="008000"/>
          <w:sz w:val="20"/>
        </w:rPr>
        <w:t>Confidence: HIGH</w:t>
      </w:r>
      <w:r>
        <w:t xml:space="preserve"> | Category: digital_footprint</w:t>
      </w:r>
    </w:p>
    <w:p>
      <w:r>
        <w:t>Il target mantiene una presenza digitale attiva con 3 indirizzi email identificati e 5 profili social media confermati.</w:t>
      </w:r>
    </w:p>
    <w:p>
      <w:r>
        <w:rPr>
          <w:b/>
        </w:rPr>
        <w:t>Evidence:</w:t>
      </w:r>
    </w:p>
    <w:p>
      <w:pPr>
        <w:pStyle w:val="ListBullet"/>
      </w:pPr>
      <w:r>
        <w:t>3 email addresses identificati</w:t>
      </w:r>
    </w:p>
    <w:p>
      <w:pPr>
        <w:pStyle w:val="ListBullet"/>
      </w:pPr>
      <w:r>
        <w:t>5 social media profiles trovati</w:t>
      </w:r>
    </w:p>
    <w:p>
      <w:pPr>
        <w:pStyle w:val="ListBullet"/>
      </w:pPr>
      <w:r>
        <w:t>7 username correlati</w:t>
      </w:r>
    </w:p>
    <w:p>
      <w:r>
        <w:rPr>
          <w:i/>
          <w:sz w:val="18"/>
        </w:rPr>
        <w:t xml:space="preserve">Sources: </w:t>
      </w:r>
      <w:r>
        <w:rPr>
          <w:sz w:val="18"/>
        </w:rPr>
        <w:t>Facebook Profile (C-2), Instagram Profile (C-2), LinkedIn Profile (C-2)</w:t>
      </w:r>
    </w:p>
    <w:p/>
    <w:p>
      <w:r>
        <w:rPr>
          <w:b/>
          <w:sz w:val="22"/>
        </w:rPr>
        <w:t>[F-002] Esposizione Credenziali - Severità CRITICA</w:t>
      </w:r>
    </w:p>
    <w:p>
      <w:r>
        <w:rPr>
          <w:b/>
          <w:color w:val="008000"/>
          <w:sz w:val="20"/>
        </w:rPr>
        <w:t>Confidence: HIGH</w:t>
      </w:r>
      <w:r>
        <w:t xml:space="preserve"> | Category: credential_exposure</w:t>
      </w:r>
    </w:p>
    <w:p>
      <w:r>
        <w:t>Identificata esposizione di credenziali in 20 data breach con 3 password compromesse. Questo rappresenta un rischio significativo per la sicurezza degli account.</w:t>
      </w:r>
    </w:p>
    <w:p>
      <w:r>
        <w:rPr>
          <w:b/>
        </w:rPr>
        <w:t>Evidence:</w:t>
      </w:r>
    </w:p>
    <w:p>
      <w:pPr>
        <w:pStyle w:val="ListBullet"/>
      </w:pPr>
      <w:r>
        <w:t>Presente in 20 data breach noti</w:t>
      </w:r>
    </w:p>
    <w:p>
      <w:pPr>
        <w:pStyle w:val="ListBullet"/>
      </w:pPr>
      <w:r>
        <w:t>3 password esposte in chiaro</w:t>
      </w:r>
    </w:p>
    <w:p>
      <w:pPr>
        <w:pStyle w:val="ListBullet"/>
      </w:pPr>
      <w:r>
        <w:t>Potenziale per credential stuffing attacks</w:t>
      </w:r>
    </w:p>
    <w:p>
      <w:r>
        <w:rPr>
          <w:i/>
          <w:sz w:val="18"/>
        </w:rPr>
        <w:t xml:space="preserve">Sources: </w:t>
      </w:r>
      <w:r>
        <w:rPr>
          <w:sz w:val="18"/>
        </w:rPr>
        <w:t>Data Breach: Source (B-1), Data Breach: LinkedIn Breach 2021 (B-1), Data Breach: Adobe Hack (B-1)</w:t>
      </w:r>
    </w:p>
    <w:p/>
    <w:p>
      <w:r>
        <w:rPr>
          <w:b/>
          <w:sz w:val="22"/>
        </w:rPr>
        <w:t>[F-003] Vulnerabilità di Sicurezza Identificate</w:t>
      </w:r>
    </w:p>
    <w:p>
      <w:r>
        <w:rPr>
          <w:b/>
          <w:color w:val="008000"/>
          <w:sz w:val="20"/>
        </w:rPr>
        <w:t>Confidence: HIGH</w:t>
      </w:r>
      <w:r>
        <w:t xml:space="preserve"> | Category: security</w:t>
      </w:r>
    </w:p>
    <w:p>
      <w:r>
        <w:t>L'analisi ha identificato 3 vulnerabilità, di cui 2 classificate come critiche o alte. Security Grade complessivo: F.</w:t>
      </w:r>
    </w:p>
    <w:p>
      <w:r>
        <w:rPr>
          <w:b/>
        </w:rPr>
        <w:t>Evidence:</w:t>
      </w:r>
    </w:p>
    <w:p>
      <w:pPr>
        <w:pStyle w:val="ListBullet"/>
      </w:pPr>
      <w:r>
        <w:t>3 indirizzi email esposti pubblicamente</w:t>
      </w:r>
    </w:p>
    <w:p>
      <w:pPr>
        <w:pStyle w:val="ListBullet"/>
      </w:pPr>
      <w:r>
        <w:t>Presente in 20 data breach noti</w:t>
      </w:r>
    </w:p>
    <w:p>
      <w:pPr>
        <w:pStyle w:val="ListBullet"/>
      </w:pPr>
      <w:r>
        <w:t>3 password esposte in chiaro</w:t>
      </w:r>
    </w:p>
    <w:p>
      <w:r>
        <w:rPr>
          <w:i/>
          <w:sz w:val="18"/>
        </w:rPr>
        <w:t xml:space="preserve">Sources: </w:t>
      </w:r>
      <w:r>
        <w:rPr>
          <w:sz w:val="18"/>
        </w:rPr>
        <w:t>Facebook Profile (C-2), Instagram Profile (C-2)</w:t>
      </w:r>
    </w:p>
    <w:p/>
    <w:p>
      <w:r>
        <w:rPr>
          <w:b/>
          <w:sz w:val="22"/>
        </w:rPr>
        <w:t>[F-004] Superficie di Attacco Social Engineering</w:t>
      </w:r>
    </w:p>
    <w:p>
      <w:r>
        <w:rPr>
          <w:b/>
          <w:color w:val="FF9900"/>
          <w:sz w:val="20"/>
        </w:rPr>
        <w:t>Confidence: MODERATE</w:t>
      </w:r>
      <w:r>
        <w:t xml:space="preserve"> | Category: social_engineering</w:t>
      </w:r>
    </w:p>
    <w:p>
      <w:r>
        <w:t>L'ampia presenza su 5 piattaforme social aumenta significativamente la superficie di attacco per tecniche di social engineering e spear phishing.</w:t>
      </w:r>
    </w:p>
    <w:p>
      <w:r>
        <w:rPr>
          <w:b/>
        </w:rPr>
        <w:t>Evidence:</w:t>
      </w:r>
    </w:p>
    <w:p>
      <w:pPr>
        <w:pStyle w:val="ListBullet"/>
      </w:pPr>
      <w:r>
        <w:t>5 profili social pubblicamente accessibili</w:t>
      </w:r>
    </w:p>
    <w:p>
      <w:pPr>
        <w:pStyle w:val="ListBullet"/>
      </w:pPr>
      <w:r>
        <w:t>Informazioni personali potenzialmente aggregabili</w:t>
      </w:r>
    </w:p>
    <w:p>
      <w:pPr>
        <w:pStyle w:val="ListBullet"/>
      </w:pPr>
      <w:r>
        <w:t>Pattern di comportamento analizzabili</w:t>
      </w:r>
    </w:p>
    <w:p>
      <w:r>
        <w:rPr>
          <w:i/>
          <w:sz w:val="18"/>
        </w:rPr>
        <w:t xml:space="preserve">Sources: </w:t>
      </w:r>
      <w:r>
        <w:rPr>
          <w:sz w:val="18"/>
        </w:rPr>
        <w:t>Facebook Profile (C-2), Instagram Profile (C-2), LinkedIn Profile (C-2)</w:t>
      </w:r>
    </w:p>
    <w:p/>
    <w:p>
      <w:r>
        <w:br w:type="page"/>
      </w:r>
    </w:p>
    <w:p>
      <w:pPr>
        <w:pStyle w:val="SectionHeader"/>
      </w:pPr>
      <w:r>
        <w:t>4.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Significance</w:t>
            </w:r>
          </w:p>
        </w:tc>
      </w:tr>
      <w:tr>
        <w:tc>
          <w:tcPr>
            <w:tcW w:type="dxa" w:w="3135"/>
          </w:tcPr>
          <w:p>
            <w:r>
              <w:t>2012-07-01</w:t>
            </w:r>
          </w:p>
        </w:tc>
        <w:tc>
          <w:tcPr>
            <w:tcW w:type="dxa" w:w="3135"/>
          </w:tcPr>
          <w:p>
            <w:r>
              <w:t>Data breach: Dropbox Breach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2012-07-01</w:t>
            </w:r>
          </w:p>
        </w:tc>
        <w:tc>
          <w:tcPr>
            <w:tcW w:type="dxa" w:w="3135"/>
          </w:tcPr>
          <w:p>
            <w:r>
              <w:t>Data breach: Dropbox Breach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2012-07-01</w:t>
            </w:r>
          </w:p>
        </w:tc>
        <w:tc>
          <w:tcPr>
            <w:tcW w:type="dxa" w:w="3135"/>
          </w:tcPr>
          <w:p>
            <w:r>
              <w:t>Data breach: Dropbox Breach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2012-07-01</w:t>
            </w:r>
          </w:p>
        </w:tc>
        <w:tc>
          <w:tcPr>
            <w:tcW w:type="dxa" w:w="3135"/>
          </w:tcPr>
          <w:p>
            <w:r>
              <w:t>Data breach: Dropbox Breach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2013-10-04</w:t>
            </w:r>
          </w:p>
        </w:tc>
        <w:tc>
          <w:tcPr>
            <w:tcW w:type="dxa" w:w="3135"/>
          </w:tcPr>
          <w:p>
            <w:r>
              <w:t>Data breach: Adobe Hack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2013-10-04</w:t>
            </w:r>
          </w:p>
        </w:tc>
        <w:tc>
          <w:tcPr>
            <w:tcW w:type="dxa" w:w="3135"/>
          </w:tcPr>
          <w:p>
            <w:r>
              <w:t>Data breach: Adobe Hack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2013-10-04</w:t>
            </w:r>
          </w:p>
        </w:tc>
        <w:tc>
          <w:tcPr>
            <w:tcW w:type="dxa" w:w="3135"/>
          </w:tcPr>
          <w:p>
            <w:r>
              <w:t>Data breach: Adobe Hack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2013-10-04</w:t>
            </w:r>
          </w:p>
        </w:tc>
        <w:tc>
          <w:tcPr>
            <w:tcW w:type="dxa" w:w="3135"/>
          </w:tcPr>
          <w:p>
            <w:r>
              <w:t>Data breach: Adobe Hack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2019-01-17</w:t>
            </w:r>
          </w:p>
        </w:tc>
        <w:tc>
          <w:tcPr>
            <w:tcW w:type="dxa" w:w="3135"/>
          </w:tcPr>
          <w:p>
            <w:r>
              <w:t>Data breach: Collection #1 Leak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2019-01-17</w:t>
            </w:r>
          </w:p>
        </w:tc>
        <w:tc>
          <w:tcPr>
            <w:tcW w:type="dxa" w:w="3135"/>
          </w:tcPr>
          <w:p>
            <w:r>
              <w:t>Data breach: Collection #1 Leak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2019-01-17</w:t>
            </w:r>
          </w:p>
        </w:tc>
        <w:tc>
          <w:tcPr>
            <w:tcW w:type="dxa" w:w="3135"/>
          </w:tcPr>
          <w:p>
            <w:r>
              <w:t>Data breach: Collection #1 Leak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2019-01-17</w:t>
            </w:r>
          </w:p>
        </w:tc>
        <w:tc>
          <w:tcPr>
            <w:tcW w:type="dxa" w:w="3135"/>
          </w:tcPr>
          <w:p>
            <w:r>
              <w:t>Data breach: Collection #1 Leak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2021-06-22</w:t>
            </w:r>
          </w:p>
        </w:tc>
        <w:tc>
          <w:tcPr>
            <w:tcW w:type="dxa" w:w="3135"/>
          </w:tcPr>
          <w:p>
            <w:r>
              <w:t>Data breach: LinkedIn Breach 2021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2021-06-22</w:t>
            </w:r>
          </w:p>
        </w:tc>
        <w:tc>
          <w:tcPr>
            <w:tcW w:type="dxa" w:w="3135"/>
          </w:tcPr>
          <w:p>
            <w:r>
              <w:t>Data breach: LinkedIn Breach 2021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2021-06-22</w:t>
            </w:r>
          </w:p>
        </w:tc>
        <w:tc>
          <w:tcPr>
            <w:tcW w:type="dxa" w:w="3135"/>
          </w:tcPr>
          <w:p>
            <w:r>
              <w:t>Data breach: LinkedIn Breach 2021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2021-06-22</w:t>
            </w:r>
          </w:p>
        </w:tc>
        <w:tc>
          <w:tcPr>
            <w:tcW w:type="dxa" w:w="3135"/>
          </w:tcPr>
          <w:p>
            <w:r>
              <w:t>Data breach: LinkedIn Breach 2021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2025-12-04</w:t>
            </w:r>
          </w:p>
        </w:tc>
        <w:tc>
          <w:tcPr>
            <w:tcW w:type="dxa" w:w="3135"/>
          </w:tcPr>
          <w:p>
            <w:r>
              <w:t>Data breach: Source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2025-12-04</w:t>
            </w:r>
          </w:p>
        </w:tc>
        <w:tc>
          <w:tcPr>
            <w:tcW w:type="dxa" w:w="3135"/>
          </w:tcPr>
          <w:p>
            <w:r>
              <w:t>Data breach: Source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2025-12-04</w:t>
            </w:r>
          </w:p>
        </w:tc>
        <w:tc>
          <w:tcPr>
            <w:tcW w:type="dxa" w:w="3135"/>
          </w:tcPr>
          <w:p>
            <w:r>
              <w:t>Data breach: Source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2025-12-04</w:t>
            </w:r>
          </w:p>
        </w:tc>
        <w:tc>
          <w:tcPr>
            <w:tcW w:type="dxa" w:w="3135"/>
          </w:tcPr>
          <w:p>
            <w:r>
              <w:t>Data breach: Source</w:t>
            </w:r>
          </w:p>
        </w:tc>
        <w:tc>
          <w:tcPr>
            <w:tcW w:type="dxa" w:w="3135"/>
            <w:shd w:fill="FFCCCC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2025-12-04</w:t>
            </w:r>
          </w:p>
        </w:tc>
        <w:tc>
          <w:tcPr>
            <w:tcW w:type="dxa" w:w="3135"/>
          </w:tcPr>
          <w:p>
            <w:r>
              <w:t>Analisi OSINT condotta da FidelinvestigatorAI</w:t>
            </w:r>
          </w:p>
        </w:tc>
        <w:tc>
          <w:tcPr>
            <w:tcW w:type="dxa" w:w="3135"/>
            <w:shd w:fill="FFEECC"/>
          </w:tcPr>
          <w:p>
            <w:r>
              <w:t>MEDIUM</w:t>
            </w:r>
          </w:p>
        </w:tc>
      </w:tr>
    </w:tbl>
    <w:p>
      <w:pPr>
        <w:pStyle w:val="SectionHeader"/>
      </w:pPr>
      <w:r>
        <w:t>5. ENTITIES OF INTEREST</w:t>
      </w:r>
    </w:p>
    <w:p>
      <w:r>
        <w:rPr>
          <w:b/>
          <w:sz w:val="22"/>
        </w:rPr>
        <w:t>gmail</w:t>
      </w:r>
      <w:r>
        <w:t xml:space="preserve"> (person)</w:t>
      </w:r>
    </w:p>
    <w:p>
      <w:r>
        <w:rPr>
          <w:b/>
          <w:color w:val="C00000"/>
        </w:rPr>
        <w:t>Risk Level: HIGH</w:t>
      </w:r>
    </w:p>
    <w:p>
      <w:r>
        <w:rPr>
          <w:b/>
        </w:rPr>
        <w:t>Identifiers:</w:t>
      </w:r>
    </w:p>
    <w:p>
      <w:pPr>
        <w:pStyle w:val="ListBullet"/>
      </w:pPr>
      <w:r>
        <w:t>primary_email: m.rossi85@yahoo.it</w:t>
      </w:r>
    </w:p>
    <w:p>
      <w:pPr>
        <w:pStyle w:val="ListBullet"/>
      </w:pPr>
      <w:r>
        <w:t>primary_username: gmail</w:t>
      </w:r>
    </w:p>
    <w:p>
      <w:r>
        <w:rPr>
          <w:b/>
        </w:rPr>
        <w:t>Relationships:</w:t>
      </w:r>
    </w:p>
    <w:p>
      <w:pPr>
        <w:pStyle w:val="ListBullet"/>
      </w:pPr>
      <w:r>
        <w:t>{'type': 'owns_account', 'platform': 'Facebook', 'identifier': 'mario.rossi.85'}</w:t>
      </w:r>
    </w:p>
    <w:p>
      <w:pPr>
        <w:pStyle w:val="ListBullet"/>
      </w:pPr>
      <w:r>
        <w:t>{'type': 'owns_account', 'platform': 'Instagram', 'identifier': 'mario_rossi_photo'}</w:t>
      </w:r>
    </w:p>
    <w:p>
      <w:pPr>
        <w:pStyle w:val="ListBullet"/>
      </w:pPr>
      <w:r>
        <w:t>{'type': 'owns_account', 'platform': 'LinkedIn', 'identifier': 'mario-rossi-milano'}</w:t>
      </w:r>
    </w:p>
    <w:p>
      <w:pPr>
        <w:pStyle w:val="ListBullet"/>
      </w:pPr>
      <w:r>
        <w:t>{'type': 'owns_account', 'platform': 'Twitter', 'identifier': 'mrossi85'}</w:t>
      </w:r>
    </w:p>
    <w:p>
      <w:pPr>
        <w:pStyle w:val="ListBullet"/>
      </w:pPr>
      <w:r>
        <w:t>{'type': 'owns_account', 'platform': 'GitHub', 'identifier': 'mrossi-dev'}</w:t>
      </w:r>
    </w:p>
    <w:p/>
    <w:p>
      <w:r>
        <w:rPr>
          <w:b/>
          <w:sz w:val="22"/>
        </w:rPr>
        <w:t>Facebook Account</w:t>
      </w:r>
      <w:r>
        <w:t xml:space="preserve"> (account)</w:t>
      </w:r>
    </w:p>
    <w:p>
      <w:r>
        <w:rPr>
          <w:b/>
          <w:color w:val="FF9900"/>
        </w:rPr>
        <w:t>Risk Level: MEDIUM</w:t>
      </w:r>
    </w:p>
    <w:p>
      <w:r>
        <w:rPr>
          <w:b/>
        </w:rPr>
        <w:t>Identifiers:</w:t>
      </w:r>
    </w:p>
    <w:p>
      <w:pPr>
        <w:pStyle w:val="ListBullet"/>
      </w:pPr>
      <w:r>
        <w:t>platform: Facebook</w:t>
      </w:r>
    </w:p>
    <w:p>
      <w:pPr>
        <w:pStyle w:val="ListBullet"/>
      </w:pPr>
      <w:r>
        <w:t>username: mario.rossi.85</w:t>
      </w:r>
    </w:p>
    <w:p>
      <w:pPr>
        <w:pStyle w:val="ListBullet"/>
      </w:pPr>
      <w:r>
        <w:t>url: https://www.facebook.com/mario.rossi.85</w:t>
      </w:r>
    </w:p>
    <w:p/>
    <w:p>
      <w:r>
        <w:rPr>
          <w:b/>
          <w:sz w:val="22"/>
        </w:rPr>
        <w:t>Instagram Account</w:t>
      </w:r>
      <w:r>
        <w:t xml:space="preserve"> (account)</w:t>
      </w:r>
    </w:p>
    <w:p>
      <w:r>
        <w:rPr>
          <w:b/>
          <w:color w:val="FF9900"/>
        </w:rPr>
        <w:t>Risk Level: MEDIUM</w:t>
      </w:r>
    </w:p>
    <w:p>
      <w:r>
        <w:rPr>
          <w:b/>
        </w:rPr>
        <w:t>Identifiers:</w:t>
      </w:r>
    </w:p>
    <w:p>
      <w:pPr>
        <w:pStyle w:val="ListBullet"/>
      </w:pPr>
      <w:r>
        <w:t>platform: Instagram</w:t>
      </w:r>
    </w:p>
    <w:p>
      <w:pPr>
        <w:pStyle w:val="ListBullet"/>
      </w:pPr>
      <w:r>
        <w:t>username: mario_rossi_photo</w:t>
      </w:r>
    </w:p>
    <w:p>
      <w:pPr>
        <w:pStyle w:val="ListBullet"/>
      </w:pPr>
      <w:r>
        <w:t>url: https://www.instagram.com/mario_rossi_photo</w:t>
      </w:r>
    </w:p>
    <w:p/>
    <w:p>
      <w:r>
        <w:rPr>
          <w:b/>
          <w:sz w:val="22"/>
        </w:rPr>
        <w:t>LinkedIn Account</w:t>
      </w:r>
      <w:r>
        <w:t xml:space="preserve"> (account)</w:t>
      </w:r>
    </w:p>
    <w:p>
      <w:r>
        <w:rPr>
          <w:b/>
          <w:color w:val="FF9900"/>
        </w:rPr>
        <w:t>Risk Level: MEDIUM</w:t>
      </w:r>
    </w:p>
    <w:p>
      <w:r>
        <w:rPr>
          <w:b/>
        </w:rPr>
        <w:t>Identifiers:</w:t>
      </w:r>
    </w:p>
    <w:p>
      <w:pPr>
        <w:pStyle w:val="ListBullet"/>
      </w:pPr>
      <w:r>
        <w:t>platform: LinkedIn</w:t>
      </w:r>
    </w:p>
    <w:p>
      <w:pPr>
        <w:pStyle w:val="ListBullet"/>
      </w:pPr>
      <w:r>
        <w:t>username: mario-rossi-milano</w:t>
      </w:r>
    </w:p>
    <w:p>
      <w:pPr>
        <w:pStyle w:val="ListBullet"/>
      </w:pPr>
      <w:r>
        <w:t>url: https://www.linkedin.com/in/mario-rossi-milano</w:t>
      </w:r>
    </w:p>
    <w:p/>
    <w:p>
      <w:r>
        <w:rPr>
          <w:b/>
          <w:sz w:val="22"/>
        </w:rPr>
        <w:t>Twitter Account</w:t>
      </w:r>
      <w:r>
        <w:t xml:space="preserve"> (account)</w:t>
      </w:r>
    </w:p>
    <w:p>
      <w:r>
        <w:rPr>
          <w:b/>
          <w:color w:val="FF9900"/>
        </w:rPr>
        <w:t>Risk Level: MEDIUM</w:t>
      </w:r>
    </w:p>
    <w:p>
      <w:r>
        <w:rPr>
          <w:b/>
        </w:rPr>
        <w:t>Identifiers:</w:t>
      </w:r>
    </w:p>
    <w:p>
      <w:pPr>
        <w:pStyle w:val="ListBullet"/>
      </w:pPr>
      <w:r>
        <w:t>platform: Twitter</w:t>
      </w:r>
    </w:p>
    <w:p>
      <w:pPr>
        <w:pStyle w:val="ListBullet"/>
      </w:pPr>
      <w:r>
        <w:t>username: mrossi85</w:t>
      </w:r>
    </w:p>
    <w:p>
      <w:pPr>
        <w:pStyle w:val="ListBullet"/>
      </w:pPr>
      <w:r>
        <w:t>url: https://twitter.com/mrossi85</w:t>
      </w:r>
    </w:p>
    <w:p/>
    <w:p>
      <w:r>
        <w:rPr>
          <w:b/>
          <w:sz w:val="22"/>
        </w:rPr>
        <w:t>GitHub Account</w:t>
      </w:r>
      <w:r>
        <w:t xml:space="preserve"> (account)</w:t>
      </w:r>
    </w:p>
    <w:p>
      <w:r>
        <w:rPr>
          <w:b/>
          <w:color w:val="FF9900"/>
        </w:rPr>
        <w:t>Risk Level: MEDIUM</w:t>
      </w:r>
    </w:p>
    <w:p>
      <w:r>
        <w:rPr>
          <w:b/>
        </w:rPr>
        <w:t>Identifiers:</w:t>
      </w:r>
    </w:p>
    <w:p>
      <w:pPr>
        <w:pStyle w:val="ListBullet"/>
      </w:pPr>
      <w:r>
        <w:t>platform: GitHub</w:t>
      </w:r>
    </w:p>
    <w:p>
      <w:pPr>
        <w:pStyle w:val="ListBullet"/>
      </w:pPr>
      <w:r>
        <w:t>username: mrossi-dev</w:t>
      </w:r>
    </w:p>
    <w:p>
      <w:pPr>
        <w:pStyle w:val="ListBullet"/>
      </w:pPr>
      <w:r>
        <w:t>url: https://github.com/mrossi-dev</w:t>
      </w:r>
    </w:p>
    <w:p/>
    <w:p>
      <w:r>
        <w:br w:type="page"/>
      </w:r>
    </w:p>
    <w:p>
      <w:pPr>
        <w:pStyle w:val="SectionHeader"/>
      </w:pPr>
      <w:r>
        <w:t>6. ANALYSIS</w:t>
      </w:r>
    </w:p>
    <w:p>
      <w:pPr>
        <w:pStyle w:val="SubsectionHeader"/>
      </w:pPr>
      <w:r>
        <w:t>Analysis of Competing Hypotheses (ACH)</w:t>
      </w:r>
    </w:p>
    <w:p>
      <w:r>
        <w:rPr>
          <w:i/>
        </w:rPr>
        <w:t>L'ACH è una tecnica analitica sviluppata dalla CIA per valutare ipotesi alternative minimizzando i bias cognitivi.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Inconsistency</w:t>
            </w:r>
          </w:p>
        </w:tc>
      </w:tr>
      <w:tr>
        <w:tc>
          <w:tcPr>
            <w:tcW w:type="dxa" w:w="2351"/>
          </w:tcPr>
          <w:p>
            <w:r>
              <w:t>H2</w:t>
            </w:r>
          </w:p>
        </w:tc>
        <w:tc>
          <w:tcPr>
            <w:tcW w:type="dxa" w:w="2351"/>
          </w:tcPr>
          <w:p>
            <w:r>
              <w:t>Il target ha una scarsa igiene digitale e non gestisce adeguatamente la propria esposizione</w:t>
            </w:r>
          </w:p>
        </w:tc>
        <w:tc>
          <w:tcPr>
            <w:tcW w:type="dxa" w:w="2351"/>
          </w:tcPr>
          <w:p>
            <w:r>
              <w:t>66.7%</w:t>
            </w:r>
          </w:p>
        </w:tc>
        <w:tc>
          <w:tcPr>
            <w:tcW w:type="dxa" w:w="2351"/>
          </w:tcPr>
          <w:p>
            <w:r>
              <w:t>0.0%</w:t>
            </w:r>
          </w:p>
        </w:tc>
      </w:tr>
      <w:tr>
        <w:tc>
          <w:tcPr>
            <w:tcW w:type="dxa" w:w="2351"/>
          </w:tcPr>
          <w:p>
            <w:r>
              <w:t>H3</w:t>
            </w:r>
          </w:p>
        </w:tc>
        <w:tc>
          <w:tcPr>
            <w:tcW w:type="dxa" w:w="2351"/>
          </w:tcPr>
          <w:p>
            <w:r>
              <w:t>Il target ha una consapevolezza parziale e incoerente della sicurezza digitale</w:t>
            </w:r>
          </w:p>
        </w:tc>
        <w:tc>
          <w:tcPr>
            <w:tcW w:type="dxa" w:w="2351"/>
          </w:tcPr>
          <w:p>
            <w:r>
              <w:t>33.3%</w:t>
            </w:r>
          </w:p>
        </w:tc>
        <w:tc>
          <w:tcPr>
            <w:tcW w:type="dxa" w:w="2351"/>
          </w:tcPr>
          <w:p>
            <w:r>
              <w:t>0.0%</w:t>
            </w:r>
          </w:p>
        </w:tc>
      </w:tr>
      <w:tr>
        <w:tc>
          <w:tcPr>
            <w:tcW w:type="dxa" w:w="2351"/>
          </w:tcPr>
          <w:p>
            <w:r>
              <w:t>H1</w:t>
            </w:r>
          </w:p>
        </w:tc>
        <w:tc>
          <w:tcPr>
            <w:tcW w:type="dxa" w:w="2351"/>
          </w:tcPr>
          <w:p>
            <w:r>
              <w:t>Il target è consapevole della sicurezza e gestisce attivamente la propria privacy online</w:t>
            </w:r>
          </w:p>
        </w:tc>
        <w:tc>
          <w:tcPr>
            <w:tcW w:type="dxa" w:w="2351"/>
          </w:tcPr>
          <w:p>
            <w:r>
              <w:t>0.0%</w:t>
            </w:r>
          </w:p>
        </w:tc>
        <w:tc>
          <w:tcPr>
            <w:tcW w:type="dxa" w:w="2351"/>
          </w:tcPr>
          <w:p>
            <w:r>
              <w:t>80.0%</w:t>
            </w:r>
          </w:p>
        </w:tc>
      </w:tr>
    </w:tbl>
    <w:p/>
    <w:p>
      <w:r>
        <w:rPr>
          <w:b/>
        </w:rPr>
        <w:t xml:space="preserve">Most Likely Hypothesis: </w:t>
      </w:r>
      <w:r>
        <w:t>H2 - Il target ha una scarsa igiene digitale e non gestisce adeguatamente la propria esposizione</w:t>
      </w:r>
    </w:p>
    <w:p>
      <w:pPr>
        <w:pStyle w:val="SubsectionHeader"/>
      </w:pPr>
      <w:r>
        <w:t>Diagnostic Evidence</w:t>
      </w:r>
    </w:p>
    <w:p>
      <w:r>
        <w:t>• Target presente in 20 data breach (Diagnostic Value: 67%)</w:t>
      </w:r>
    </w:p>
    <w:p>
      <w:r>
        <w:br w:type="page"/>
      </w:r>
    </w:p>
    <w:p>
      <w:pPr>
        <w:pStyle w:val="SectionHeader"/>
      </w:pPr>
      <w:r>
        <w:t>7. ASSESSMENT</w:t>
      </w:r>
    </w:p>
    <w:p>
      <w:pPr>
        <w:pStyle w:val="SubsectionHeader"/>
      </w:pPr>
      <w:r>
        <w:t>Summary</w:t>
      </w:r>
    </w:p>
    <w:p>
      <w:r>
        <w:t>L'analisi ha prodotto 4 findings e 3 key judgments, di cui 2 ad alta confidenza.</w:t>
      </w:r>
    </w:p>
    <w:p>
      <w:pPr>
        <w:pStyle w:val="SubsectionHeader"/>
      </w:pPr>
      <w:r>
        <w:t>Overall Confidence</w:t>
      </w:r>
    </w:p>
    <w:p>
      <w:r>
        <w:rPr>
          <w:b/>
          <w:color w:val="008000"/>
        </w:rPr>
        <w:t>Level: HIGH</w:t>
      </w:r>
    </w:p>
    <w:p>
      <w:r>
        <w:t>Basato su informazioni di alta qualità e/o logica solida. Verificato da almeno 3 fonti indipendenti.</w:t>
      </w:r>
    </w:p>
    <w:p>
      <w:pPr>
        <w:pStyle w:val="SubsectionHeader"/>
      </w:pPr>
      <w:r>
        <w:t>Key Judgments Summary</w:t>
      </w:r>
    </w:p>
    <w:p>
      <w:r>
        <w:rPr>
          <w:b/>
        </w:rPr>
        <w:t xml:space="preserve">[HIGH] </w:t>
      </w:r>
      <w:r>
        <w:t>Il target presenta un livello di esposizione CRITICO con Security Grade F. Le credenziali compromesse e l'ampia presenza digitale creano una superficie di attacco significativa.</w:t>
      </w:r>
    </w:p>
    <w:p>
      <w:r>
        <w:rPr>
          <w:b/>
        </w:rPr>
        <w:t xml:space="preserve">[HIGH] </w:t>
      </w:r>
      <w:r>
        <w:t>Identificate 3 minacce potenziali attive, inclusi: Account Takeover, Credential Stuffing Attack, Identity Theft. È necessaria un'azione immediata per mitigare questi rischi.</w:t>
      </w:r>
    </w:p>
    <w:p>
      <w:r>
        <w:rPr>
          <w:b/>
        </w:rPr>
        <w:t xml:space="preserve">[MODERATE] </w:t>
      </w:r>
      <w:r>
        <w:t>L'analisi comportamentale indica pattern specifici di presenza digitale che potrebbero essere sfruttati per social engineering mirato.</w:t>
      </w:r>
    </w:p>
    <w:p>
      <w:pPr>
        <w:pStyle w:val="SubsectionHeader"/>
      </w:pPr>
      <w:r>
        <w:t>Gaps and Uncertainties</w:t>
      </w:r>
    </w:p>
    <w:p>
      <w:pPr>
        <w:pStyle w:val="ListBullet"/>
      </w:pPr>
      <w:r>
        <w:t>Archiviare le fonti per preservare le evidenze (Archive.org, screenshots).</w:t>
      </w:r>
    </w:p>
    <w:p>
      <w:pPr>
        <w:pStyle w:val="SubsectionHeader"/>
      </w:pPr>
      <w:r>
        <w:t>Alternative Hypotheses</w:t>
      </w:r>
    </w:p>
    <w:p>
      <w:r>
        <w:rPr>
          <w:b/>
        </w:rPr>
        <w:t xml:space="preserve">H3: </w:t>
      </w:r>
      <w:r>
        <w:t>Il target ha una consapevolezza parziale e incoerente della sicurezza digitale</w:t>
      </w:r>
    </w:p>
    <w:p>
      <w:r>
        <w:rPr>
          <w:b/>
        </w:rPr>
        <w:t xml:space="preserve">H1: </w:t>
      </w:r>
      <w:r>
        <w:t>Il target è consapevole della sicurezza e gestisce attivamente la propria privacy online</w:t>
      </w:r>
    </w:p>
    <w:p>
      <w:pPr>
        <w:pStyle w:val="SectionHeader"/>
      </w:pPr>
      <w:r>
        <w:t>8.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703"/>
            <w:shd w:fill="D9E2F3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703"/>
            <w:shd w:fill="FFCCCC"/>
          </w:tcPr>
          <w:p>
            <w:r>
              <w:t>HIGH</w:t>
            </w:r>
          </w:p>
        </w:tc>
        <w:tc>
          <w:tcPr>
            <w:tcW w:type="dxa" w:w="4703"/>
          </w:tcPr>
          <w:p>
            <w:r>
              <w:t>URGENTE: Cambiare immediatamente tutte le password esposte</w:t>
            </w:r>
          </w:p>
        </w:tc>
      </w:tr>
      <w:tr>
        <w:tc>
          <w:tcPr>
            <w:tcW w:type="dxa" w:w="4703"/>
            <w:shd w:fill="FFCCCC"/>
          </w:tcPr>
          <w:p>
            <w:r>
              <w:t>HIGH</w:t>
            </w:r>
          </w:p>
        </w:tc>
        <w:tc>
          <w:tcPr>
            <w:tcW w:type="dxa" w:w="4703"/>
          </w:tcPr>
          <w:p>
            <w:r>
              <w:t>Implementare autenticazione multi-fattore su tutti gli account critici</w:t>
            </w:r>
          </w:p>
        </w:tc>
      </w:tr>
      <w:tr>
        <w:tc>
          <w:tcPr>
            <w:tcW w:type="dxa" w:w="4703"/>
            <w:shd w:fill="FFCCCC"/>
          </w:tcPr>
          <w:p>
            <w:r>
              <w:t>HIGH</w:t>
            </w:r>
          </w:p>
        </w:tc>
        <w:tc>
          <w:tcPr>
            <w:tcW w:type="dxa" w:w="4703"/>
          </w:tcPr>
          <w:p>
            <w:r>
              <w:t>Condurre reset completo delle credenziali compromesse</w:t>
            </w:r>
          </w:p>
        </w:tc>
      </w:tr>
      <w:tr>
        <w:tc>
          <w:tcPr>
            <w:tcW w:type="dxa" w:w="4703"/>
            <w:shd w:fill="FFEECC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Attivare autenticazione a due fattori su tutti gli account</w:t>
            </w:r>
          </w:p>
        </w:tc>
      </w:tr>
      <w:tr>
        <w:tc>
          <w:tcPr>
            <w:tcW w:type="dxa" w:w="4703"/>
            <w:shd w:fill="FFEECC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Verificare e aggiornare credenziali di tutti gli account compromessi</w:t>
            </w:r>
          </w:p>
        </w:tc>
      </w:tr>
      <w:tr>
        <w:tc>
          <w:tcPr>
            <w:tcW w:type="dxa" w:w="4703"/>
            <w:shd w:fill="FFEECC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Monitorare attività sospette sugli account</w:t>
            </w:r>
          </w:p>
        </w:tc>
      </w:tr>
      <w:tr>
        <w:tc>
          <w:tcPr>
            <w:tcW w:type="dxa" w:w="4703"/>
            <w:shd w:fill="FFEECC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Utilizzare email alias per servizi diversi</w:t>
            </w:r>
          </w:p>
        </w:tc>
      </w:tr>
      <w:tr>
        <w:tc>
          <w:tcPr>
            <w:tcW w:type="dxa" w:w="4703"/>
            <w:shd w:fill="FFEECC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Implementare filtri anti-phishing avanzati</w:t>
            </w:r>
          </w:p>
        </w:tc>
      </w:tr>
      <w:tr>
        <w:tc>
          <w:tcPr>
            <w:tcW w:type="dxa" w:w="4703"/>
            <w:shd w:fill="FFEECC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Attivare monitoring per attività sospette sugli account identificati</w:t>
            </w:r>
          </w:p>
        </w:tc>
      </w:tr>
      <w:tr>
        <w:tc>
          <w:tcPr>
            <w:tcW w:type="dxa" w:w="4703"/>
            <w:shd w:fill="FFEECC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Implementare policy di password management aziendale</w:t>
            </w:r>
          </w:p>
        </w:tc>
      </w:tr>
      <w:tr>
        <w:tc>
          <w:tcPr>
            <w:tcW w:type="dxa" w:w="4703"/>
            <w:shd w:fill="CCFFCC"/>
          </w:tcPr>
          <w:p>
            <w:r>
              <w:t>LOW</w:t>
            </w:r>
          </w:p>
        </w:tc>
        <w:tc>
          <w:tcPr>
            <w:tcW w:type="dxa" w:w="4703"/>
          </w:tcPr>
          <w:p>
            <w:r>
              <w:t>Condurre training awareness su social engineering</w:t>
            </w:r>
          </w:p>
        </w:tc>
      </w:tr>
    </w:tbl>
    <w:p>
      <w:r>
        <w:br w:type="page"/>
      </w:r>
    </w:p>
    <w:p>
      <w:pPr>
        <w:pStyle w:val="SectionHeader"/>
      </w:pPr>
      <w:r>
        <w:t>9. SOURCE EVALUATION</w:t>
      </w:r>
    </w:p>
    <w:p>
      <w:pPr>
        <w:pStyle w:val="SubsectionHeader"/>
      </w:pPr>
      <w:r>
        <w:t>Source Statistics</w:t>
      </w:r>
    </w:p>
    <w:p>
      <w:r>
        <w:rPr>
          <w:b/>
        </w:rPr>
        <w:t>Total Sources: 37</w:t>
      </w:r>
    </w:p>
    <w:p>
      <w:pPr>
        <w:pStyle w:val="SubsectionHeader"/>
      </w:pPr>
      <w:r>
        <w:t>Reliability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t>Rating</w:t>
            </w:r>
          </w:p>
        </w:tc>
        <w:tc>
          <w:tcPr>
            <w:tcW w:type="dxa" w:w="3135"/>
          </w:tcPr>
          <w:p>
            <w:r>
              <w:t>C: 13</w:t>
            </w:r>
          </w:p>
        </w:tc>
        <w:tc>
          <w:tcPr>
            <w:tcW w:type="dxa" w:w="3135"/>
          </w:tcPr>
          <w:p>
            <w:r>
              <w:t>B: 24</w:t>
            </w:r>
          </w:p>
        </w:tc>
      </w:tr>
    </w:tbl>
    <w:p>
      <w:pPr>
        <w:pStyle w:val="SubsectionHeader"/>
      </w:pPr>
      <w:r>
        <w:t>Source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Archived</w:t>
            </w:r>
          </w:p>
        </w:tc>
      </w:tr>
      <w:tr>
        <w:tc>
          <w:tcPr>
            <w:tcW w:type="dxa" w:w="2351"/>
          </w:tcPr>
          <w:p>
            <w:r>
              <w:t>Facebook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Instagram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LinkedIn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Twitter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GitHub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Source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LinkedIn Breach 2021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Adobe Hack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Collection #1 Leak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Dropbox Breach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Source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LinkedIn Breach 2021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Adobe Hack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Collection #1 Leak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Dropbox Breach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Source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LinkedIn Breach 2021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Adobe Hack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Collection #1 Leak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Dropbox Breach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Source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LinkedIn Breach 2021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Adobe Hack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Collection #1 Leak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Dropbox Breach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Public Records Search</w:t>
            </w:r>
          </w:p>
        </w:tc>
        <w:tc>
          <w:tcPr>
            <w:tcW w:type="dxa" w:w="2351"/>
          </w:tcPr>
          <w:p>
            <w:r>
              <w:t>public_records</w:t>
            </w:r>
          </w:p>
        </w:tc>
        <w:tc>
          <w:tcPr>
            <w:tcW w:type="dxa" w:w="2351"/>
          </w:tcPr>
          <w:p>
            <w:r>
              <w:t>B-2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Facebook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Instagram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LinkedIn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Source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LinkedIn Breach 2021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Data Breach: Adobe Hack</w:t>
            </w:r>
          </w:p>
        </w:tc>
        <w:tc>
          <w:tcPr>
            <w:tcW w:type="dxa" w:w="2351"/>
          </w:tcPr>
          <w:p>
            <w:r>
              <w:t>security_database</w:t>
            </w:r>
          </w:p>
        </w:tc>
        <w:tc>
          <w:tcPr>
            <w:tcW w:type="dxa" w:w="2351"/>
          </w:tcPr>
          <w:p>
            <w:r>
              <w:t>B-1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Facebook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Instagram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Facebook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Instagram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  <w:tr>
        <w:tc>
          <w:tcPr>
            <w:tcW w:type="dxa" w:w="2351"/>
          </w:tcPr>
          <w:p>
            <w:r>
              <w:t>LinkedIn Profile</w:t>
            </w:r>
          </w:p>
        </w:tc>
        <w:tc>
          <w:tcPr>
            <w:tcW w:type="dxa" w:w="2351"/>
          </w:tcPr>
          <w:p>
            <w:r>
              <w:t>social_media</w:t>
            </w:r>
          </w:p>
        </w:tc>
        <w:tc>
          <w:tcPr>
            <w:tcW w:type="dxa" w:w="2351"/>
          </w:tcPr>
          <w:p>
            <w:r>
              <w:t>C-2</w:t>
            </w:r>
          </w:p>
        </w:tc>
        <w:tc>
          <w:tcPr>
            <w:tcW w:type="dxa" w:w="2351"/>
          </w:tcPr>
          <w:p>
            <w:r>
              <w:t>No</w:t>
            </w:r>
          </w:p>
        </w:tc>
      </w:tr>
    </w:tbl>
    <w:p>
      <w:pPr>
        <w:pStyle w:val="SubsectionHeader"/>
      </w:pPr>
      <w:r>
        <w:t>Source Recommendations</w:t>
      </w:r>
    </w:p>
    <w:p>
      <w:pPr>
        <w:pStyle w:val="ListBullet"/>
      </w:pPr>
      <w:r>
        <w:t>Archiviare le fonti per preservare le evidenze (Archive.org, screenshots).</w:t>
      </w:r>
    </w:p>
    <w:p>
      <w:pPr>
        <w:pStyle w:val="SectionHeader"/>
      </w:pPr>
      <w:r>
        <w:t>10. APPENDICES</w:t>
      </w:r>
    </w:p>
    <w:p>
      <w:r>
        <w:t>No appendices.</w:t>
      </w:r>
    </w:p>
    <w:p/>
    <w:p>
      <w:r>
        <w:t>==================================================</w:t>
      </w:r>
    </w:p>
    <w:p>
      <w:pPr>
        <w:jc w:val="center"/>
      </w:pPr>
      <w:r>
        <w:rPr>
          <w:b/>
        </w:rPr>
        <w:t>END OF REPORT - INT-20251204150544-6BB76B6D</w:t>
      </w:r>
    </w:p>
    <w:p>
      <w:pPr>
        <w:jc w:val="center"/>
      </w:pPr>
      <w:r>
        <w:t>Generated: 2025-12-04 15:05:45</w:t>
      </w:r>
    </w:p>
    <w:p>
      <w:pPr>
        <w:jc w:val="center"/>
      </w:pPr>
      <w:r>
        <w:rPr>
          <w:i/>
        </w:rPr>
        <w:t>Framework: Dutch OSINT Guy Methodology</w:t>
      </w:r>
    </w:p>
    <w:p>
      <w:pPr>
        <w:jc w:val="center"/>
      </w:pPr>
      <w:r>
        <w:rPr>
          <w:b/>
          <w:color w:val="C00000"/>
        </w:rPr>
        <w:t>// SENSITIVE //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lligenceTitle">
    <w:name w:val="Intelligence Title"/>
    <w:pPr>
      <w:spacing w:after="240"/>
      <w:jc w:val="center"/>
    </w:pPr>
    <w:rPr>
      <w:rFonts w:ascii="Arial" w:hAnsi="Arial"/>
      <w:b/>
      <w:color w:val="003366"/>
      <w:sz w:val="48"/>
    </w:rPr>
  </w:style>
  <w:style w:type="paragraph" w:customStyle="1" w:styleId="SectionHeader">
    <w:name w:val="Section Header"/>
    <w:pPr>
      <w:spacing w:before="360" w:after="120"/>
    </w:pPr>
    <w:rPr>
      <w:rFonts w:ascii="Arial" w:hAnsi="Arial"/>
      <w:b/>
      <w:color w:val="003366"/>
      <w:sz w:val="28"/>
    </w:rPr>
  </w:style>
  <w:style w:type="paragraph" w:customStyle="1" w:styleId="SubsectionHeader">
    <w:name w:val="Subsection Header"/>
    <w:pPr>
      <w:spacing w:before="240" w:after="120"/>
    </w:pPr>
    <w:rPr>
      <w:rFonts w:ascii="Arial" w:hAnsi="Arial"/>
      <w:b/>
      <w:color w:val="336699"/>
      <w:sz w:val="24"/>
    </w:rPr>
  </w:style>
  <w:style w:type="paragraph" w:customStyle="1" w:styleId="BLUFBox">
    <w:name w:val="BLUF Box"/>
    <w:pPr>
      <w:ind w:left="283" w:right="283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