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BFDE" w14:textId="409B9988" w:rsidR="009C178A" w:rsidRDefault="002D30B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Pivot table report</w:t>
      </w:r>
    </w:p>
    <w:p w14:paraId="23FFAA19" w14:textId="77777777" w:rsidR="002D30BA" w:rsidRDefault="002D30BA">
      <w:pPr>
        <w:rPr>
          <w:b/>
          <w:bCs/>
          <w:sz w:val="36"/>
          <w:szCs w:val="36"/>
          <w:u w:val="single"/>
        </w:rPr>
      </w:pPr>
    </w:p>
    <w:p w14:paraId="3E5F7FED" w14:textId="33A865F7" w:rsidR="002D30BA" w:rsidRPr="002D30BA" w:rsidRDefault="002D30BA" w:rsidP="002D30B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 theatre parent category has the highest of amount pledges which can mean there are the most connections with these theatre organizations. The games parent category has a higher failure to success ratio. Which means they’re less inclined to </w:t>
      </w:r>
      <w:r w:rsidR="00D361A6">
        <w:t>provide a pledge. June is the best month to do crowd funding as it has the highest success percentage.</w:t>
      </w:r>
    </w:p>
    <w:p w14:paraId="39954EAA" w14:textId="38A33B7F" w:rsidR="002D30BA" w:rsidRPr="001909D4" w:rsidRDefault="007C7D81" w:rsidP="002D30B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There’s an unequal amount of data points for each category which skews certain categories. For example, the journalism parent category only has 4 pledges in total which were all successful. Which would imply that this is the most successful category</w:t>
      </w:r>
      <w:r w:rsidR="001909D4">
        <w:t xml:space="preserve"> which is hard to believe is accurate due to the limited data points. </w:t>
      </w:r>
    </w:p>
    <w:p w14:paraId="6056C3A6" w14:textId="0BF5E4A8" w:rsidR="001909D4" w:rsidRPr="00BE20C9" w:rsidRDefault="001909D4" w:rsidP="002D30B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One potential chart that can provide additional insight is the outcome</w:t>
      </w:r>
      <w:r w:rsidR="00BE20C9">
        <w:t xml:space="preserve"> and p</w:t>
      </w:r>
      <w:r>
        <w:t xml:space="preserve">ledged amount </w:t>
      </w:r>
      <w:r w:rsidR="00BE20C9">
        <w:t>with a</w:t>
      </w:r>
      <w:r>
        <w:t xml:space="preserve"> category</w:t>
      </w:r>
      <w:r w:rsidR="00BE20C9">
        <w:t xml:space="preserve"> filter</w:t>
      </w:r>
      <w:r>
        <w:t xml:space="preserve">. This can provide insight on how monetary value may </w:t>
      </w:r>
      <w:r w:rsidR="00BE20C9">
        <w:t>affect</w:t>
      </w:r>
      <w:r>
        <w:t xml:space="preserve"> </w:t>
      </w:r>
      <w:r w:rsidR="00BE20C9">
        <w:t xml:space="preserve">whether a success or failure for each parent category. This would help adjust the goals to help provide a stronger likelihood of success. </w:t>
      </w:r>
    </w:p>
    <w:p w14:paraId="20C02E50" w14:textId="77777777" w:rsidR="00BE20C9" w:rsidRDefault="00BE20C9" w:rsidP="00BE20C9">
      <w:pPr>
        <w:rPr>
          <w:b/>
          <w:bCs/>
          <w:u w:val="single"/>
        </w:rPr>
      </w:pPr>
    </w:p>
    <w:p w14:paraId="415879E9" w14:textId="77777777" w:rsidR="00BE20C9" w:rsidRDefault="00BE20C9" w:rsidP="00BE20C9">
      <w:pPr>
        <w:rPr>
          <w:b/>
          <w:bCs/>
          <w:u w:val="single"/>
        </w:rPr>
      </w:pPr>
    </w:p>
    <w:p w14:paraId="7B7FC325" w14:textId="77777777" w:rsidR="00BE20C9" w:rsidRDefault="00BE20C9" w:rsidP="00BE20C9">
      <w:pPr>
        <w:rPr>
          <w:b/>
          <w:bCs/>
          <w:u w:val="single"/>
        </w:rPr>
      </w:pPr>
    </w:p>
    <w:p w14:paraId="450E021C" w14:textId="35CE993C" w:rsidR="00BE20C9" w:rsidRDefault="00BE20C9" w:rsidP="00BE20C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Statistical Analysis</w:t>
      </w:r>
    </w:p>
    <w:p w14:paraId="76933756" w14:textId="375BCA35" w:rsidR="00BE20C9" w:rsidRPr="00BE20C9" w:rsidRDefault="00BE20C9" w:rsidP="00BE20C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 mean is better in this scenario as this shows a more accurate view of the variance. The median would not provide an accurate view of the variance within the dataset.</w:t>
      </w:r>
    </w:p>
    <w:p w14:paraId="79837CEC" w14:textId="3302D22A" w:rsidR="00BE20C9" w:rsidRPr="00BE20C9" w:rsidRDefault="00244C86" w:rsidP="00BE20C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There’s more variability with in successful campaigns as there’s a larger dataset.</w:t>
      </w:r>
    </w:p>
    <w:sectPr w:rsidR="00BE20C9" w:rsidRPr="00BE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19A"/>
    <w:multiLevelType w:val="hybridMultilevel"/>
    <w:tmpl w:val="B758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55B49"/>
    <w:multiLevelType w:val="hybridMultilevel"/>
    <w:tmpl w:val="989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079D3"/>
    <w:multiLevelType w:val="hybridMultilevel"/>
    <w:tmpl w:val="E8FEE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41BF5"/>
    <w:multiLevelType w:val="hybridMultilevel"/>
    <w:tmpl w:val="69C2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656194">
    <w:abstractNumId w:val="3"/>
  </w:num>
  <w:num w:numId="2" w16cid:durableId="2066247053">
    <w:abstractNumId w:val="0"/>
  </w:num>
  <w:num w:numId="3" w16cid:durableId="1942102773">
    <w:abstractNumId w:val="2"/>
  </w:num>
  <w:num w:numId="4" w16cid:durableId="184289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BA"/>
    <w:rsid w:val="001909D4"/>
    <w:rsid w:val="00244C86"/>
    <w:rsid w:val="002D30BA"/>
    <w:rsid w:val="007C7D81"/>
    <w:rsid w:val="009677A2"/>
    <w:rsid w:val="009C178A"/>
    <w:rsid w:val="00BE20C9"/>
    <w:rsid w:val="00D3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5E9A0"/>
  <w15:chartTrackingRefBased/>
  <w15:docId w15:val="{6158FF0E-1753-9244-9348-E3F16096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Carrillo</dc:creator>
  <cp:keywords/>
  <dc:description/>
  <cp:lastModifiedBy>Brenda Carrillo</cp:lastModifiedBy>
  <cp:revision>1</cp:revision>
  <dcterms:created xsi:type="dcterms:W3CDTF">2023-05-04T03:20:00Z</dcterms:created>
  <dcterms:modified xsi:type="dcterms:W3CDTF">2023-05-04T04:30:00Z</dcterms:modified>
</cp:coreProperties>
</file>