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4D186" w14:textId="6199760D" w:rsidR="00CB1915" w:rsidRPr="00CB1915" w:rsidRDefault="00CB1915" w:rsidP="00C6007E">
      <w:pPr>
        <w:jc w:val="center"/>
        <w:rPr>
          <w:b/>
          <w:bCs/>
          <w:lang w:val="en-NG"/>
        </w:rPr>
      </w:pPr>
      <w:r w:rsidRPr="00CB1915">
        <w:rPr>
          <w:b/>
          <w:bCs/>
          <w:lang w:val="en-NG"/>
        </w:rPr>
        <w:t xml:space="preserve">Adidas Global Sales &amp; Profit Performance Report </w:t>
      </w:r>
      <w:r w:rsidR="00C6007E">
        <w:rPr>
          <w:b/>
          <w:bCs/>
          <w:lang w:val="en-NG"/>
        </w:rPr>
        <w:t>2021-</w:t>
      </w:r>
      <w:r w:rsidRPr="00CB1915">
        <w:rPr>
          <w:b/>
          <w:bCs/>
          <w:lang w:val="en-NG"/>
        </w:rPr>
        <w:t>2022</w:t>
      </w:r>
    </w:p>
    <w:p w14:paraId="6366DEAA" w14:textId="77777777" w:rsidR="00CB1915" w:rsidRPr="00CB1915" w:rsidRDefault="00CB1915" w:rsidP="00CB1915">
      <w:pPr>
        <w:jc w:val="both"/>
        <w:rPr>
          <w:b/>
          <w:bCs/>
          <w:lang w:val="en-NG"/>
        </w:rPr>
      </w:pPr>
      <w:r w:rsidRPr="00CB1915">
        <w:rPr>
          <w:b/>
          <w:bCs/>
          <w:lang w:val="en-NG"/>
        </w:rPr>
        <w:t>Project Overview</w:t>
      </w:r>
    </w:p>
    <w:p w14:paraId="7C79098E" w14:textId="69CD4C39" w:rsidR="00CB1915" w:rsidRPr="00CB1915" w:rsidRDefault="00CB1915" w:rsidP="00CB1915">
      <w:pPr>
        <w:jc w:val="both"/>
        <w:rPr>
          <w:lang w:val="en-NG"/>
        </w:rPr>
      </w:pPr>
      <w:r w:rsidRPr="00CB1915">
        <w:rPr>
          <w:lang w:val="en-NG"/>
        </w:rPr>
        <w:t xml:space="preserve">This analysis explores Adidas’ global sales performance across product categories, markets, customer </w:t>
      </w:r>
      <w:r w:rsidRPr="00CB1915">
        <w:rPr>
          <w:lang w:val="en-NG"/>
        </w:rPr>
        <w:t>behaviour</w:t>
      </w:r>
      <w:r w:rsidRPr="00CB1915">
        <w:rPr>
          <w:lang w:val="en-NG"/>
        </w:rPr>
        <w:t xml:space="preserve">, and geographies. It evaluates monthly trends, top-selling products, regional profitability, and customer </w:t>
      </w:r>
      <w:r w:rsidRPr="00CB1915">
        <w:rPr>
          <w:lang w:val="en-NG"/>
        </w:rPr>
        <w:t>behaviour</w:t>
      </w:r>
      <w:r w:rsidRPr="00CB1915">
        <w:rPr>
          <w:lang w:val="en-NG"/>
        </w:rPr>
        <w:t xml:space="preserve"> to uncover key performance drivers. The objective is to identify strengths, reveal growth opportunities, and offer data-backed recommendations to optimize profitability and operational efficiency.</w:t>
      </w:r>
    </w:p>
    <w:p w14:paraId="4A7078B5" w14:textId="77777777" w:rsidR="00CB1915" w:rsidRPr="00CB1915" w:rsidRDefault="00CB1915" w:rsidP="00CB1915">
      <w:pPr>
        <w:jc w:val="both"/>
        <w:rPr>
          <w:b/>
          <w:bCs/>
          <w:lang w:val="en-NG"/>
        </w:rPr>
      </w:pPr>
      <w:r w:rsidRPr="00CB1915">
        <w:rPr>
          <w:b/>
          <w:bCs/>
          <w:lang w:val="en-NG"/>
        </w:rPr>
        <w:pict w14:anchorId="12F435F0">
          <v:rect id="_x0000_i1176" style="width:0;height:1.5pt" o:hralign="center" o:hrstd="t" o:hr="t" fillcolor="#a0a0a0" stroked="f"/>
        </w:pict>
      </w:r>
    </w:p>
    <w:p w14:paraId="57D395CA" w14:textId="77777777" w:rsidR="00CB1915" w:rsidRPr="00CB1915" w:rsidRDefault="00CB1915" w:rsidP="00CB1915">
      <w:pPr>
        <w:jc w:val="both"/>
        <w:rPr>
          <w:b/>
          <w:bCs/>
          <w:lang w:val="en-NG"/>
        </w:rPr>
      </w:pPr>
      <w:r w:rsidRPr="00CB1915">
        <w:rPr>
          <w:b/>
          <w:bCs/>
          <w:lang w:val="en-NG"/>
        </w:rPr>
        <w:t>Introduction</w:t>
      </w:r>
    </w:p>
    <w:p w14:paraId="6B263EA5" w14:textId="07CDD8FC" w:rsidR="00CB1915" w:rsidRPr="00CB1915" w:rsidRDefault="00CB1915" w:rsidP="00CB1915">
      <w:pPr>
        <w:jc w:val="both"/>
        <w:rPr>
          <w:lang w:val="en-NG"/>
        </w:rPr>
      </w:pPr>
      <w:r w:rsidRPr="00CB1915">
        <w:rPr>
          <w:lang w:val="en-NG"/>
        </w:rPr>
        <w:t xml:space="preserve">Adidas is a globally recognized leader in the sportswear and footwear industry. With a presence in numerous international markets, the company’s performance relies heavily on understanding customer </w:t>
      </w:r>
      <w:r w:rsidRPr="00CB1915">
        <w:rPr>
          <w:lang w:val="en-NG"/>
        </w:rPr>
        <w:t>behaviour</w:t>
      </w:r>
      <w:r w:rsidRPr="00CB1915">
        <w:rPr>
          <w:lang w:val="en-NG"/>
        </w:rPr>
        <w:t xml:space="preserve">, regional profitability, and product category effectiveness. This report delivers a deep dive into Adidas’ </w:t>
      </w:r>
      <w:r w:rsidR="00C6007E">
        <w:rPr>
          <w:lang w:val="en-NG"/>
        </w:rPr>
        <w:t>2021-</w:t>
      </w:r>
      <w:r w:rsidRPr="00CB1915">
        <w:rPr>
          <w:lang w:val="en-NG"/>
        </w:rPr>
        <w:t>2022 sales data to inform strategic business decisions.</w:t>
      </w:r>
    </w:p>
    <w:p w14:paraId="353E3F19" w14:textId="77777777" w:rsidR="00CB1915" w:rsidRPr="00CB1915" w:rsidRDefault="00CB1915" w:rsidP="00CB1915">
      <w:pPr>
        <w:jc w:val="both"/>
        <w:rPr>
          <w:b/>
          <w:bCs/>
          <w:lang w:val="en-NG"/>
        </w:rPr>
      </w:pPr>
      <w:r w:rsidRPr="00CB1915">
        <w:rPr>
          <w:b/>
          <w:bCs/>
          <w:lang w:val="en-NG"/>
        </w:rPr>
        <w:pict w14:anchorId="3DC604D7">
          <v:rect id="_x0000_i1177" style="width:0;height:1.5pt" o:hralign="center" o:hrstd="t" o:hr="t" fillcolor="#a0a0a0" stroked="f"/>
        </w:pict>
      </w:r>
    </w:p>
    <w:p w14:paraId="30075F00" w14:textId="77777777" w:rsidR="00CB1915" w:rsidRPr="00CB1915" w:rsidRDefault="00CB1915" w:rsidP="00CB1915">
      <w:pPr>
        <w:jc w:val="both"/>
        <w:rPr>
          <w:b/>
          <w:bCs/>
          <w:lang w:val="en-NG"/>
        </w:rPr>
      </w:pPr>
      <w:r w:rsidRPr="00CB1915">
        <w:rPr>
          <w:b/>
          <w:bCs/>
          <w:lang w:val="en-NG"/>
        </w:rPr>
        <w:t>Project Objectives</w:t>
      </w:r>
    </w:p>
    <w:p w14:paraId="25D45054" w14:textId="77777777" w:rsidR="00CB1915" w:rsidRDefault="00CB1915" w:rsidP="00CB1915">
      <w:pPr>
        <w:jc w:val="both"/>
        <w:rPr>
          <w:b/>
          <w:bCs/>
          <w:lang w:val="en-NG"/>
        </w:rPr>
      </w:pPr>
      <w:r w:rsidRPr="00CB1915">
        <w:rPr>
          <w:b/>
          <w:bCs/>
          <w:lang w:val="en-NG"/>
        </w:rPr>
        <w:t>This analysis aims to answer key business questions, including:</w:t>
      </w:r>
    </w:p>
    <w:p w14:paraId="2920984A" w14:textId="77777777" w:rsidR="00CB1915" w:rsidRPr="00CB1915" w:rsidRDefault="00CB1915" w:rsidP="00CB1915">
      <w:pPr>
        <w:pStyle w:val="ListParagraph"/>
        <w:numPr>
          <w:ilvl w:val="0"/>
          <w:numId w:val="29"/>
        </w:numPr>
        <w:jc w:val="both"/>
        <w:rPr>
          <w:lang w:val="en-NG"/>
        </w:rPr>
      </w:pPr>
      <w:r w:rsidRPr="00CB1915">
        <w:rPr>
          <w:lang w:val="en-NG"/>
        </w:rPr>
        <w:t xml:space="preserve">What is the total sales revenue across all countries? </w:t>
      </w:r>
    </w:p>
    <w:p w14:paraId="627F0F05" w14:textId="4C41A1F7" w:rsidR="00CB1915" w:rsidRPr="00CB1915" w:rsidRDefault="00CB1915" w:rsidP="00CB1915">
      <w:pPr>
        <w:pStyle w:val="ListParagraph"/>
        <w:numPr>
          <w:ilvl w:val="0"/>
          <w:numId w:val="29"/>
        </w:numPr>
        <w:jc w:val="both"/>
        <w:rPr>
          <w:lang w:val="en-NG"/>
        </w:rPr>
      </w:pPr>
      <w:r w:rsidRPr="00CB1915">
        <w:rPr>
          <w:lang w:val="en-NG"/>
        </w:rPr>
        <w:t xml:space="preserve">Which region generates the highest profit, and which has the lowest? </w:t>
      </w:r>
    </w:p>
    <w:p w14:paraId="3F701F3D" w14:textId="023390DA" w:rsidR="00CB1915" w:rsidRPr="00CB1915" w:rsidRDefault="00CB1915" w:rsidP="00CB1915">
      <w:pPr>
        <w:pStyle w:val="ListParagraph"/>
        <w:numPr>
          <w:ilvl w:val="0"/>
          <w:numId w:val="29"/>
        </w:numPr>
        <w:jc w:val="both"/>
        <w:rPr>
          <w:lang w:val="en-NG"/>
        </w:rPr>
      </w:pPr>
      <w:r w:rsidRPr="00CB1915">
        <w:rPr>
          <w:lang w:val="en-NG"/>
        </w:rPr>
        <w:t xml:space="preserve">What is the sales contribution (%) of each market? </w:t>
      </w:r>
    </w:p>
    <w:p w14:paraId="4B6B3AA1" w14:textId="0F48B4AB" w:rsidR="00CB1915" w:rsidRPr="00CB1915" w:rsidRDefault="00CB1915" w:rsidP="00CB1915">
      <w:pPr>
        <w:pStyle w:val="ListParagraph"/>
        <w:numPr>
          <w:ilvl w:val="0"/>
          <w:numId w:val="29"/>
        </w:numPr>
        <w:jc w:val="both"/>
        <w:rPr>
          <w:lang w:val="en-NG"/>
        </w:rPr>
      </w:pPr>
      <w:r w:rsidRPr="00CB1915">
        <w:rPr>
          <w:lang w:val="en-NG"/>
        </w:rPr>
        <w:t xml:space="preserve">How do monthly sales and profits vary across the year? </w:t>
      </w:r>
    </w:p>
    <w:p w14:paraId="6BB519AA" w14:textId="7347C3CF" w:rsidR="00CB1915" w:rsidRPr="00CB1915" w:rsidRDefault="00CB1915" w:rsidP="00CB1915">
      <w:pPr>
        <w:pStyle w:val="ListParagraph"/>
        <w:numPr>
          <w:ilvl w:val="0"/>
          <w:numId w:val="29"/>
        </w:numPr>
        <w:jc w:val="both"/>
        <w:rPr>
          <w:lang w:val="en-NG"/>
        </w:rPr>
      </w:pPr>
      <w:r w:rsidRPr="00CB1915">
        <w:rPr>
          <w:lang w:val="en-NG"/>
        </w:rPr>
        <w:t xml:space="preserve">Which months show the highest discounts given, and how does this impact profit? </w:t>
      </w:r>
    </w:p>
    <w:p w14:paraId="1DA66D2B" w14:textId="232FDC2E" w:rsidR="00CB1915" w:rsidRPr="00CB1915" w:rsidRDefault="00CB1915" w:rsidP="00CB1915">
      <w:pPr>
        <w:pStyle w:val="ListParagraph"/>
        <w:numPr>
          <w:ilvl w:val="0"/>
          <w:numId w:val="29"/>
        </w:numPr>
        <w:jc w:val="both"/>
        <w:rPr>
          <w:lang w:val="en-NG"/>
        </w:rPr>
      </w:pPr>
      <w:r w:rsidRPr="00CB1915">
        <w:rPr>
          <w:lang w:val="en-NG"/>
        </w:rPr>
        <w:t xml:space="preserve">What are the top 5 most profitable product subcategories? </w:t>
      </w:r>
    </w:p>
    <w:p w14:paraId="14B6DF5E" w14:textId="7E1E8D79" w:rsidR="00CB1915" w:rsidRPr="00CB1915" w:rsidRDefault="00CB1915" w:rsidP="00CB1915">
      <w:pPr>
        <w:pStyle w:val="ListParagraph"/>
        <w:numPr>
          <w:ilvl w:val="0"/>
          <w:numId w:val="29"/>
        </w:numPr>
        <w:jc w:val="both"/>
        <w:rPr>
          <w:lang w:val="en-NG"/>
        </w:rPr>
      </w:pPr>
      <w:r w:rsidRPr="00CB1915">
        <w:rPr>
          <w:lang w:val="en-NG"/>
        </w:rPr>
        <w:t xml:space="preserve">Which product has the highest sales volume, and in which market is it sold the most? </w:t>
      </w:r>
    </w:p>
    <w:p w14:paraId="46A3DD55" w14:textId="75266712" w:rsidR="00CB1915" w:rsidRPr="00CB1915" w:rsidRDefault="00CB1915" w:rsidP="00CB1915">
      <w:pPr>
        <w:pStyle w:val="ListParagraph"/>
        <w:numPr>
          <w:ilvl w:val="0"/>
          <w:numId w:val="29"/>
        </w:numPr>
        <w:jc w:val="both"/>
        <w:rPr>
          <w:lang w:val="en-NG"/>
        </w:rPr>
      </w:pPr>
      <w:r w:rsidRPr="00CB1915">
        <w:rPr>
          <w:lang w:val="en-NG"/>
        </w:rPr>
        <w:t xml:space="preserve">What is the average order value (AOV) for each customer segment? </w:t>
      </w:r>
    </w:p>
    <w:p w14:paraId="176EEAF6" w14:textId="5D4D1127" w:rsidR="00CB1915" w:rsidRPr="00CB1915" w:rsidRDefault="00CB1915" w:rsidP="00CB1915">
      <w:pPr>
        <w:pStyle w:val="ListParagraph"/>
        <w:numPr>
          <w:ilvl w:val="0"/>
          <w:numId w:val="29"/>
        </w:numPr>
        <w:jc w:val="both"/>
        <w:rPr>
          <w:lang w:val="en-NG"/>
        </w:rPr>
      </w:pPr>
      <w:r w:rsidRPr="00CB1915">
        <w:rPr>
          <w:lang w:val="en-NG"/>
        </w:rPr>
        <w:t xml:space="preserve">Which customer has the highest total sales, and what is their order frequency? </w:t>
      </w:r>
    </w:p>
    <w:p w14:paraId="1538941F" w14:textId="7097E97F" w:rsidR="00CB1915" w:rsidRPr="00CB1915" w:rsidRDefault="00CB1915" w:rsidP="00CB1915">
      <w:pPr>
        <w:pStyle w:val="ListParagraph"/>
        <w:numPr>
          <w:ilvl w:val="0"/>
          <w:numId w:val="29"/>
        </w:numPr>
        <w:jc w:val="both"/>
        <w:rPr>
          <w:lang w:val="en-NG"/>
        </w:rPr>
      </w:pPr>
      <w:r w:rsidRPr="00CB1915">
        <w:rPr>
          <w:lang w:val="en-NG"/>
        </w:rPr>
        <w:t xml:space="preserve">Which city has the highest sales, and what is the associated profit margin? </w:t>
      </w:r>
    </w:p>
    <w:p w14:paraId="369717F1" w14:textId="0EE58F4C" w:rsidR="00CB1915" w:rsidRPr="00CB1915" w:rsidRDefault="00CB1915" w:rsidP="00CB1915">
      <w:pPr>
        <w:pStyle w:val="ListParagraph"/>
        <w:numPr>
          <w:ilvl w:val="0"/>
          <w:numId w:val="29"/>
        </w:numPr>
        <w:jc w:val="both"/>
        <w:rPr>
          <w:lang w:val="en-NG"/>
        </w:rPr>
      </w:pPr>
      <w:r w:rsidRPr="00CB1915">
        <w:rPr>
          <w:lang w:val="en-NG"/>
        </w:rPr>
        <w:t xml:space="preserve">How do sales and profits vary across regions and countries? </w:t>
      </w:r>
    </w:p>
    <w:p w14:paraId="5D7E589B" w14:textId="17B7084A" w:rsidR="00CB1915" w:rsidRPr="00CB1915" w:rsidRDefault="00CB1915" w:rsidP="00CB1915">
      <w:pPr>
        <w:pStyle w:val="ListParagraph"/>
        <w:numPr>
          <w:ilvl w:val="0"/>
          <w:numId w:val="29"/>
        </w:numPr>
        <w:jc w:val="both"/>
        <w:rPr>
          <w:lang w:val="en-NG"/>
        </w:rPr>
      </w:pPr>
      <w:r w:rsidRPr="00CB1915">
        <w:rPr>
          <w:lang w:val="en-NG"/>
        </w:rPr>
        <w:t xml:space="preserve">What is the overall discount percentage, and how does it affect profit margins? </w:t>
      </w:r>
    </w:p>
    <w:p w14:paraId="531A2D44" w14:textId="63C5C2C4" w:rsidR="00CB1915" w:rsidRPr="00CB1915" w:rsidRDefault="00CB1915" w:rsidP="00CB1915">
      <w:pPr>
        <w:pStyle w:val="ListParagraph"/>
        <w:numPr>
          <w:ilvl w:val="0"/>
          <w:numId w:val="29"/>
        </w:numPr>
        <w:jc w:val="both"/>
        <w:rPr>
          <w:lang w:val="en-NG"/>
        </w:rPr>
      </w:pPr>
      <w:r w:rsidRPr="00CB1915">
        <w:rPr>
          <w:lang w:val="en-NG"/>
        </w:rPr>
        <w:t xml:space="preserve">How many orders fall into negative profit, and which segments are affected the most? </w:t>
      </w:r>
    </w:p>
    <w:p w14:paraId="2E476651" w14:textId="18C2BF5A" w:rsidR="00CB1915" w:rsidRPr="00CB1915" w:rsidRDefault="00CB1915" w:rsidP="00CB1915">
      <w:pPr>
        <w:pStyle w:val="ListParagraph"/>
        <w:numPr>
          <w:ilvl w:val="0"/>
          <w:numId w:val="29"/>
        </w:numPr>
        <w:jc w:val="both"/>
        <w:rPr>
          <w:lang w:val="en-NG"/>
        </w:rPr>
      </w:pPr>
      <w:r w:rsidRPr="00CB1915">
        <w:rPr>
          <w:lang w:val="en-NG"/>
        </w:rPr>
        <w:t xml:space="preserve">What is the profit-to-sales ratio for each product category and subcategory? </w:t>
      </w:r>
    </w:p>
    <w:p w14:paraId="101FA4A3" w14:textId="75B43353" w:rsidR="00CB1915" w:rsidRPr="00CB1915" w:rsidRDefault="00CB1915" w:rsidP="00CB1915">
      <w:pPr>
        <w:pStyle w:val="ListParagraph"/>
        <w:numPr>
          <w:ilvl w:val="0"/>
          <w:numId w:val="29"/>
        </w:numPr>
        <w:jc w:val="both"/>
        <w:rPr>
          <w:lang w:val="en-NG"/>
        </w:rPr>
      </w:pPr>
      <w:r w:rsidRPr="00CB1915">
        <w:rPr>
          <w:lang w:val="en-NG"/>
        </w:rPr>
        <w:t>Which market or region has the highest average order size (sales per order)?</w:t>
      </w:r>
    </w:p>
    <w:p w14:paraId="604855E2" w14:textId="77777777" w:rsidR="00CB1915" w:rsidRPr="00CB1915" w:rsidRDefault="00CB1915" w:rsidP="00CB1915">
      <w:pPr>
        <w:jc w:val="both"/>
        <w:rPr>
          <w:b/>
          <w:bCs/>
          <w:lang w:val="en-NG"/>
        </w:rPr>
      </w:pPr>
      <w:r w:rsidRPr="00CB1915">
        <w:rPr>
          <w:b/>
          <w:bCs/>
          <w:lang w:val="en-NG"/>
        </w:rPr>
        <w:pict w14:anchorId="70B47EF9">
          <v:rect id="_x0000_i1178" style="width:0;height:1.5pt" o:hralign="center" o:hrstd="t" o:hr="t" fillcolor="#a0a0a0" stroked="f"/>
        </w:pict>
      </w:r>
    </w:p>
    <w:p w14:paraId="5213A767" w14:textId="77777777" w:rsidR="00CB1915" w:rsidRPr="00CB1915" w:rsidRDefault="00CB1915" w:rsidP="00CB1915">
      <w:pPr>
        <w:jc w:val="both"/>
        <w:rPr>
          <w:b/>
          <w:bCs/>
          <w:lang w:val="en-NG"/>
        </w:rPr>
      </w:pPr>
      <w:r w:rsidRPr="00CB1915">
        <w:rPr>
          <w:b/>
          <w:bCs/>
          <w:lang w:val="en-NG"/>
        </w:rPr>
        <w:t>Notable Observations</w:t>
      </w:r>
    </w:p>
    <w:p w14:paraId="5709EE43"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Global Overview (Dashboard Page 1)</w:t>
      </w:r>
    </w:p>
    <w:p w14:paraId="330663FF" w14:textId="77777777" w:rsidR="00CB1915" w:rsidRPr="00CB1915" w:rsidRDefault="00CB1915" w:rsidP="00CB1915">
      <w:pPr>
        <w:numPr>
          <w:ilvl w:val="0"/>
          <w:numId w:val="14"/>
        </w:numPr>
        <w:jc w:val="both"/>
        <w:rPr>
          <w:lang w:val="en-NG"/>
        </w:rPr>
      </w:pPr>
      <w:r w:rsidRPr="00CB1915">
        <w:rPr>
          <w:lang w:val="en-NG"/>
        </w:rPr>
        <w:t>Total Sales: $1.20 billion</w:t>
      </w:r>
    </w:p>
    <w:p w14:paraId="1736F772" w14:textId="77777777" w:rsidR="00CB1915" w:rsidRPr="00CB1915" w:rsidRDefault="00CB1915" w:rsidP="00CB1915">
      <w:pPr>
        <w:numPr>
          <w:ilvl w:val="0"/>
          <w:numId w:val="14"/>
        </w:numPr>
        <w:jc w:val="both"/>
        <w:rPr>
          <w:lang w:val="en-NG"/>
        </w:rPr>
      </w:pPr>
      <w:r w:rsidRPr="00CB1915">
        <w:rPr>
          <w:lang w:val="en-NG"/>
        </w:rPr>
        <w:t>Total Profit: $332 million</w:t>
      </w:r>
    </w:p>
    <w:p w14:paraId="32BF80AB" w14:textId="77777777" w:rsidR="00CB1915" w:rsidRPr="00CB1915" w:rsidRDefault="00CB1915" w:rsidP="00CB1915">
      <w:pPr>
        <w:numPr>
          <w:ilvl w:val="0"/>
          <w:numId w:val="14"/>
        </w:numPr>
        <w:jc w:val="both"/>
        <w:rPr>
          <w:lang w:val="en-NG"/>
        </w:rPr>
      </w:pPr>
      <w:r w:rsidRPr="00CB1915">
        <w:rPr>
          <w:lang w:val="en-NG"/>
        </w:rPr>
        <w:t>Total Units Sold: 2,478,861</w:t>
      </w:r>
    </w:p>
    <w:p w14:paraId="77B7F90F" w14:textId="77777777" w:rsidR="00CB1915" w:rsidRPr="00CB1915" w:rsidRDefault="00CB1915" w:rsidP="00CB1915">
      <w:pPr>
        <w:numPr>
          <w:ilvl w:val="0"/>
          <w:numId w:val="14"/>
        </w:numPr>
        <w:jc w:val="both"/>
        <w:rPr>
          <w:lang w:val="en-NG"/>
        </w:rPr>
      </w:pPr>
      <w:r w:rsidRPr="00CB1915">
        <w:rPr>
          <w:lang w:val="en-NG"/>
        </w:rPr>
        <w:t>Profit Margin: 42.30%</w:t>
      </w:r>
    </w:p>
    <w:p w14:paraId="67DAA597" w14:textId="77777777" w:rsidR="00CB1915" w:rsidRPr="00CB1915" w:rsidRDefault="00CB1915" w:rsidP="00CB1915">
      <w:pPr>
        <w:jc w:val="both"/>
        <w:rPr>
          <w:b/>
          <w:bCs/>
          <w:lang w:val="en-NG"/>
        </w:rPr>
      </w:pPr>
      <w:r w:rsidRPr="00CB1915">
        <w:rPr>
          <w:rFonts w:ascii="Segoe UI Emoji" w:hAnsi="Segoe UI Emoji" w:cs="Segoe UI Emoji"/>
          <w:b/>
          <w:bCs/>
          <w:lang w:val="en-NG"/>
        </w:rPr>
        <w:lastRenderedPageBreak/>
        <w:t>🌍</w:t>
      </w:r>
      <w:r w:rsidRPr="00CB1915">
        <w:rPr>
          <w:b/>
          <w:bCs/>
          <w:lang w:val="en-NG"/>
        </w:rPr>
        <w:t xml:space="preserve"> Regional Profit Performance</w:t>
      </w:r>
    </w:p>
    <w:p w14:paraId="4A0F767C" w14:textId="77777777" w:rsidR="00CB1915" w:rsidRPr="00CB1915" w:rsidRDefault="00CB1915" w:rsidP="00CB1915">
      <w:pPr>
        <w:numPr>
          <w:ilvl w:val="0"/>
          <w:numId w:val="15"/>
        </w:numPr>
        <w:jc w:val="both"/>
        <w:rPr>
          <w:lang w:val="en-NG"/>
        </w:rPr>
      </w:pPr>
      <w:r w:rsidRPr="00CB1915">
        <w:rPr>
          <w:lang w:val="en-NG"/>
        </w:rPr>
        <w:t>Top Region by Profit: West ($90M)</w:t>
      </w:r>
    </w:p>
    <w:p w14:paraId="4E414AB6" w14:textId="77777777" w:rsidR="00CB1915" w:rsidRPr="00CB1915" w:rsidRDefault="00CB1915" w:rsidP="00CB1915">
      <w:pPr>
        <w:numPr>
          <w:ilvl w:val="0"/>
          <w:numId w:val="15"/>
        </w:numPr>
        <w:jc w:val="both"/>
        <w:rPr>
          <w:lang w:val="en-NG"/>
        </w:rPr>
      </w:pPr>
      <w:r w:rsidRPr="00CB1915">
        <w:rPr>
          <w:lang w:val="en-NG"/>
        </w:rPr>
        <w:t>Lowest Region by Profit: Midwest ($53M)</w:t>
      </w:r>
    </w:p>
    <w:p w14:paraId="39DC15E3"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Market Sales Contribution</w:t>
      </w:r>
    </w:p>
    <w:p w14:paraId="4B408346" w14:textId="77777777" w:rsidR="00CB1915" w:rsidRPr="00CB1915" w:rsidRDefault="00CB1915" w:rsidP="00CB1915">
      <w:pPr>
        <w:numPr>
          <w:ilvl w:val="0"/>
          <w:numId w:val="16"/>
        </w:numPr>
        <w:jc w:val="both"/>
        <w:rPr>
          <w:lang w:val="en-NG"/>
        </w:rPr>
      </w:pPr>
      <w:r w:rsidRPr="00CB1915">
        <w:rPr>
          <w:lang w:val="en-NG"/>
        </w:rPr>
        <w:t>West leads with 30.3%, followed by Northeast (20.9%) and Southeast (17.8%)</w:t>
      </w:r>
    </w:p>
    <w:p w14:paraId="04F8FE28" w14:textId="77777777" w:rsidR="00CB1915" w:rsidRPr="00CB1915" w:rsidRDefault="00CB1915" w:rsidP="00CB1915">
      <w:pPr>
        <w:jc w:val="both"/>
        <w:rPr>
          <w:b/>
          <w:bCs/>
          <w:lang w:val="en-NG"/>
        </w:rPr>
      </w:pPr>
      <w:r w:rsidRPr="00CB1915">
        <w:rPr>
          <w:b/>
          <w:bCs/>
          <w:lang w:val="en-NG"/>
        </w:rPr>
        <w:pict w14:anchorId="5778129D">
          <v:rect id="_x0000_i1179" style="width:0;height:1.5pt" o:hralign="center" o:hrstd="t" o:hr="t" fillcolor="#a0a0a0" stroked="f"/>
        </w:pict>
      </w:r>
    </w:p>
    <w:p w14:paraId="5F3B0352"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Time-Based Trends (Dashboard Page 2)</w:t>
      </w:r>
    </w:p>
    <w:p w14:paraId="75FB42DE" w14:textId="77777777" w:rsidR="00CB1915" w:rsidRPr="00CB1915" w:rsidRDefault="00CB1915" w:rsidP="00CB1915">
      <w:pPr>
        <w:numPr>
          <w:ilvl w:val="0"/>
          <w:numId w:val="17"/>
        </w:numPr>
        <w:jc w:val="both"/>
        <w:rPr>
          <w:lang w:val="en-NG"/>
        </w:rPr>
      </w:pPr>
      <w:r w:rsidRPr="00CB1915">
        <w:rPr>
          <w:lang w:val="en-NG"/>
        </w:rPr>
        <w:t>Peak Sales &amp; Profit Months: August and December show significant spikes in both revenue and profit.</w:t>
      </w:r>
    </w:p>
    <w:p w14:paraId="434135EF" w14:textId="77777777" w:rsidR="00CB1915" w:rsidRPr="00CB1915" w:rsidRDefault="00CB1915" w:rsidP="00CB1915">
      <w:pPr>
        <w:numPr>
          <w:ilvl w:val="0"/>
          <w:numId w:val="17"/>
        </w:numPr>
        <w:jc w:val="both"/>
        <w:rPr>
          <w:lang w:val="en-NG"/>
        </w:rPr>
      </w:pPr>
      <w:r w:rsidRPr="00CB1915">
        <w:rPr>
          <w:lang w:val="en-NG"/>
        </w:rPr>
        <w:t>Highest Profit Margins: October and September indicate peaks in profit margin—likely due to back-to-school promotions and seasonal releases.</w:t>
      </w:r>
    </w:p>
    <w:p w14:paraId="37BEF242" w14:textId="77777777" w:rsidR="00CB1915" w:rsidRPr="00CB1915" w:rsidRDefault="00CB1915" w:rsidP="00CB1915">
      <w:pPr>
        <w:numPr>
          <w:ilvl w:val="0"/>
          <w:numId w:val="17"/>
        </w:numPr>
        <w:jc w:val="both"/>
        <w:rPr>
          <w:lang w:val="en-NG"/>
        </w:rPr>
      </w:pPr>
      <w:r w:rsidRPr="00CB1915">
        <w:rPr>
          <w:lang w:val="en-NG"/>
        </w:rPr>
        <w:t>Unit Sales: Highest in August (~300K+ units), aligning with seasonal spikes.</w:t>
      </w:r>
    </w:p>
    <w:p w14:paraId="33609F0D" w14:textId="77777777" w:rsidR="00CB1915" w:rsidRPr="00CB1915" w:rsidRDefault="00CB1915" w:rsidP="00CB1915">
      <w:pPr>
        <w:numPr>
          <w:ilvl w:val="0"/>
          <w:numId w:val="17"/>
        </w:numPr>
        <w:jc w:val="both"/>
        <w:rPr>
          <w:lang w:val="en-NG"/>
        </w:rPr>
      </w:pPr>
      <w:r w:rsidRPr="00CB1915">
        <w:rPr>
          <w:lang w:val="en-NG"/>
        </w:rPr>
        <w:t>Lowest Sales Period: February and April show the lowest performance, suggesting off-peak periods.</w:t>
      </w:r>
    </w:p>
    <w:p w14:paraId="1CC27DBB" w14:textId="77777777" w:rsidR="00CB1915" w:rsidRPr="00CB1915" w:rsidRDefault="00CB1915" w:rsidP="00CB1915">
      <w:pPr>
        <w:jc w:val="both"/>
        <w:rPr>
          <w:b/>
          <w:bCs/>
          <w:lang w:val="en-NG"/>
        </w:rPr>
      </w:pPr>
      <w:r w:rsidRPr="00CB1915">
        <w:rPr>
          <w:b/>
          <w:bCs/>
          <w:lang w:val="en-NG"/>
        </w:rPr>
        <w:pict w14:anchorId="346EEA20">
          <v:rect id="_x0000_i1180" style="width:0;height:1.5pt" o:hralign="center" o:hrstd="t" o:hr="t" fillcolor="#a0a0a0" stroked="f"/>
        </w:pict>
      </w:r>
    </w:p>
    <w:p w14:paraId="6C5E37C3"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Product &amp; Category Performance (Dashboard Page 3)</w:t>
      </w:r>
    </w:p>
    <w:p w14:paraId="758E22F5"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Top 5 Most Profitable Product Subcategories</w:t>
      </w:r>
    </w:p>
    <w:p w14:paraId="68DFF93A" w14:textId="77777777" w:rsidR="00CB1915" w:rsidRPr="00CB1915" w:rsidRDefault="00CB1915" w:rsidP="00CB1915">
      <w:pPr>
        <w:numPr>
          <w:ilvl w:val="0"/>
          <w:numId w:val="18"/>
        </w:numPr>
        <w:jc w:val="both"/>
        <w:rPr>
          <w:lang w:val="en-NG"/>
        </w:rPr>
      </w:pPr>
      <w:r w:rsidRPr="00CB1915">
        <w:rPr>
          <w:lang w:val="en-NG"/>
        </w:rPr>
        <w:t>Men’s Street Footwear – Profit: $82.8M, Margin: 44.61%</w:t>
      </w:r>
    </w:p>
    <w:p w14:paraId="73691962" w14:textId="77777777" w:rsidR="00CB1915" w:rsidRPr="00CB1915" w:rsidRDefault="00CB1915" w:rsidP="00CB1915">
      <w:pPr>
        <w:numPr>
          <w:ilvl w:val="0"/>
          <w:numId w:val="18"/>
        </w:numPr>
        <w:jc w:val="both"/>
        <w:rPr>
          <w:lang w:val="en-NG"/>
        </w:rPr>
      </w:pPr>
      <w:r w:rsidRPr="00CB1915">
        <w:rPr>
          <w:lang w:val="en-NG"/>
        </w:rPr>
        <w:t>Women’s Apparel – Profit: $68.65M, Margin: 44.13%</w:t>
      </w:r>
    </w:p>
    <w:p w14:paraId="21FFB359" w14:textId="77777777" w:rsidR="00CB1915" w:rsidRPr="00CB1915" w:rsidRDefault="00CB1915" w:rsidP="00CB1915">
      <w:pPr>
        <w:numPr>
          <w:ilvl w:val="0"/>
          <w:numId w:val="18"/>
        </w:numPr>
        <w:jc w:val="both"/>
        <w:rPr>
          <w:lang w:val="en-NG"/>
        </w:rPr>
      </w:pPr>
      <w:r w:rsidRPr="00CB1915">
        <w:rPr>
          <w:lang w:val="en-NG"/>
        </w:rPr>
        <w:t>Men’s Athletic Footwear – Profit: $51.85M</w:t>
      </w:r>
    </w:p>
    <w:p w14:paraId="699022CA" w14:textId="77777777" w:rsidR="00CB1915" w:rsidRPr="00CB1915" w:rsidRDefault="00CB1915" w:rsidP="00CB1915">
      <w:pPr>
        <w:numPr>
          <w:ilvl w:val="0"/>
          <w:numId w:val="18"/>
        </w:numPr>
        <w:jc w:val="both"/>
        <w:rPr>
          <w:lang w:val="en-NG"/>
        </w:rPr>
      </w:pPr>
      <w:r w:rsidRPr="00CB1915">
        <w:rPr>
          <w:lang w:val="en-NG"/>
        </w:rPr>
        <w:t>Women’s Street Footwear – Profit: $45.21M</w:t>
      </w:r>
    </w:p>
    <w:p w14:paraId="599387D5" w14:textId="77777777" w:rsidR="00CB1915" w:rsidRPr="00CB1915" w:rsidRDefault="00CB1915" w:rsidP="00CB1915">
      <w:pPr>
        <w:numPr>
          <w:ilvl w:val="0"/>
          <w:numId w:val="18"/>
        </w:numPr>
        <w:jc w:val="both"/>
        <w:rPr>
          <w:lang w:val="en-NG"/>
        </w:rPr>
      </w:pPr>
      <w:r w:rsidRPr="00CB1915">
        <w:rPr>
          <w:lang w:val="en-NG"/>
        </w:rPr>
        <w:t>Men’s Apparel – Profit: $42.76M</w:t>
      </w:r>
    </w:p>
    <w:p w14:paraId="0BCED82A"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Highest Sales Volume Products</w:t>
      </w:r>
    </w:p>
    <w:p w14:paraId="1947784F" w14:textId="77777777" w:rsidR="00CB1915" w:rsidRPr="00CB1915" w:rsidRDefault="00CB1915" w:rsidP="00CB1915">
      <w:pPr>
        <w:numPr>
          <w:ilvl w:val="0"/>
          <w:numId w:val="19"/>
        </w:numPr>
        <w:jc w:val="both"/>
        <w:rPr>
          <w:lang w:val="en-NG"/>
        </w:rPr>
      </w:pPr>
      <w:r w:rsidRPr="00CB1915">
        <w:rPr>
          <w:lang w:val="en-NG"/>
        </w:rPr>
        <w:t>Men’s Street Footwear – 593K units</w:t>
      </w:r>
    </w:p>
    <w:p w14:paraId="65DF3940" w14:textId="77777777" w:rsidR="00CB1915" w:rsidRPr="00CB1915" w:rsidRDefault="00CB1915" w:rsidP="00CB1915">
      <w:pPr>
        <w:numPr>
          <w:ilvl w:val="0"/>
          <w:numId w:val="19"/>
        </w:numPr>
        <w:jc w:val="both"/>
        <w:rPr>
          <w:lang w:val="en-NG"/>
        </w:rPr>
      </w:pPr>
      <w:r w:rsidRPr="00CB1915">
        <w:rPr>
          <w:lang w:val="en-NG"/>
        </w:rPr>
        <w:t>Men’s Athletic Footwear – 436K units</w:t>
      </w:r>
    </w:p>
    <w:p w14:paraId="3FA44230" w14:textId="77777777" w:rsidR="00CB1915" w:rsidRPr="00CB1915" w:rsidRDefault="00CB1915" w:rsidP="00CB1915">
      <w:pPr>
        <w:numPr>
          <w:ilvl w:val="0"/>
          <w:numId w:val="19"/>
        </w:numPr>
        <w:jc w:val="both"/>
        <w:rPr>
          <w:lang w:val="en-NG"/>
        </w:rPr>
      </w:pPr>
      <w:r w:rsidRPr="00CB1915">
        <w:rPr>
          <w:lang w:val="en-NG"/>
        </w:rPr>
        <w:t>Women’s Apparel – 434K units</w:t>
      </w:r>
    </w:p>
    <w:p w14:paraId="1B8C0188"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Profit-to-Sales Ratio</w:t>
      </w:r>
    </w:p>
    <w:p w14:paraId="65238CEE" w14:textId="77777777" w:rsidR="00CB1915" w:rsidRPr="00CB1915" w:rsidRDefault="00CB1915" w:rsidP="00CB1915">
      <w:pPr>
        <w:numPr>
          <w:ilvl w:val="0"/>
          <w:numId w:val="20"/>
        </w:numPr>
        <w:jc w:val="both"/>
        <w:rPr>
          <w:lang w:val="en-NG"/>
        </w:rPr>
      </w:pPr>
      <w:r w:rsidRPr="00CB1915">
        <w:rPr>
          <w:lang w:val="en-NG"/>
        </w:rPr>
        <w:t>Highest in Men’s Street Footwear (44.61%), lowest in Men’s Athletic Footwear (40.27%)</w:t>
      </w:r>
    </w:p>
    <w:p w14:paraId="1FE26E17" w14:textId="77777777" w:rsidR="00CB1915" w:rsidRDefault="00CB1915" w:rsidP="00CB1915">
      <w:pPr>
        <w:jc w:val="both"/>
        <w:rPr>
          <w:b/>
          <w:bCs/>
          <w:lang w:val="en-NG"/>
        </w:rPr>
      </w:pPr>
      <w:r w:rsidRPr="00CB1915">
        <w:rPr>
          <w:b/>
          <w:bCs/>
          <w:lang w:val="en-NG"/>
        </w:rPr>
        <w:pict w14:anchorId="1E18A658">
          <v:rect id="_x0000_i1181" style="width:0;height:1.5pt" o:hralign="center" o:hrstd="t" o:hr="t" fillcolor="#a0a0a0" stroked="f"/>
        </w:pict>
      </w:r>
    </w:p>
    <w:p w14:paraId="1E7D3D57" w14:textId="77777777" w:rsidR="0033730E" w:rsidRDefault="0033730E" w:rsidP="00CB1915">
      <w:pPr>
        <w:jc w:val="both"/>
        <w:rPr>
          <w:b/>
          <w:bCs/>
          <w:lang w:val="en-NG"/>
        </w:rPr>
      </w:pPr>
    </w:p>
    <w:p w14:paraId="3020166E" w14:textId="77777777" w:rsidR="0033730E" w:rsidRPr="00CB1915" w:rsidRDefault="0033730E" w:rsidP="00CB1915">
      <w:pPr>
        <w:jc w:val="both"/>
        <w:rPr>
          <w:b/>
          <w:bCs/>
          <w:lang w:val="en-NG"/>
        </w:rPr>
      </w:pPr>
    </w:p>
    <w:p w14:paraId="4CA623D9" w14:textId="77777777" w:rsidR="00CB1915" w:rsidRPr="00CB1915" w:rsidRDefault="00CB1915" w:rsidP="00CB1915">
      <w:pPr>
        <w:jc w:val="both"/>
        <w:rPr>
          <w:b/>
          <w:bCs/>
          <w:lang w:val="en-NG"/>
        </w:rPr>
      </w:pPr>
      <w:r w:rsidRPr="00CB1915">
        <w:rPr>
          <w:rFonts w:ascii="Segoe UI Emoji" w:hAnsi="Segoe UI Emoji" w:cs="Segoe UI Emoji"/>
          <w:b/>
          <w:bCs/>
          <w:lang w:val="en-NG"/>
        </w:rPr>
        <w:lastRenderedPageBreak/>
        <w:t>🧍</w:t>
      </w:r>
      <w:r w:rsidRPr="00CB1915">
        <w:rPr>
          <w:b/>
          <w:bCs/>
          <w:lang w:val="en-NG"/>
        </w:rPr>
        <w:t>‍</w:t>
      </w:r>
      <w:r w:rsidRPr="00CB1915">
        <w:rPr>
          <w:rFonts w:ascii="Segoe UI Symbol" w:hAnsi="Segoe UI Symbol" w:cs="Segoe UI Symbol"/>
          <w:b/>
          <w:bCs/>
          <w:lang w:val="en-NG"/>
        </w:rPr>
        <w:t>♂</w:t>
      </w:r>
      <w:r w:rsidRPr="00CB1915">
        <w:rPr>
          <w:b/>
          <w:bCs/>
          <w:lang w:val="en-NG"/>
        </w:rPr>
        <w:t>️ Customer Insights (Dashboard Page 4)</w:t>
      </w:r>
    </w:p>
    <w:p w14:paraId="1CBA1E37"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Average Order Value (AOV) by Retailer</w:t>
      </w:r>
    </w:p>
    <w:p w14:paraId="2B25EA6A" w14:textId="4307E673" w:rsidR="00CB1915" w:rsidRPr="00CB1915" w:rsidRDefault="00CB1915" w:rsidP="00CB1915">
      <w:pPr>
        <w:numPr>
          <w:ilvl w:val="0"/>
          <w:numId w:val="21"/>
        </w:numPr>
        <w:jc w:val="both"/>
        <w:rPr>
          <w:lang w:val="en-NG"/>
        </w:rPr>
      </w:pPr>
      <w:r w:rsidRPr="00CB1915">
        <w:rPr>
          <w:lang w:val="en-NG"/>
        </w:rPr>
        <w:t>West Gear: 518</w:t>
      </w:r>
    </w:p>
    <w:p w14:paraId="689EB474" w14:textId="2120A857" w:rsidR="00CB1915" w:rsidRPr="00CB1915" w:rsidRDefault="00CB1915" w:rsidP="00CB1915">
      <w:pPr>
        <w:numPr>
          <w:ilvl w:val="0"/>
          <w:numId w:val="21"/>
        </w:numPr>
        <w:jc w:val="both"/>
        <w:rPr>
          <w:lang w:val="en-NG"/>
        </w:rPr>
      </w:pPr>
      <w:r w:rsidRPr="00CB1915">
        <w:rPr>
          <w:lang w:val="en-NG"/>
        </w:rPr>
        <w:t>Amazon: 510</w:t>
      </w:r>
    </w:p>
    <w:p w14:paraId="2B7DBF14" w14:textId="7CE6CDEB" w:rsidR="00CB1915" w:rsidRPr="00CB1915" w:rsidRDefault="00CB1915" w:rsidP="00CB1915">
      <w:pPr>
        <w:numPr>
          <w:ilvl w:val="0"/>
          <w:numId w:val="21"/>
        </w:numPr>
        <w:jc w:val="both"/>
        <w:rPr>
          <w:lang w:val="en-NG"/>
        </w:rPr>
      </w:pPr>
      <w:r w:rsidRPr="00CB1915">
        <w:rPr>
          <w:lang w:val="en-NG"/>
        </w:rPr>
        <w:t>Walmart: 509</w:t>
      </w:r>
    </w:p>
    <w:p w14:paraId="12181C30" w14:textId="3D76B90A" w:rsidR="00CB1915" w:rsidRPr="00CB1915" w:rsidRDefault="00CB1915" w:rsidP="00CB1915">
      <w:pPr>
        <w:numPr>
          <w:ilvl w:val="0"/>
          <w:numId w:val="21"/>
        </w:numPr>
        <w:jc w:val="both"/>
        <w:rPr>
          <w:lang w:val="en-NG"/>
        </w:rPr>
      </w:pPr>
      <w:r w:rsidRPr="00CB1915">
        <w:rPr>
          <w:lang w:val="en-NG"/>
        </w:rPr>
        <w:t>Foot Locker: 480</w:t>
      </w:r>
    </w:p>
    <w:p w14:paraId="41FE2093" w14:textId="0EA59A77" w:rsidR="00CB1915" w:rsidRPr="00CB1915" w:rsidRDefault="00CB1915" w:rsidP="00CB1915">
      <w:pPr>
        <w:numPr>
          <w:ilvl w:val="0"/>
          <w:numId w:val="21"/>
        </w:numPr>
        <w:jc w:val="both"/>
        <w:rPr>
          <w:lang w:val="en-NG"/>
        </w:rPr>
      </w:pPr>
      <w:r w:rsidRPr="00CB1915">
        <w:rPr>
          <w:lang w:val="en-NG"/>
        </w:rPr>
        <w:t>Kohl’s: 470</w:t>
      </w:r>
    </w:p>
    <w:p w14:paraId="4D3477A6" w14:textId="022374F1" w:rsidR="00CB1915" w:rsidRPr="00CB1915" w:rsidRDefault="00CB1915" w:rsidP="00CB1915">
      <w:pPr>
        <w:numPr>
          <w:ilvl w:val="0"/>
          <w:numId w:val="21"/>
        </w:numPr>
        <w:jc w:val="both"/>
        <w:rPr>
          <w:lang w:val="en-NG"/>
        </w:rPr>
      </w:pPr>
      <w:r w:rsidRPr="00CB1915">
        <w:rPr>
          <w:lang w:val="en-NG"/>
        </w:rPr>
        <w:t>Sports Direct: 441</w:t>
      </w:r>
    </w:p>
    <w:p w14:paraId="70DF09BF"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Top Customers by Spend &amp; Frequency</w:t>
      </w:r>
    </w:p>
    <w:p w14:paraId="3BD35216" w14:textId="77777777" w:rsidR="00CB1915" w:rsidRPr="00CB1915" w:rsidRDefault="00CB1915" w:rsidP="00CB1915">
      <w:pPr>
        <w:numPr>
          <w:ilvl w:val="0"/>
          <w:numId w:val="22"/>
        </w:numPr>
        <w:jc w:val="both"/>
        <w:rPr>
          <w:lang w:val="en-NG"/>
        </w:rPr>
      </w:pPr>
      <w:r w:rsidRPr="00CB1915">
        <w:rPr>
          <w:lang w:val="en-NG"/>
        </w:rPr>
        <w:t>Foot Locker shows the highest customer frequency, indicating strong retention and loyalty.</w:t>
      </w:r>
    </w:p>
    <w:p w14:paraId="3500DB27" w14:textId="77777777" w:rsidR="00CB1915" w:rsidRPr="00CB1915" w:rsidRDefault="00CB1915" w:rsidP="00CB1915">
      <w:pPr>
        <w:numPr>
          <w:ilvl w:val="0"/>
          <w:numId w:val="22"/>
        </w:numPr>
        <w:jc w:val="both"/>
        <w:rPr>
          <w:lang w:val="en-NG"/>
        </w:rPr>
      </w:pPr>
      <w:r w:rsidRPr="00CB1915">
        <w:rPr>
          <w:lang w:val="en-NG"/>
        </w:rPr>
        <w:t>West Gear contributes the most revenue, making it the highest-value customer overall.</w:t>
      </w:r>
    </w:p>
    <w:p w14:paraId="7CE433BE" w14:textId="77777777" w:rsidR="00CB1915" w:rsidRPr="00CB1915" w:rsidRDefault="00CB1915" w:rsidP="00CB1915">
      <w:pPr>
        <w:jc w:val="both"/>
        <w:rPr>
          <w:b/>
          <w:bCs/>
          <w:lang w:val="en-NG"/>
        </w:rPr>
      </w:pPr>
      <w:r w:rsidRPr="00CB1915">
        <w:rPr>
          <w:b/>
          <w:bCs/>
          <w:lang w:val="en-NG"/>
        </w:rPr>
        <w:pict w14:anchorId="32B233D8">
          <v:rect id="_x0000_i1182" style="width:0;height:1.5pt" o:hralign="center" o:hrstd="t" o:hr="t" fillcolor="#a0a0a0" stroked="f"/>
        </w:pict>
      </w:r>
    </w:p>
    <w:p w14:paraId="59A1F24A" w14:textId="77777777" w:rsidR="00CB1915" w:rsidRPr="00CB1915" w:rsidRDefault="00CB1915" w:rsidP="00CB1915">
      <w:pPr>
        <w:jc w:val="both"/>
        <w:rPr>
          <w:b/>
          <w:bCs/>
          <w:lang w:val="en-NG"/>
        </w:rPr>
      </w:pPr>
      <w:r w:rsidRPr="00CB1915">
        <w:rPr>
          <w:rFonts w:ascii="Segoe UI Symbol" w:hAnsi="Segoe UI Symbol" w:cs="Segoe UI Symbol"/>
          <w:b/>
          <w:bCs/>
          <w:lang w:val="en-NG"/>
        </w:rPr>
        <w:t>🏙</w:t>
      </w:r>
      <w:r w:rsidRPr="00CB1915">
        <w:rPr>
          <w:b/>
          <w:bCs/>
          <w:lang w:val="en-NG"/>
        </w:rPr>
        <w:t>️ Geographic &amp; Market Detail (Dashboard Page 5)</w:t>
      </w:r>
    </w:p>
    <w:p w14:paraId="34D8DADF"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Top Performing City</w:t>
      </w:r>
    </w:p>
    <w:p w14:paraId="7E517C9E" w14:textId="77777777" w:rsidR="00CB1915" w:rsidRPr="00CB1915" w:rsidRDefault="00CB1915" w:rsidP="00CB1915">
      <w:pPr>
        <w:numPr>
          <w:ilvl w:val="0"/>
          <w:numId w:val="23"/>
        </w:numPr>
        <w:jc w:val="both"/>
        <w:rPr>
          <w:b/>
          <w:bCs/>
          <w:lang w:val="en-NG"/>
        </w:rPr>
      </w:pPr>
      <w:r w:rsidRPr="00CB1915">
        <w:rPr>
          <w:b/>
          <w:bCs/>
          <w:lang w:val="en-NG"/>
        </w:rPr>
        <w:t>New York:</w:t>
      </w:r>
    </w:p>
    <w:p w14:paraId="1726B0E9" w14:textId="77777777" w:rsidR="00CB1915" w:rsidRPr="00CB1915" w:rsidRDefault="00CB1915" w:rsidP="00CB1915">
      <w:pPr>
        <w:numPr>
          <w:ilvl w:val="1"/>
          <w:numId w:val="23"/>
        </w:numPr>
        <w:jc w:val="both"/>
        <w:rPr>
          <w:lang w:val="en-NG"/>
        </w:rPr>
      </w:pPr>
      <w:r w:rsidRPr="00CB1915">
        <w:rPr>
          <w:lang w:val="en-NG"/>
        </w:rPr>
        <w:t>Sales: $56.76 million</w:t>
      </w:r>
    </w:p>
    <w:p w14:paraId="425DA9B2" w14:textId="77777777" w:rsidR="00CB1915" w:rsidRPr="00CB1915" w:rsidRDefault="00CB1915" w:rsidP="00CB1915">
      <w:pPr>
        <w:numPr>
          <w:ilvl w:val="1"/>
          <w:numId w:val="23"/>
        </w:numPr>
        <w:jc w:val="both"/>
        <w:rPr>
          <w:lang w:val="en-NG"/>
        </w:rPr>
      </w:pPr>
      <w:r w:rsidRPr="00CB1915">
        <w:rPr>
          <w:lang w:val="en-NG"/>
        </w:rPr>
        <w:t>High profit margin, making it the most lucrative city market.</w:t>
      </w:r>
    </w:p>
    <w:p w14:paraId="1E43DD58"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Highest Average Order Size by Region</w:t>
      </w:r>
    </w:p>
    <w:p w14:paraId="2C8F3DFB" w14:textId="77777777" w:rsidR="00CB1915" w:rsidRDefault="00CB1915" w:rsidP="00CB1915">
      <w:pPr>
        <w:numPr>
          <w:ilvl w:val="0"/>
          <w:numId w:val="24"/>
        </w:numPr>
        <w:jc w:val="both"/>
        <w:rPr>
          <w:lang w:val="en-NG"/>
        </w:rPr>
      </w:pPr>
      <w:r w:rsidRPr="00CB1915">
        <w:rPr>
          <w:lang w:val="en-NG"/>
        </w:rPr>
        <w:t>Southeast Region: $174,629.75 per order – suggests strong bulk ordering or high-value customers.</w:t>
      </w:r>
    </w:p>
    <w:p w14:paraId="77DA697A" w14:textId="77777777" w:rsidR="009347B3" w:rsidRPr="009347B3" w:rsidRDefault="009347B3" w:rsidP="009347B3">
      <w:pPr>
        <w:ind w:left="360"/>
        <w:jc w:val="both"/>
        <w:rPr>
          <w:b/>
          <w:bCs/>
          <w:lang w:val="en-NG"/>
        </w:rPr>
      </w:pPr>
      <w:r w:rsidRPr="009347B3">
        <w:rPr>
          <w:b/>
          <w:bCs/>
          <w:lang w:val="en-NG"/>
        </w:rPr>
        <w:t>Sales Method Across All Products</w:t>
      </w:r>
    </w:p>
    <w:p w14:paraId="698525CC" w14:textId="1BC95453" w:rsidR="009347B3" w:rsidRDefault="009347B3" w:rsidP="00EF71ED">
      <w:pPr>
        <w:pStyle w:val="ListParagraph"/>
        <w:numPr>
          <w:ilvl w:val="0"/>
          <w:numId w:val="31"/>
        </w:numPr>
        <w:jc w:val="both"/>
        <w:rPr>
          <w:lang w:val="en-NG"/>
        </w:rPr>
      </w:pPr>
      <w:r w:rsidRPr="009347B3">
        <w:rPr>
          <w:lang w:val="en-NG"/>
        </w:rPr>
        <w:t>Online Sales Ranks high with 37.4%</w:t>
      </w:r>
      <w:r>
        <w:rPr>
          <w:lang w:val="en-NG"/>
        </w:rPr>
        <w:t xml:space="preserve"> sales</w:t>
      </w:r>
    </w:p>
    <w:p w14:paraId="1F780F8E" w14:textId="5CBF38DE" w:rsidR="009347B3" w:rsidRPr="009347B3" w:rsidRDefault="009347B3" w:rsidP="00EF71ED">
      <w:pPr>
        <w:pStyle w:val="ListParagraph"/>
        <w:numPr>
          <w:ilvl w:val="0"/>
          <w:numId w:val="31"/>
        </w:numPr>
        <w:jc w:val="both"/>
        <w:rPr>
          <w:lang w:val="en-NG"/>
        </w:rPr>
      </w:pPr>
      <w:r>
        <w:rPr>
          <w:lang w:val="en-NG"/>
        </w:rPr>
        <w:t>O</w:t>
      </w:r>
      <w:r w:rsidRPr="009347B3">
        <w:rPr>
          <w:lang w:val="en-NG"/>
        </w:rPr>
        <w:t>utlets Sales comes next with 32</w:t>
      </w:r>
      <w:r>
        <w:rPr>
          <w:lang w:val="en-NG"/>
        </w:rPr>
        <w:t>.9</w:t>
      </w:r>
      <w:r w:rsidRPr="009347B3">
        <w:rPr>
          <w:lang w:val="en-NG"/>
        </w:rPr>
        <w:t>%</w:t>
      </w:r>
      <w:r>
        <w:rPr>
          <w:lang w:val="en-NG"/>
        </w:rPr>
        <w:t xml:space="preserve"> sales</w:t>
      </w:r>
    </w:p>
    <w:p w14:paraId="7AD7C769" w14:textId="47AB8A69" w:rsidR="009347B3" w:rsidRPr="009347B3" w:rsidRDefault="009347B3" w:rsidP="009347B3">
      <w:pPr>
        <w:pStyle w:val="ListParagraph"/>
        <w:numPr>
          <w:ilvl w:val="0"/>
          <w:numId w:val="31"/>
        </w:numPr>
        <w:jc w:val="both"/>
        <w:rPr>
          <w:lang w:val="en-NG"/>
        </w:rPr>
      </w:pPr>
      <w:r>
        <w:rPr>
          <w:lang w:val="en-NG"/>
        </w:rPr>
        <w:t>In-store Sales ranks lowest with 29.7% sales</w:t>
      </w:r>
    </w:p>
    <w:p w14:paraId="0E4984D4" w14:textId="77777777" w:rsidR="00CB1915" w:rsidRPr="00CB1915" w:rsidRDefault="00CB1915" w:rsidP="00CB1915">
      <w:pPr>
        <w:jc w:val="both"/>
        <w:rPr>
          <w:b/>
          <w:bCs/>
          <w:lang w:val="en-NG"/>
        </w:rPr>
      </w:pPr>
      <w:r w:rsidRPr="00CB1915">
        <w:rPr>
          <w:b/>
          <w:bCs/>
          <w:lang w:val="en-NG"/>
        </w:rPr>
        <w:pict w14:anchorId="797BAFF2">
          <v:rect id="_x0000_i1183" style="width:0;height:1.5pt" o:hralign="center" o:hrstd="t" o:hr="t" fillcolor="#a0a0a0" stroked="f"/>
        </w:pict>
      </w:r>
    </w:p>
    <w:p w14:paraId="357966CC" w14:textId="77777777" w:rsidR="00CB1915" w:rsidRPr="00CB1915" w:rsidRDefault="00CB1915" w:rsidP="00CB1915">
      <w:pPr>
        <w:jc w:val="both"/>
        <w:rPr>
          <w:b/>
          <w:bCs/>
          <w:lang w:val="en-NG"/>
        </w:rPr>
      </w:pPr>
      <w:r w:rsidRPr="00CB1915">
        <w:rPr>
          <w:b/>
          <w:bCs/>
          <w:lang w:val="en-NG"/>
        </w:rPr>
        <w:t>Key Takeaways &amp; Recommendations</w:t>
      </w:r>
    </w:p>
    <w:p w14:paraId="0D697947"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Retail and Regional Strategy</w:t>
      </w:r>
    </w:p>
    <w:p w14:paraId="225E521E" w14:textId="77777777" w:rsidR="00CB1915" w:rsidRPr="00CB1915" w:rsidRDefault="00CB1915" w:rsidP="00CB1915">
      <w:pPr>
        <w:numPr>
          <w:ilvl w:val="0"/>
          <w:numId w:val="25"/>
        </w:numPr>
        <w:jc w:val="both"/>
        <w:rPr>
          <w:lang w:val="en-NG"/>
        </w:rPr>
      </w:pPr>
      <w:r w:rsidRPr="00CB1915">
        <w:rPr>
          <w:lang w:val="en-NG"/>
        </w:rPr>
        <w:t>Focus retention campaigns on Foot Locker and West Gear, which show high frequency and large revenue respectively.</w:t>
      </w:r>
    </w:p>
    <w:p w14:paraId="1780FAA7" w14:textId="77777777" w:rsidR="00CB1915" w:rsidRPr="00CB1915" w:rsidRDefault="00CB1915" w:rsidP="00CB1915">
      <w:pPr>
        <w:numPr>
          <w:ilvl w:val="0"/>
          <w:numId w:val="25"/>
        </w:numPr>
        <w:jc w:val="both"/>
        <w:rPr>
          <w:lang w:val="en-NG"/>
        </w:rPr>
      </w:pPr>
      <w:r w:rsidRPr="00CB1915">
        <w:rPr>
          <w:lang w:val="en-NG"/>
        </w:rPr>
        <w:t>Leverage strong sales in West and Northeast regions with localized promotions and inventory expansion.</w:t>
      </w:r>
    </w:p>
    <w:p w14:paraId="4A1CA385" w14:textId="77777777" w:rsidR="00CB1915" w:rsidRPr="00CB1915" w:rsidRDefault="00CB1915" w:rsidP="00CB1915">
      <w:pPr>
        <w:jc w:val="both"/>
        <w:rPr>
          <w:b/>
          <w:bCs/>
          <w:lang w:val="en-NG"/>
        </w:rPr>
      </w:pPr>
      <w:r w:rsidRPr="00CB1915">
        <w:rPr>
          <w:rFonts w:ascii="Segoe UI Emoji" w:hAnsi="Segoe UI Emoji" w:cs="Segoe UI Emoji"/>
          <w:b/>
          <w:bCs/>
          <w:lang w:val="en-NG"/>
        </w:rPr>
        <w:lastRenderedPageBreak/>
        <w:t>📆</w:t>
      </w:r>
      <w:r w:rsidRPr="00CB1915">
        <w:rPr>
          <w:b/>
          <w:bCs/>
          <w:lang w:val="en-NG"/>
        </w:rPr>
        <w:t xml:space="preserve"> Seasonal Optimization</w:t>
      </w:r>
    </w:p>
    <w:p w14:paraId="47BA10C3" w14:textId="79102B81" w:rsidR="00CB1915" w:rsidRDefault="00CB1915" w:rsidP="00CB1915">
      <w:pPr>
        <w:numPr>
          <w:ilvl w:val="0"/>
          <w:numId w:val="26"/>
        </w:numPr>
        <w:jc w:val="both"/>
        <w:rPr>
          <w:lang w:val="en-NG"/>
        </w:rPr>
      </w:pPr>
      <w:r w:rsidRPr="00CB1915">
        <w:rPr>
          <w:lang w:val="en-NG"/>
        </w:rPr>
        <w:t xml:space="preserve">August and December are peak months. Consider increasing product launches, marketing </w:t>
      </w:r>
      <w:r w:rsidRPr="0033730E">
        <w:rPr>
          <w:lang w:val="en-NG"/>
        </w:rPr>
        <w:t>spend</w:t>
      </w:r>
      <w:r w:rsidRPr="00CB1915">
        <w:rPr>
          <w:lang w:val="en-NG"/>
        </w:rPr>
        <w:t>, and supply chain readiness during these periods.</w:t>
      </w:r>
    </w:p>
    <w:p w14:paraId="4DE3C129" w14:textId="77777777" w:rsidR="0033730E" w:rsidRPr="00CB1915" w:rsidRDefault="0033730E" w:rsidP="0033730E">
      <w:pPr>
        <w:ind w:left="720"/>
        <w:jc w:val="both"/>
        <w:rPr>
          <w:lang w:val="en-NG"/>
        </w:rPr>
      </w:pPr>
    </w:p>
    <w:p w14:paraId="4821F4D0"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Product Focus</w:t>
      </w:r>
    </w:p>
    <w:p w14:paraId="59B99F96" w14:textId="77777777" w:rsidR="00CB1915" w:rsidRPr="00CB1915" w:rsidRDefault="00CB1915" w:rsidP="00CB1915">
      <w:pPr>
        <w:numPr>
          <w:ilvl w:val="0"/>
          <w:numId w:val="27"/>
        </w:numPr>
        <w:jc w:val="both"/>
        <w:rPr>
          <w:lang w:val="en-NG"/>
        </w:rPr>
      </w:pPr>
      <w:r w:rsidRPr="00CB1915">
        <w:rPr>
          <w:lang w:val="en-NG"/>
        </w:rPr>
        <w:t>Prioritize investment in Men’s Street Footwear and Women’s Apparel, which deliver top-tier profitability and sales volume.</w:t>
      </w:r>
    </w:p>
    <w:p w14:paraId="412C1708" w14:textId="77777777" w:rsidR="00CB1915" w:rsidRPr="00CB1915" w:rsidRDefault="00CB1915" w:rsidP="00CB1915">
      <w:pPr>
        <w:jc w:val="both"/>
        <w:rPr>
          <w:b/>
          <w:bCs/>
          <w:lang w:val="en-NG"/>
        </w:rPr>
      </w:pPr>
      <w:r w:rsidRPr="00CB1915">
        <w:rPr>
          <w:rFonts w:ascii="Segoe UI Emoji" w:hAnsi="Segoe UI Emoji" w:cs="Segoe UI Emoji"/>
          <w:b/>
          <w:bCs/>
          <w:lang w:val="en-NG"/>
        </w:rPr>
        <w:t>📍</w:t>
      </w:r>
      <w:r w:rsidRPr="00CB1915">
        <w:rPr>
          <w:b/>
          <w:bCs/>
          <w:lang w:val="en-NG"/>
        </w:rPr>
        <w:t xml:space="preserve"> Customer and City Targeting</w:t>
      </w:r>
    </w:p>
    <w:p w14:paraId="537C6A11" w14:textId="77777777" w:rsidR="00CB1915" w:rsidRPr="00CB1915" w:rsidRDefault="00CB1915" w:rsidP="00CB1915">
      <w:pPr>
        <w:numPr>
          <w:ilvl w:val="0"/>
          <w:numId w:val="28"/>
        </w:numPr>
        <w:jc w:val="both"/>
        <w:rPr>
          <w:lang w:val="en-NG"/>
        </w:rPr>
      </w:pPr>
      <w:r w:rsidRPr="00CB1915">
        <w:rPr>
          <w:lang w:val="en-NG"/>
        </w:rPr>
        <w:t>Target high-performing cities like New York for local events, influencer partnerships, and premium product offerings.</w:t>
      </w:r>
    </w:p>
    <w:p w14:paraId="66FDF80C" w14:textId="77777777" w:rsidR="00CB1915" w:rsidRPr="00CB1915" w:rsidRDefault="00CB1915" w:rsidP="00CB1915">
      <w:pPr>
        <w:numPr>
          <w:ilvl w:val="0"/>
          <w:numId w:val="28"/>
        </w:numPr>
        <w:jc w:val="both"/>
        <w:rPr>
          <w:lang w:val="en-NG"/>
        </w:rPr>
      </w:pPr>
      <w:proofErr w:type="spellStart"/>
      <w:r w:rsidRPr="00CB1915">
        <w:rPr>
          <w:lang w:val="en-NG"/>
        </w:rPr>
        <w:t>Analyze</w:t>
      </w:r>
      <w:proofErr w:type="spellEnd"/>
      <w:r w:rsidRPr="00CB1915">
        <w:rPr>
          <w:lang w:val="en-NG"/>
        </w:rPr>
        <w:t xml:space="preserve"> what drives high order sizes in Southeast, and replicate those tactics in underperforming regions.</w:t>
      </w:r>
    </w:p>
    <w:p w14:paraId="3821D773" w14:textId="77777777" w:rsidR="00CB1915" w:rsidRPr="00CB1915" w:rsidRDefault="00CB1915" w:rsidP="00CB1915">
      <w:pPr>
        <w:jc w:val="both"/>
        <w:rPr>
          <w:b/>
          <w:bCs/>
          <w:lang w:val="en-NG"/>
        </w:rPr>
      </w:pPr>
      <w:r w:rsidRPr="00CB1915">
        <w:rPr>
          <w:b/>
          <w:bCs/>
          <w:lang w:val="en-NG"/>
        </w:rPr>
        <w:pict w14:anchorId="1919C5E3">
          <v:rect id="_x0000_i1211" style="width:0;height:1.5pt" o:hralign="center" o:hrstd="t" o:hr="t" fillcolor="#a0a0a0" stroked="f"/>
        </w:pict>
      </w:r>
    </w:p>
    <w:p w14:paraId="0553309F" w14:textId="77777777" w:rsidR="00CB1915" w:rsidRPr="00CB1915" w:rsidRDefault="00CB1915" w:rsidP="00CB1915">
      <w:pPr>
        <w:jc w:val="both"/>
        <w:rPr>
          <w:b/>
          <w:bCs/>
          <w:lang w:val="en-NG"/>
        </w:rPr>
      </w:pPr>
      <w:r w:rsidRPr="00CB1915">
        <w:rPr>
          <w:b/>
          <w:bCs/>
          <w:lang w:val="en-NG"/>
        </w:rPr>
        <w:t>Conclusion</w:t>
      </w:r>
    </w:p>
    <w:p w14:paraId="637CEF12" w14:textId="77777777" w:rsidR="00CB1915" w:rsidRPr="00CB1915" w:rsidRDefault="00CB1915" w:rsidP="00CB1915">
      <w:pPr>
        <w:jc w:val="both"/>
        <w:rPr>
          <w:lang w:val="en-NG"/>
        </w:rPr>
      </w:pPr>
      <w:r w:rsidRPr="00CB1915">
        <w:rPr>
          <w:lang w:val="en-NG"/>
        </w:rPr>
        <w:t>The Adidas Global Sales Dashboard reveals rich insights into how different products, customers, and regions contribute to performance. By optimizing customer relationships, focusing on peak seasons, and strengthening regional strategies, Adidas can further capitalize on its global footprint to drive profitable growth.</w:t>
      </w:r>
    </w:p>
    <w:p w14:paraId="4AEC5EEE" w14:textId="596EE599" w:rsidR="00CB1915" w:rsidRPr="00CB1915" w:rsidRDefault="00CB1915" w:rsidP="00CB1915">
      <w:pPr>
        <w:jc w:val="both"/>
        <w:rPr>
          <w:b/>
          <w:bCs/>
          <w:lang w:val="en-NG"/>
        </w:rPr>
      </w:pPr>
    </w:p>
    <w:p w14:paraId="6313FC27" w14:textId="77777777" w:rsidR="002F2167" w:rsidRPr="00CB1915" w:rsidRDefault="002F2167" w:rsidP="00CB1915">
      <w:pPr>
        <w:jc w:val="both"/>
      </w:pPr>
    </w:p>
    <w:sectPr w:rsidR="002F2167" w:rsidRPr="00CB1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08F3"/>
    <w:multiLevelType w:val="multilevel"/>
    <w:tmpl w:val="FE12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D432F"/>
    <w:multiLevelType w:val="multilevel"/>
    <w:tmpl w:val="6906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07F35"/>
    <w:multiLevelType w:val="multilevel"/>
    <w:tmpl w:val="E648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2070E"/>
    <w:multiLevelType w:val="multilevel"/>
    <w:tmpl w:val="AEB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241B"/>
    <w:multiLevelType w:val="multilevel"/>
    <w:tmpl w:val="8286F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0163F"/>
    <w:multiLevelType w:val="multilevel"/>
    <w:tmpl w:val="27F0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FC5CD2"/>
    <w:multiLevelType w:val="multilevel"/>
    <w:tmpl w:val="3D4C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3095E"/>
    <w:multiLevelType w:val="multilevel"/>
    <w:tmpl w:val="328ED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22235"/>
    <w:multiLevelType w:val="multilevel"/>
    <w:tmpl w:val="08E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4674A"/>
    <w:multiLevelType w:val="multilevel"/>
    <w:tmpl w:val="B4D2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4795B"/>
    <w:multiLevelType w:val="multilevel"/>
    <w:tmpl w:val="B8A4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880117"/>
    <w:multiLevelType w:val="hybridMultilevel"/>
    <w:tmpl w:val="ECA65520"/>
    <w:lvl w:ilvl="0" w:tplc="20000001">
      <w:start w:val="1"/>
      <w:numFmt w:val="bullet"/>
      <w:lvlText w:val=""/>
      <w:lvlJc w:val="left"/>
      <w:pPr>
        <w:ind w:left="1125" w:hanging="360"/>
      </w:pPr>
      <w:rPr>
        <w:rFonts w:ascii="Symbol" w:hAnsi="Symbol" w:hint="default"/>
      </w:rPr>
    </w:lvl>
    <w:lvl w:ilvl="1" w:tplc="20000003" w:tentative="1">
      <w:start w:val="1"/>
      <w:numFmt w:val="bullet"/>
      <w:lvlText w:val="o"/>
      <w:lvlJc w:val="left"/>
      <w:pPr>
        <w:ind w:left="1845" w:hanging="360"/>
      </w:pPr>
      <w:rPr>
        <w:rFonts w:ascii="Courier New" w:hAnsi="Courier New" w:cs="Courier New" w:hint="default"/>
      </w:rPr>
    </w:lvl>
    <w:lvl w:ilvl="2" w:tplc="20000005" w:tentative="1">
      <w:start w:val="1"/>
      <w:numFmt w:val="bullet"/>
      <w:lvlText w:val=""/>
      <w:lvlJc w:val="left"/>
      <w:pPr>
        <w:ind w:left="2565" w:hanging="360"/>
      </w:pPr>
      <w:rPr>
        <w:rFonts w:ascii="Wingdings" w:hAnsi="Wingdings" w:hint="default"/>
      </w:rPr>
    </w:lvl>
    <w:lvl w:ilvl="3" w:tplc="20000001" w:tentative="1">
      <w:start w:val="1"/>
      <w:numFmt w:val="bullet"/>
      <w:lvlText w:val=""/>
      <w:lvlJc w:val="left"/>
      <w:pPr>
        <w:ind w:left="3285" w:hanging="360"/>
      </w:pPr>
      <w:rPr>
        <w:rFonts w:ascii="Symbol" w:hAnsi="Symbol" w:hint="default"/>
      </w:rPr>
    </w:lvl>
    <w:lvl w:ilvl="4" w:tplc="20000003" w:tentative="1">
      <w:start w:val="1"/>
      <w:numFmt w:val="bullet"/>
      <w:lvlText w:val="o"/>
      <w:lvlJc w:val="left"/>
      <w:pPr>
        <w:ind w:left="4005" w:hanging="360"/>
      </w:pPr>
      <w:rPr>
        <w:rFonts w:ascii="Courier New" w:hAnsi="Courier New" w:cs="Courier New" w:hint="default"/>
      </w:rPr>
    </w:lvl>
    <w:lvl w:ilvl="5" w:tplc="20000005" w:tentative="1">
      <w:start w:val="1"/>
      <w:numFmt w:val="bullet"/>
      <w:lvlText w:val=""/>
      <w:lvlJc w:val="left"/>
      <w:pPr>
        <w:ind w:left="4725" w:hanging="360"/>
      </w:pPr>
      <w:rPr>
        <w:rFonts w:ascii="Wingdings" w:hAnsi="Wingdings" w:hint="default"/>
      </w:rPr>
    </w:lvl>
    <w:lvl w:ilvl="6" w:tplc="20000001" w:tentative="1">
      <w:start w:val="1"/>
      <w:numFmt w:val="bullet"/>
      <w:lvlText w:val=""/>
      <w:lvlJc w:val="left"/>
      <w:pPr>
        <w:ind w:left="5445" w:hanging="360"/>
      </w:pPr>
      <w:rPr>
        <w:rFonts w:ascii="Symbol" w:hAnsi="Symbol" w:hint="default"/>
      </w:rPr>
    </w:lvl>
    <w:lvl w:ilvl="7" w:tplc="20000003" w:tentative="1">
      <w:start w:val="1"/>
      <w:numFmt w:val="bullet"/>
      <w:lvlText w:val="o"/>
      <w:lvlJc w:val="left"/>
      <w:pPr>
        <w:ind w:left="6165" w:hanging="360"/>
      </w:pPr>
      <w:rPr>
        <w:rFonts w:ascii="Courier New" w:hAnsi="Courier New" w:cs="Courier New" w:hint="default"/>
      </w:rPr>
    </w:lvl>
    <w:lvl w:ilvl="8" w:tplc="20000005" w:tentative="1">
      <w:start w:val="1"/>
      <w:numFmt w:val="bullet"/>
      <w:lvlText w:val=""/>
      <w:lvlJc w:val="left"/>
      <w:pPr>
        <w:ind w:left="6885" w:hanging="360"/>
      </w:pPr>
      <w:rPr>
        <w:rFonts w:ascii="Wingdings" w:hAnsi="Wingdings" w:hint="default"/>
      </w:rPr>
    </w:lvl>
  </w:abstractNum>
  <w:abstractNum w:abstractNumId="12" w15:restartNumberingAfterBreak="0">
    <w:nsid w:val="1BC460D2"/>
    <w:multiLevelType w:val="multilevel"/>
    <w:tmpl w:val="60E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9827E9"/>
    <w:multiLevelType w:val="multilevel"/>
    <w:tmpl w:val="C056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F6087"/>
    <w:multiLevelType w:val="multilevel"/>
    <w:tmpl w:val="D0C0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EF1AF9"/>
    <w:multiLevelType w:val="multilevel"/>
    <w:tmpl w:val="DFF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01DF1"/>
    <w:multiLevelType w:val="multilevel"/>
    <w:tmpl w:val="8286F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B0065"/>
    <w:multiLevelType w:val="multilevel"/>
    <w:tmpl w:val="8412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D30CC"/>
    <w:multiLevelType w:val="multilevel"/>
    <w:tmpl w:val="5816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D826E4"/>
    <w:multiLevelType w:val="multilevel"/>
    <w:tmpl w:val="4C2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C4DD2"/>
    <w:multiLevelType w:val="multilevel"/>
    <w:tmpl w:val="737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152C0F"/>
    <w:multiLevelType w:val="multilevel"/>
    <w:tmpl w:val="CB42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A261B"/>
    <w:multiLevelType w:val="multilevel"/>
    <w:tmpl w:val="210E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1B25F7"/>
    <w:multiLevelType w:val="multilevel"/>
    <w:tmpl w:val="45C4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C19AB"/>
    <w:multiLevelType w:val="multilevel"/>
    <w:tmpl w:val="F61E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F0605"/>
    <w:multiLevelType w:val="multilevel"/>
    <w:tmpl w:val="2B3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27A0E"/>
    <w:multiLevelType w:val="multilevel"/>
    <w:tmpl w:val="8E40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91C71"/>
    <w:multiLevelType w:val="hybridMultilevel"/>
    <w:tmpl w:val="AFCEEA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B695185"/>
    <w:multiLevelType w:val="multilevel"/>
    <w:tmpl w:val="1FAA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0970C0"/>
    <w:multiLevelType w:val="multilevel"/>
    <w:tmpl w:val="657E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392DC0"/>
    <w:multiLevelType w:val="multilevel"/>
    <w:tmpl w:val="B0D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613139">
    <w:abstractNumId w:val="23"/>
  </w:num>
  <w:num w:numId="2" w16cid:durableId="476656076">
    <w:abstractNumId w:val="19"/>
  </w:num>
  <w:num w:numId="3" w16cid:durableId="925577526">
    <w:abstractNumId w:val="13"/>
  </w:num>
  <w:num w:numId="4" w16cid:durableId="1004280922">
    <w:abstractNumId w:val="12"/>
  </w:num>
  <w:num w:numId="5" w16cid:durableId="243690094">
    <w:abstractNumId w:val="25"/>
  </w:num>
  <w:num w:numId="6" w16cid:durableId="2091929294">
    <w:abstractNumId w:val="22"/>
  </w:num>
  <w:num w:numId="7" w16cid:durableId="1176191511">
    <w:abstractNumId w:val="2"/>
  </w:num>
  <w:num w:numId="8" w16cid:durableId="1266186431">
    <w:abstractNumId w:val="15"/>
  </w:num>
  <w:num w:numId="9" w16cid:durableId="2116559083">
    <w:abstractNumId w:val="3"/>
  </w:num>
  <w:num w:numId="10" w16cid:durableId="1052650891">
    <w:abstractNumId w:val="6"/>
  </w:num>
  <w:num w:numId="11" w16cid:durableId="193081284">
    <w:abstractNumId w:val="28"/>
  </w:num>
  <w:num w:numId="12" w16cid:durableId="301271883">
    <w:abstractNumId w:val="18"/>
  </w:num>
  <w:num w:numId="13" w16cid:durableId="1032194126">
    <w:abstractNumId w:val="17"/>
  </w:num>
  <w:num w:numId="14" w16cid:durableId="347484033">
    <w:abstractNumId w:val="21"/>
  </w:num>
  <w:num w:numId="15" w16cid:durableId="1229268284">
    <w:abstractNumId w:val="8"/>
  </w:num>
  <w:num w:numId="16" w16cid:durableId="890767524">
    <w:abstractNumId w:val="10"/>
  </w:num>
  <w:num w:numId="17" w16cid:durableId="1472283879">
    <w:abstractNumId w:val="9"/>
  </w:num>
  <w:num w:numId="18" w16cid:durableId="1542595282">
    <w:abstractNumId w:val="1"/>
  </w:num>
  <w:num w:numId="19" w16cid:durableId="1072775876">
    <w:abstractNumId w:val="29"/>
  </w:num>
  <w:num w:numId="20" w16cid:durableId="1064793748">
    <w:abstractNumId w:val="5"/>
  </w:num>
  <w:num w:numId="21" w16cid:durableId="265816437">
    <w:abstractNumId w:val="24"/>
  </w:num>
  <w:num w:numId="22" w16cid:durableId="1008017813">
    <w:abstractNumId w:val="0"/>
  </w:num>
  <w:num w:numId="23" w16cid:durableId="187985584">
    <w:abstractNumId w:val="4"/>
  </w:num>
  <w:num w:numId="24" w16cid:durableId="996611815">
    <w:abstractNumId w:val="14"/>
  </w:num>
  <w:num w:numId="25" w16cid:durableId="689256503">
    <w:abstractNumId w:val="20"/>
  </w:num>
  <w:num w:numId="26" w16cid:durableId="1472479946">
    <w:abstractNumId w:val="26"/>
  </w:num>
  <w:num w:numId="27" w16cid:durableId="1617561002">
    <w:abstractNumId w:val="7"/>
  </w:num>
  <w:num w:numId="28" w16cid:durableId="1888374643">
    <w:abstractNumId w:val="30"/>
  </w:num>
  <w:num w:numId="29" w16cid:durableId="515732964">
    <w:abstractNumId w:val="27"/>
  </w:num>
  <w:num w:numId="30" w16cid:durableId="739787560">
    <w:abstractNumId w:val="11"/>
  </w:num>
  <w:num w:numId="31" w16cid:durableId="1079418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F7"/>
    <w:rsid w:val="001C3911"/>
    <w:rsid w:val="002F2167"/>
    <w:rsid w:val="0033730E"/>
    <w:rsid w:val="006E2CF7"/>
    <w:rsid w:val="009347B3"/>
    <w:rsid w:val="00C37FCA"/>
    <w:rsid w:val="00C6007E"/>
    <w:rsid w:val="00CB1915"/>
    <w:rsid w:val="00E23B2B"/>
    <w:rsid w:val="00E33E9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2A14"/>
  <w15:chartTrackingRefBased/>
  <w15:docId w15:val="{56D86261-653F-4027-BDF1-A4E995B9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C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C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C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C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C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C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C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C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C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C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CF7"/>
    <w:rPr>
      <w:rFonts w:eastAsiaTheme="majorEastAsia" w:cstheme="majorBidi"/>
      <w:color w:val="272727" w:themeColor="text1" w:themeTint="D8"/>
    </w:rPr>
  </w:style>
  <w:style w:type="paragraph" w:styleId="Title">
    <w:name w:val="Title"/>
    <w:basedOn w:val="Normal"/>
    <w:next w:val="Normal"/>
    <w:link w:val="TitleChar"/>
    <w:uiPriority w:val="10"/>
    <w:qFormat/>
    <w:rsid w:val="006E2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CF7"/>
    <w:pPr>
      <w:spacing w:before="160"/>
      <w:jc w:val="center"/>
    </w:pPr>
    <w:rPr>
      <w:i/>
      <w:iCs/>
      <w:color w:val="404040" w:themeColor="text1" w:themeTint="BF"/>
    </w:rPr>
  </w:style>
  <w:style w:type="character" w:customStyle="1" w:styleId="QuoteChar">
    <w:name w:val="Quote Char"/>
    <w:basedOn w:val="DefaultParagraphFont"/>
    <w:link w:val="Quote"/>
    <w:uiPriority w:val="29"/>
    <w:rsid w:val="006E2CF7"/>
    <w:rPr>
      <w:i/>
      <w:iCs/>
      <w:color w:val="404040" w:themeColor="text1" w:themeTint="BF"/>
    </w:rPr>
  </w:style>
  <w:style w:type="paragraph" w:styleId="ListParagraph">
    <w:name w:val="List Paragraph"/>
    <w:basedOn w:val="Normal"/>
    <w:uiPriority w:val="34"/>
    <w:qFormat/>
    <w:rsid w:val="006E2CF7"/>
    <w:pPr>
      <w:ind w:left="720"/>
      <w:contextualSpacing/>
    </w:pPr>
  </w:style>
  <w:style w:type="character" w:styleId="IntenseEmphasis">
    <w:name w:val="Intense Emphasis"/>
    <w:basedOn w:val="DefaultParagraphFont"/>
    <w:uiPriority w:val="21"/>
    <w:qFormat/>
    <w:rsid w:val="006E2CF7"/>
    <w:rPr>
      <w:i/>
      <w:iCs/>
      <w:color w:val="0F4761" w:themeColor="accent1" w:themeShade="BF"/>
    </w:rPr>
  </w:style>
  <w:style w:type="paragraph" w:styleId="IntenseQuote">
    <w:name w:val="Intense Quote"/>
    <w:basedOn w:val="Normal"/>
    <w:next w:val="Normal"/>
    <w:link w:val="IntenseQuoteChar"/>
    <w:uiPriority w:val="30"/>
    <w:qFormat/>
    <w:rsid w:val="006E2C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CF7"/>
    <w:rPr>
      <w:i/>
      <w:iCs/>
      <w:color w:val="0F4761" w:themeColor="accent1" w:themeShade="BF"/>
    </w:rPr>
  </w:style>
  <w:style w:type="character" w:styleId="IntenseReference">
    <w:name w:val="Intense Reference"/>
    <w:basedOn w:val="DefaultParagraphFont"/>
    <w:uiPriority w:val="32"/>
    <w:qFormat/>
    <w:rsid w:val="006E2C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319074">
      <w:bodyDiv w:val="1"/>
      <w:marLeft w:val="0"/>
      <w:marRight w:val="0"/>
      <w:marTop w:val="0"/>
      <w:marBottom w:val="0"/>
      <w:divBdr>
        <w:top w:val="none" w:sz="0" w:space="0" w:color="auto"/>
        <w:left w:val="none" w:sz="0" w:space="0" w:color="auto"/>
        <w:bottom w:val="none" w:sz="0" w:space="0" w:color="auto"/>
        <w:right w:val="none" w:sz="0" w:space="0" w:color="auto"/>
      </w:divBdr>
    </w:div>
    <w:div w:id="601835536">
      <w:bodyDiv w:val="1"/>
      <w:marLeft w:val="0"/>
      <w:marRight w:val="0"/>
      <w:marTop w:val="0"/>
      <w:marBottom w:val="0"/>
      <w:divBdr>
        <w:top w:val="none" w:sz="0" w:space="0" w:color="auto"/>
        <w:left w:val="none" w:sz="0" w:space="0" w:color="auto"/>
        <w:bottom w:val="none" w:sz="0" w:space="0" w:color="auto"/>
        <w:right w:val="none" w:sz="0" w:space="0" w:color="auto"/>
      </w:divBdr>
    </w:div>
    <w:div w:id="649137905">
      <w:bodyDiv w:val="1"/>
      <w:marLeft w:val="0"/>
      <w:marRight w:val="0"/>
      <w:marTop w:val="0"/>
      <w:marBottom w:val="0"/>
      <w:divBdr>
        <w:top w:val="none" w:sz="0" w:space="0" w:color="auto"/>
        <w:left w:val="none" w:sz="0" w:space="0" w:color="auto"/>
        <w:bottom w:val="none" w:sz="0" w:space="0" w:color="auto"/>
        <w:right w:val="none" w:sz="0" w:space="0" w:color="auto"/>
      </w:divBdr>
    </w:div>
    <w:div w:id="752505953">
      <w:bodyDiv w:val="1"/>
      <w:marLeft w:val="0"/>
      <w:marRight w:val="0"/>
      <w:marTop w:val="0"/>
      <w:marBottom w:val="0"/>
      <w:divBdr>
        <w:top w:val="none" w:sz="0" w:space="0" w:color="auto"/>
        <w:left w:val="none" w:sz="0" w:space="0" w:color="auto"/>
        <w:bottom w:val="none" w:sz="0" w:space="0" w:color="auto"/>
        <w:right w:val="none" w:sz="0" w:space="0" w:color="auto"/>
      </w:divBdr>
    </w:div>
    <w:div w:id="802188124">
      <w:bodyDiv w:val="1"/>
      <w:marLeft w:val="0"/>
      <w:marRight w:val="0"/>
      <w:marTop w:val="0"/>
      <w:marBottom w:val="0"/>
      <w:divBdr>
        <w:top w:val="none" w:sz="0" w:space="0" w:color="auto"/>
        <w:left w:val="none" w:sz="0" w:space="0" w:color="auto"/>
        <w:bottom w:val="none" w:sz="0" w:space="0" w:color="auto"/>
        <w:right w:val="none" w:sz="0" w:space="0" w:color="auto"/>
      </w:divBdr>
    </w:div>
    <w:div w:id="1008168643">
      <w:bodyDiv w:val="1"/>
      <w:marLeft w:val="0"/>
      <w:marRight w:val="0"/>
      <w:marTop w:val="0"/>
      <w:marBottom w:val="0"/>
      <w:divBdr>
        <w:top w:val="none" w:sz="0" w:space="0" w:color="auto"/>
        <w:left w:val="none" w:sz="0" w:space="0" w:color="auto"/>
        <w:bottom w:val="none" w:sz="0" w:space="0" w:color="auto"/>
        <w:right w:val="none" w:sz="0" w:space="0" w:color="auto"/>
      </w:divBdr>
    </w:div>
    <w:div w:id="1053112903">
      <w:bodyDiv w:val="1"/>
      <w:marLeft w:val="0"/>
      <w:marRight w:val="0"/>
      <w:marTop w:val="0"/>
      <w:marBottom w:val="0"/>
      <w:divBdr>
        <w:top w:val="none" w:sz="0" w:space="0" w:color="auto"/>
        <w:left w:val="none" w:sz="0" w:space="0" w:color="auto"/>
        <w:bottom w:val="none" w:sz="0" w:space="0" w:color="auto"/>
        <w:right w:val="none" w:sz="0" w:space="0" w:color="auto"/>
      </w:divBdr>
    </w:div>
    <w:div w:id="1117218345">
      <w:bodyDiv w:val="1"/>
      <w:marLeft w:val="0"/>
      <w:marRight w:val="0"/>
      <w:marTop w:val="0"/>
      <w:marBottom w:val="0"/>
      <w:divBdr>
        <w:top w:val="none" w:sz="0" w:space="0" w:color="auto"/>
        <w:left w:val="none" w:sz="0" w:space="0" w:color="auto"/>
        <w:bottom w:val="none" w:sz="0" w:space="0" w:color="auto"/>
        <w:right w:val="none" w:sz="0" w:space="0" w:color="auto"/>
      </w:divBdr>
    </w:div>
    <w:div w:id="1238242610">
      <w:bodyDiv w:val="1"/>
      <w:marLeft w:val="0"/>
      <w:marRight w:val="0"/>
      <w:marTop w:val="0"/>
      <w:marBottom w:val="0"/>
      <w:divBdr>
        <w:top w:val="none" w:sz="0" w:space="0" w:color="auto"/>
        <w:left w:val="none" w:sz="0" w:space="0" w:color="auto"/>
        <w:bottom w:val="none" w:sz="0" w:space="0" w:color="auto"/>
        <w:right w:val="none" w:sz="0" w:space="0" w:color="auto"/>
      </w:divBdr>
    </w:div>
    <w:div w:id="1822965994">
      <w:bodyDiv w:val="1"/>
      <w:marLeft w:val="0"/>
      <w:marRight w:val="0"/>
      <w:marTop w:val="0"/>
      <w:marBottom w:val="0"/>
      <w:divBdr>
        <w:top w:val="none" w:sz="0" w:space="0" w:color="auto"/>
        <w:left w:val="none" w:sz="0" w:space="0" w:color="auto"/>
        <w:bottom w:val="none" w:sz="0" w:space="0" w:color="auto"/>
        <w:right w:val="none" w:sz="0" w:space="0" w:color="auto"/>
      </w:divBdr>
    </w:div>
    <w:div w:id="191562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4</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umukoro</dc:creator>
  <cp:keywords/>
  <dc:description/>
  <cp:lastModifiedBy>fidel umukoro</cp:lastModifiedBy>
  <cp:revision>3</cp:revision>
  <dcterms:created xsi:type="dcterms:W3CDTF">2025-05-10T15:44:00Z</dcterms:created>
  <dcterms:modified xsi:type="dcterms:W3CDTF">2025-05-11T06:14:00Z</dcterms:modified>
</cp:coreProperties>
</file>