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2C51" w14:textId="41E1DE18" w:rsidR="00FB3236" w:rsidRPr="00B15C33" w:rsidRDefault="00431C9C" w:rsidP="006B7C57">
      <w:pPr>
        <w:rPr>
          <w:rFonts w:ascii="Arial" w:hAnsi="Arial" w:cs="Arial"/>
          <w:sz w:val="24"/>
          <w:szCs w:val="24"/>
        </w:rPr>
      </w:pPr>
      <w:r w:rsidRPr="00B15C33">
        <w:rPr>
          <w:rFonts w:ascii="Arial" w:hAnsi="Arial" w:cs="Arial"/>
          <w:sz w:val="24"/>
          <w:szCs w:val="24"/>
        </w:rPr>
        <w:t xml:space="preserve">UNIDAD </w:t>
      </w:r>
      <w:r w:rsidR="006B7C57" w:rsidRPr="00B15C33">
        <w:rPr>
          <w:rFonts w:ascii="Arial" w:hAnsi="Arial" w:cs="Arial"/>
          <w:sz w:val="24"/>
          <w:szCs w:val="24"/>
        </w:rPr>
        <w:t>3</w:t>
      </w:r>
      <w:r w:rsidRPr="00B15C33">
        <w:rPr>
          <w:rFonts w:ascii="Arial" w:hAnsi="Arial" w:cs="Arial"/>
          <w:sz w:val="24"/>
          <w:szCs w:val="24"/>
        </w:rPr>
        <w:t xml:space="preserve"> Tarea </w:t>
      </w:r>
      <w:r w:rsidR="002407A2">
        <w:rPr>
          <w:rFonts w:ascii="Arial" w:hAnsi="Arial" w:cs="Arial"/>
          <w:sz w:val="24"/>
          <w:szCs w:val="24"/>
        </w:rPr>
        <w:t>4</w:t>
      </w:r>
      <w:r w:rsidRPr="00B15C33">
        <w:rPr>
          <w:rFonts w:ascii="Arial" w:hAnsi="Arial" w:cs="Arial"/>
          <w:sz w:val="24"/>
          <w:szCs w:val="24"/>
        </w:rPr>
        <w:t>.-</w:t>
      </w:r>
      <w:r w:rsidR="006B7C57" w:rsidRPr="00B15C33">
        <w:rPr>
          <w:rFonts w:ascii="Arial" w:hAnsi="Arial" w:cs="Arial"/>
          <w:sz w:val="24"/>
          <w:szCs w:val="24"/>
        </w:rPr>
        <w:t xml:space="preserve"> </w:t>
      </w:r>
      <w:r w:rsidR="00FB3236" w:rsidRPr="00B15C33">
        <w:rPr>
          <w:rFonts w:ascii="Arial" w:hAnsi="Arial" w:cs="Arial"/>
          <w:sz w:val="24"/>
          <w:szCs w:val="24"/>
        </w:rPr>
        <w:t xml:space="preserve">Investigar </w:t>
      </w:r>
      <w:r w:rsidR="00B15C33" w:rsidRPr="00B15C33">
        <w:rPr>
          <w:rFonts w:ascii="Arial" w:hAnsi="Arial" w:cs="Arial"/>
          <w:sz w:val="24"/>
          <w:szCs w:val="24"/>
        </w:rPr>
        <w:t>características</w:t>
      </w:r>
      <w:r w:rsidR="00EB6F73">
        <w:rPr>
          <w:rFonts w:ascii="Arial" w:hAnsi="Arial" w:cs="Arial"/>
          <w:sz w:val="24"/>
          <w:szCs w:val="24"/>
        </w:rPr>
        <w:t xml:space="preserve"> y</w:t>
      </w:r>
      <w:r w:rsidR="00B15C33" w:rsidRPr="00B15C33">
        <w:rPr>
          <w:rFonts w:ascii="Arial" w:hAnsi="Arial" w:cs="Arial"/>
          <w:sz w:val="24"/>
          <w:szCs w:val="24"/>
        </w:rPr>
        <w:t xml:space="preserve"> estándares</w:t>
      </w:r>
      <w:r w:rsidR="00FB3236" w:rsidRPr="00B15C33">
        <w:rPr>
          <w:rFonts w:ascii="Arial" w:hAnsi="Arial" w:cs="Arial"/>
          <w:sz w:val="24"/>
          <w:szCs w:val="24"/>
        </w:rPr>
        <w:t xml:space="preserve"> de:</w:t>
      </w:r>
    </w:p>
    <w:p w14:paraId="68AD249B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WMAN:</w:t>
      </w:r>
    </w:p>
    <w:p w14:paraId="556242D2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 xml:space="preserve">WMAN significa Red de Área Metropolitana Inalámbrica y se refiere a una red de área local inalámbrica que cubre </w:t>
      </w:r>
      <w:proofErr w:type="gramStart"/>
      <w:r w:rsidRPr="009562B5">
        <w:rPr>
          <w:rFonts w:ascii="Arial" w:hAnsi="Arial" w:cs="Arial"/>
          <w:sz w:val="24"/>
          <w:szCs w:val="24"/>
        </w:rPr>
        <w:t>una área metropolitana</w:t>
      </w:r>
      <w:proofErr w:type="gramEnd"/>
      <w:r w:rsidRPr="009562B5">
        <w:rPr>
          <w:rFonts w:ascii="Arial" w:hAnsi="Arial" w:cs="Arial"/>
          <w:sz w:val="24"/>
          <w:szCs w:val="24"/>
        </w:rPr>
        <w:t>. Las principales características de WMAN incluyen:</w:t>
      </w:r>
    </w:p>
    <w:p w14:paraId="35AA5D70" w14:textId="77777777" w:rsidR="009562B5" w:rsidRPr="009562B5" w:rsidRDefault="009562B5" w:rsidP="009562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63CF61C9" w14:textId="77777777" w:rsidR="009562B5" w:rsidRPr="009562B5" w:rsidRDefault="009562B5" w:rsidP="009562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velocidades de transmisión de datos de hasta varios megabits por segundo.</w:t>
      </w:r>
    </w:p>
    <w:p w14:paraId="25E73C87" w14:textId="77777777" w:rsidR="009562B5" w:rsidRPr="009562B5" w:rsidRDefault="009562B5" w:rsidP="009562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3309DF16" w14:textId="77777777" w:rsidR="009562B5" w:rsidRPr="009562B5" w:rsidRDefault="009562B5" w:rsidP="009562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Utiliza una amplia gama de frecuencias de radio, que varían de acuerdo al estándar utilizado.</w:t>
      </w:r>
    </w:p>
    <w:p w14:paraId="1CC012E1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WiMAX:</w:t>
      </w:r>
    </w:p>
    <w:p w14:paraId="0FA10AF2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WiMAX es un estándar de comunicación inalámbrica que se utiliza para la transmisión de datos en redes de área metropolitana inalámbricas (WMAN). Las principales características de WiMAX incluyen:</w:t>
      </w:r>
    </w:p>
    <w:p w14:paraId="302DAB26" w14:textId="77777777" w:rsidR="009562B5" w:rsidRPr="009562B5" w:rsidRDefault="009562B5" w:rsidP="009562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630BA459" w14:textId="77777777" w:rsidR="009562B5" w:rsidRPr="009562B5" w:rsidRDefault="009562B5" w:rsidP="009562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velocidades de transmisión de datos de hasta 70 Mbps.</w:t>
      </w:r>
    </w:p>
    <w:p w14:paraId="50ACD87A" w14:textId="77777777" w:rsidR="009562B5" w:rsidRPr="009562B5" w:rsidRDefault="009562B5" w:rsidP="009562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11F99A9D" w14:textId="77777777" w:rsidR="009562B5" w:rsidRPr="009562B5" w:rsidRDefault="009562B5" w:rsidP="009562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Utiliza una banda de frecuencia de 2-11 GHz.</w:t>
      </w:r>
    </w:p>
    <w:p w14:paraId="2FAD27CB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Mobile-Fi:</w:t>
      </w:r>
    </w:p>
    <w:p w14:paraId="20DC5769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Mobile-Fi es una tecnología de comunicación inalámbrica que se utiliza en dispositivos móviles para la transmisión de datos. Las principales características de Mobile-Fi incluyen:</w:t>
      </w:r>
    </w:p>
    <w:p w14:paraId="4012279E" w14:textId="77777777" w:rsidR="009562B5" w:rsidRPr="009562B5" w:rsidRDefault="009562B5" w:rsidP="009562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1386B563" w14:textId="77777777" w:rsidR="009562B5" w:rsidRPr="009562B5" w:rsidRDefault="009562B5" w:rsidP="009562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velocidades de transmisión de datos de hasta varios megabits por segundo.</w:t>
      </w:r>
    </w:p>
    <w:p w14:paraId="31E95A67" w14:textId="77777777" w:rsidR="009562B5" w:rsidRPr="009562B5" w:rsidRDefault="009562B5" w:rsidP="009562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603DE72D" w14:textId="77777777" w:rsidR="009562B5" w:rsidRDefault="009562B5" w:rsidP="009562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Utiliza una amplia gama de frecuencias de radio, que varían de acuerdo al estándar utilizado.</w:t>
      </w:r>
    </w:p>
    <w:p w14:paraId="168FDCB1" w14:textId="77777777" w:rsidR="009562B5" w:rsidRDefault="009562B5" w:rsidP="009562B5">
      <w:pPr>
        <w:rPr>
          <w:rFonts w:ascii="Arial" w:hAnsi="Arial" w:cs="Arial"/>
          <w:sz w:val="24"/>
          <w:szCs w:val="24"/>
        </w:rPr>
      </w:pPr>
    </w:p>
    <w:p w14:paraId="5E147460" w14:textId="77777777" w:rsidR="009562B5" w:rsidRDefault="009562B5" w:rsidP="009562B5">
      <w:pPr>
        <w:rPr>
          <w:rFonts w:ascii="Arial" w:hAnsi="Arial" w:cs="Arial"/>
          <w:sz w:val="24"/>
          <w:szCs w:val="24"/>
        </w:rPr>
      </w:pPr>
    </w:p>
    <w:p w14:paraId="022F6397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</w:p>
    <w:p w14:paraId="41DA874F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lastRenderedPageBreak/>
        <w:t>WRAN:</w:t>
      </w:r>
    </w:p>
    <w:p w14:paraId="7785B2FE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WRAN significa Red de Área Amplia Inalámbrica y se refiere a una red de área amplia inalámbrica que cubre una amplia área geográfica. Las principales características de WRAN incluyen:</w:t>
      </w:r>
    </w:p>
    <w:p w14:paraId="5F30BD8C" w14:textId="77777777" w:rsidR="009562B5" w:rsidRPr="009562B5" w:rsidRDefault="009562B5" w:rsidP="009562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6BE486B0" w14:textId="77777777" w:rsidR="009562B5" w:rsidRPr="009562B5" w:rsidRDefault="009562B5" w:rsidP="009562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velocidades de transmisión de datos de hasta varios megabits por segundo.</w:t>
      </w:r>
    </w:p>
    <w:p w14:paraId="390FFE2E" w14:textId="77777777" w:rsidR="009562B5" w:rsidRPr="009562B5" w:rsidRDefault="009562B5" w:rsidP="009562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35970872" w14:textId="77777777" w:rsidR="009562B5" w:rsidRPr="009562B5" w:rsidRDefault="009562B5" w:rsidP="009562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Utiliza una amplia gama de frecuencias de radio, que varían de acuerdo al estándar utilizado.</w:t>
      </w:r>
    </w:p>
    <w:p w14:paraId="7E2BE02B" w14:textId="77777777" w:rsidR="009562B5" w:rsidRPr="009562B5" w:rsidRDefault="009562B5" w:rsidP="009562B5">
      <w:pPr>
        <w:rPr>
          <w:rFonts w:ascii="Arial" w:hAnsi="Arial" w:cs="Arial"/>
          <w:sz w:val="24"/>
          <w:szCs w:val="24"/>
        </w:rPr>
      </w:pPr>
      <w:r w:rsidRPr="009562B5">
        <w:rPr>
          <w:rFonts w:ascii="Arial" w:hAnsi="Arial" w:cs="Arial"/>
          <w:sz w:val="24"/>
          <w:szCs w:val="24"/>
        </w:rPr>
        <w:t>El estándar más común para WRAN es IEEE 802.22, que utiliza bandas de frecuencia sin licencia para proporcionar servicios de acceso a Internet de banda ancha en áreas rurales y remotas.</w:t>
      </w:r>
    </w:p>
    <w:p w14:paraId="693FD94E" w14:textId="37A456AA" w:rsidR="00B15C33" w:rsidRPr="00B15C33" w:rsidRDefault="00B15C33" w:rsidP="006B7C57">
      <w:pPr>
        <w:rPr>
          <w:rFonts w:ascii="Arial" w:hAnsi="Arial" w:cs="Arial"/>
          <w:sz w:val="24"/>
          <w:szCs w:val="24"/>
        </w:rPr>
      </w:pPr>
    </w:p>
    <w:sectPr w:rsidR="00B15C33" w:rsidRPr="00B1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EE"/>
    <w:multiLevelType w:val="multilevel"/>
    <w:tmpl w:val="78E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1862"/>
    <w:multiLevelType w:val="multilevel"/>
    <w:tmpl w:val="4AA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10A23"/>
    <w:multiLevelType w:val="multilevel"/>
    <w:tmpl w:val="43C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39C"/>
    <w:multiLevelType w:val="multilevel"/>
    <w:tmpl w:val="22E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321819">
    <w:abstractNumId w:val="3"/>
  </w:num>
  <w:num w:numId="2" w16cid:durableId="1572739359">
    <w:abstractNumId w:val="1"/>
  </w:num>
  <w:num w:numId="3" w16cid:durableId="2077044201">
    <w:abstractNumId w:val="5"/>
  </w:num>
  <w:num w:numId="4" w16cid:durableId="1294482252">
    <w:abstractNumId w:val="2"/>
  </w:num>
  <w:num w:numId="5" w16cid:durableId="602542827">
    <w:abstractNumId w:val="0"/>
  </w:num>
  <w:num w:numId="6" w16cid:durableId="1782677479">
    <w:abstractNumId w:val="6"/>
  </w:num>
  <w:num w:numId="7" w16cid:durableId="160045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2407A2"/>
    <w:rsid w:val="002B2028"/>
    <w:rsid w:val="003E4940"/>
    <w:rsid w:val="003F4EE0"/>
    <w:rsid w:val="00431C9C"/>
    <w:rsid w:val="00506AEC"/>
    <w:rsid w:val="00577F1C"/>
    <w:rsid w:val="00592C6B"/>
    <w:rsid w:val="005D7F17"/>
    <w:rsid w:val="006675F2"/>
    <w:rsid w:val="00684F28"/>
    <w:rsid w:val="006B7C57"/>
    <w:rsid w:val="008E22F9"/>
    <w:rsid w:val="0091531B"/>
    <w:rsid w:val="009562B5"/>
    <w:rsid w:val="00AA1745"/>
    <w:rsid w:val="00B15C33"/>
    <w:rsid w:val="00B32A78"/>
    <w:rsid w:val="00B35084"/>
    <w:rsid w:val="00BB0FA7"/>
    <w:rsid w:val="00CA6BB7"/>
    <w:rsid w:val="00E91CF4"/>
    <w:rsid w:val="00EB6F73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9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940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597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80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9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2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4</cp:revision>
  <dcterms:created xsi:type="dcterms:W3CDTF">2023-02-12T22:28:00Z</dcterms:created>
  <dcterms:modified xsi:type="dcterms:W3CDTF">2023-04-24T23:12:00Z</dcterms:modified>
</cp:coreProperties>
</file>