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D94E" w14:textId="0362EE57" w:rsidR="00B15C33" w:rsidRDefault="00431C9C" w:rsidP="00A453F1">
      <w:pPr>
        <w:rPr>
          <w:rFonts w:ascii="Arial" w:hAnsi="Arial" w:cs="Arial"/>
          <w:sz w:val="24"/>
          <w:szCs w:val="24"/>
        </w:rPr>
      </w:pPr>
      <w:r w:rsidRPr="0061799B">
        <w:rPr>
          <w:rFonts w:ascii="Arial" w:hAnsi="Arial" w:cs="Arial"/>
          <w:sz w:val="24"/>
          <w:szCs w:val="24"/>
        </w:rPr>
        <w:t xml:space="preserve">UNIDAD </w:t>
      </w:r>
      <w:r w:rsidR="00CD5983" w:rsidRPr="0061799B">
        <w:rPr>
          <w:rFonts w:ascii="Arial" w:hAnsi="Arial" w:cs="Arial"/>
          <w:sz w:val="24"/>
          <w:szCs w:val="24"/>
        </w:rPr>
        <w:t>4</w:t>
      </w:r>
      <w:r w:rsidRPr="0061799B">
        <w:rPr>
          <w:rFonts w:ascii="Arial" w:hAnsi="Arial" w:cs="Arial"/>
          <w:sz w:val="24"/>
          <w:szCs w:val="24"/>
        </w:rPr>
        <w:t xml:space="preserve"> Tarea </w:t>
      </w:r>
      <w:r w:rsidR="0061799B" w:rsidRPr="0061799B">
        <w:rPr>
          <w:rFonts w:ascii="Arial" w:hAnsi="Arial" w:cs="Arial"/>
          <w:sz w:val="24"/>
          <w:szCs w:val="24"/>
        </w:rPr>
        <w:t>3</w:t>
      </w:r>
      <w:r w:rsidRPr="0061799B">
        <w:rPr>
          <w:rFonts w:ascii="Arial" w:hAnsi="Arial" w:cs="Arial"/>
          <w:sz w:val="24"/>
          <w:szCs w:val="24"/>
        </w:rPr>
        <w:t>.-</w:t>
      </w:r>
      <w:r w:rsidR="006B7C57" w:rsidRPr="0061799B">
        <w:rPr>
          <w:rFonts w:ascii="Arial" w:hAnsi="Arial" w:cs="Arial"/>
          <w:sz w:val="24"/>
          <w:szCs w:val="24"/>
        </w:rPr>
        <w:t xml:space="preserve"> </w:t>
      </w:r>
      <w:r w:rsidR="0061799B" w:rsidRPr="0061799B">
        <w:rPr>
          <w:rFonts w:ascii="Arial" w:hAnsi="Arial" w:cs="Arial"/>
          <w:sz w:val="24"/>
          <w:szCs w:val="24"/>
        </w:rPr>
        <w:t>Identificar las principales organizaciones certificadoras y reguladoras de tecnologías inalámbricas para ajustarse a los criterios de interoperabilidad, realizar una propuesta de implementación en un entorno real.</w:t>
      </w:r>
    </w:p>
    <w:p w14:paraId="00EFDC0A" w14:textId="77777777" w:rsidR="00004065" w:rsidRDefault="00004065" w:rsidP="00A453F1">
      <w:pPr>
        <w:rPr>
          <w:rFonts w:ascii="Arial" w:hAnsi="Arial" w:cs="Arial"/>
          <w:sz w:val="24"/>
          <w:szCs w:val="24"/>
        </w:rPr>
      </w:pPr>
    </w:p>
    <w:p w14:paraId="792D7E90" w14:textId="77777777" w:rsidR="00004065" w:rsidRPr="00004065" w:rsidRDefault="00004065" w:rsidP="00004065">
      <w:p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>Existen varias organizaciones certificadoras y reguladoras de tecnologías inalámbricas que establecen estándares y criterios de interoperabilidad para garantizar la compatibilidad entre dispositivos de diferentes fabricantes. A continuación, se mencionan algunas de las principales organizaciones:</w:t>
      </w:r>
    </w:p>
    <w:p w14:paraId="615D4BAD" w14:textId="77777777" w:rsidR="00004065" w:rsidRPr="00004065" w:rsidRDefault="00004065" w:rsidP="0000406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04065">
        <w:rPr>
          <w:rFonts w:ascii="Arial" w:hAnsi="Arial" w:cs="Arial"/>
          <w:sz w:val="24"/>
          <w:szCs w:val="24"/>
        </w:rPr>
        <w:t>Wi</w:t>
      </w:r>
      <w:proofErr w:type="spellEnd"/>
      <w:r w:rsidRPr="00004065">
        <w:rPr>
          <w:rFonts w:ascii="Arial" w:hAnsi="Arial" w:cs="Arial"/>
          <w:sz w:val="24"/>
          <w:szCs w:val="24"/>
        </w:rPr>
        <w:t xml:space="preserve">-Fi Alliance: Esta organización establece estándares y certifica productos para garantizar la interoperabilidad de dispositivos </w:t>
      </w:r>
      <w:proofErr w:type="spellStart"/>
      <w:r w:rsidRPr="00004065">
        <w:rPr>
          <w:rFonts w:ascii="Arial" w:hAnsi="Arial" w:cs="Arial"/>
          <w:sz w:val="24"/>
          <w:szCs w:val="24"/>
        </w:rPr>
        <w:t>Wi</w:t>
      </w:r>
      <w:proofErr w:type="spellEnd"/>
      <w:r w:rsidRPr="00004065">
        <w:rPr>
          <w:rFonts w:ascii="Arial" w:hAnsi="Arial" w:cs="Arial"/>
          <w:sz w:val="24"/>
          <w:szCs w:val="24"/>
        </w:rPr>
        <w:t>-Fi en todo el mundo.</w:t>
      </w:r>
    </w:p>
    <w:p w14:paraId="532D254E" w14:textId="77777777" w:rsidR="00004065" w:rsidRPr="00004065" w:rsidRDefault="00004065" w:rsidP="0000406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 xml:space="preserve">Bluetooth </w:t>
      </w:r>
      <w:proofErr w:type="spellStart"/>
      <w:r w:rsidRPr="00004065">
        <w:rPr>
          <w:rFonts w:ascii="Arial" w:hAnsi="Arial" w:cs="Arial"/>
          <w:sz w:val="24"/>
          <w:szCs w:val="24"/>
        </w:rPr>
        <w:t>Special</w:t>
      </w:r>
      <w:proofErr w:type="spellEnd"/>
      <w:r w:rsidRPr="000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065">
        <w:rPr>
          <w:rFonts w:ascii="Arial" w:hAnsi="Arial" w:cs="Arial"/>
          <w:sz w:val="24"/>
          <w:szCs w:val="24"/>
        </w:rPr>
        <w:t>Interest</w:t>
      </w:r>
      <w:proofErr w:type="spellEnd"/>
      <w:r w:rsidRPr="000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065">
        <w:rPr>
          <w:rFonts w:ascii="Arial" w:hAnsi="Arial" w:cs="Arial"/>
          <w:sz w:val="24"/>
          <w:szCs w:val="24"/>
        </w:rPr>
        <w:t>Group</w:t>
      </w:r>
      <w:proofErr w:type="spellEnd"/>
      <w:r w:rsidRPr="00004065">
        <w:rPr>
          <w:rFonts w:ascii="Arial" w:hAnsi="Arial" w:cs="Arial"/>
          <w:sz w:val="24"/>
          <w:szCs w:val="24"/>
        </w:rPr>
        <w:t xml:space="preserve"> (SIG): Esta organización establece estándares y certifica productos para garantizar la interoperabilidad de dispositivos Bluetooth en todo el mundo.</w:t>
      </w:r>
    </w:p>
    <w:p w14:paraId="05FD0C0A" w14:textId="77777777" w:rsidR="00004065" w:rsidRPr="00004065" w:rsidRDefault="00004065" w:rsidP="0000406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04065">
        <w:rPr>
          <w:rFonts w:ascii="Arial" w:hAnsi="Arial" w:cs="Arial"/>
          <w:sz w:val="24"/>
          <w:szCs w:val="24"/>
        </w:rPr>
        <w:t>Zigbee</w:t>
      </w:r>
      <w:proofErr w:type="spellEnd"/>
      <w:r w:rsidRPr="00004065">
        <w:rPr>
          <w:rFonts w:ascii="Arial" w:hAnsi="Arial" w:cs="Arial"/>
          <w:sz w:val="24"/>
          <w:szCs w:val="24"/>
        </w:rPr>
        <w:t xml:space="preserve"> Alliance: Esta organización establece estándares y certifica productos para garantizar la interoperabilidad de dispositivos </w:t>
      </w:r>
      <w:proofErr w:type="spellStart"/>
      <w:r w:rsidRPr="00004065">
        <w:rPr>
          <w:rFonts w:ascii="Arial" w:hAnsi="Arial" w:cs="Arial"/>
          <w:sz w:val="24"/>
          <w:szCs w:val="24"/>
        </w:rPr>
        <w:t>Zigbee</w:t>
      </w:r>
      <w:proofErr w:type="spellEnd"/>
      <w:r w:rsidRPr="00004065">
        <w:rPr>
          <w:rFonts w:ascii="Arial" w:hAnsi="Arial" w:cs="Arial"/>
          <w:sz w:val="24"/>
          <w:szCs w:val="24"/>
        </w:rPr>
        <w:t xml:space="preserve"> en todo el mundo.</w:t>
      </w:r>
    </w:p>
    <w:p w14:paraId="57C381EC" w14:textId="77777777" w:rsidR="00004065" w:rsidRPr="00004065" w:rsidRDefault="00004065" w:rsidP="0000406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>Z-Wave Alliance: Esta organización establece estándares y certifica productos para garantizar la interoperabilidad de dispositivos Z-Wave en todo el mundo.</w:t>
      </w:r>
    </w:p>
    <w:p w14:paraId="025C0D9C" w14:textId="77777777" w:rsidR="00004065" w:rsidRPr="00004065" w:rsidRDefault="00004065" w:rsidP="0000406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04065">
        <w:rPr>
          <w:rFonts w:ascii="Arial" w:hAnsi="Arial" w:cs="Arial"/>
          <w:sz w:val="24"/>
          <w:szCs w:val="24"/>
        </w:rPr>
        <w:t>LoRa</w:t>
      </w:r>
      <w:proofErr w:type="spellEnd"/>
      <w:r w:rsidRPr="00004065">
        <w:rPr>
          <w:rFonts w:ascii="Arial" w:hAnsi="Arial" w:cs="Arial"/>
          <w:sz w:val="24"/>
          <w:szCs w:val="24"/>
        </w:rPr>
        <w:t xml:space="preserve"> Alliance: Esta organización establece estándares y certifica productos para garantizar la interoperabilidad de dispositivos </w:t>
      </w:r>
      <w:proofErr w:type="spellStart"/>
      <w:r w:rsidRPr="00004065">
        <w:rPr>
          <w:rFonts w:ascii="Arial" w:hAnsi="Arial" w:cs="Arial"/>
          <w:sz w:val="24"/>
          <w:szCs w:val="24"/>
        </w:rPr>
        <w:t>LoRa</w:t>
      </w:r>
      <w:proofErr w:type="spellEnd"/>
      <w:r w:rsidRPr="00004065">
        <w:rPr>
          <w:rFonts w:ascii="Arial" w:hAnsi="Arial" w:cs="Arial"/>
          <w:sz w:val="24"/>
          <w:szCs w:val="24"/>
        </w:rPr>
        <w:t xml:space="preserve"> en todo el mundo.</w:t>
      </w:r>
    </w:p>
    <w:p w14:paraId="2082C91B" w14:textId="77777777" w:rsidR="00004065" w:rsidRPr="00004065" w:rsidRDefault="00004065" w:rsidP="00004065">
      <w:p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>Para implementar estas tecnologías inalámbricas en un entorno real, se sugiere seguir los siguientes pasos:</w:t>
      </w:r>
    </w:p>
    <w:p w14:paraId="5469C376" w14:textId="77777777" w:rsidR="00004065" w:rsidRPr="00004065" w:rsidRDefault="00004065" w:rsidP="0000406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>Seleccionar la tecnología inalámbrica adecuada según las necesidades específicas de la aplicación.</w:t>
      </w:r>
    </w:p>
    <w:p w14:paraId="787C6E9D" w14:textId="77777777" w:rsidR="00004065" w:rsidRPr="00004065" w:rsidRDefault="00004065" w:rsidP="0000406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>Elegir dispositivos de diferentes fabricantes que cumplan con los estándares establecidos por las organizaciones certificadoras.</w:t>
      </w:r>
    </w:p>
    <w:p w14:paraId="58AC7AB0" w14:textId="77777777" w:rsidR="00004065" w:rsidRPr="00004065" w:rsidRDefault="00004065" w:rsidP="0000406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>Asegurarse de que los dispositivos estén certificados por las organizaciones correspondientes para garantizar la interoperabilidad.</w:t>
      </w:r>
    </w:p>
    <w:p w14:paraId="6BEBA34D" w14:textId="77777777" w:rsidR="00004065" w:rsidRPr="00004065" w:rsidRDefault="00004065" w:rsidP="0000406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>Realizar pruebas de compatibilidad entre los dispositivos antes de la implementación.</w:t>
      </w:r>
    </w:p>
    <w:p w14:paraId="49E4BA5B" w14:textId="77777777" w:rsidR="00004065" w:rsidRPr="00004065" w:rsidRDefault="00004065" w:rsidP="0000406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>Implementar la tecnología inalámbrica en el entorno real y asegurarse de que funcione correctamente.</w:t>
      </w:r>
    </w:p>
    <w:p w14:paraId="66CE18C9" w14:textId="77777777" w:rsidR="00004065" w:rsidRPr="00004065" w:rsidRDefault="00004065" w:rsidP="0000406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4065">
        <w:rPr>
          <w:rFonts w:ascii="Arial" w:hAnsi="Arial" w:cs="Arial"/>
          <w:sz w:val="24"/>
          <w:szCs w:val="24"/>
        </w:rPr>
        <w:t>Realizar pruebas periódicas para garantizar la interoperabilidad continua de los dispositivos.</w:t>
      </w:r>
    </w:p>
    <w:p w14:paraId="02431310" w14:textId="77777777" w:rsidR="00004065" w:rsidRPr="0061799B" w:rsidRDefault="00004065" w:rsidP="00A453F1">
      <w:pPr>
        <w:rPr>
          <w:rFonts w:ascii="Arial" w:hAnsi="Arial" w:cs="Arial"/>
          <w:sz w:val="24"/>
          <w:szCs w:val="24"/>
        </w:rPr>
      </w:pPr>
    </w:p>
    <w:sectPr w:rsidR="00004065" w:rsidRPr="0061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342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3959"/>
    <w:multiLevelType w:val="multilevel"/>
    <w:tmpl w:val="AD6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7597F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E4928"/>
    <w:multiLevelType w:val="multilevel"/>
    <w:tmpl w:val="AE44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95108"/>
    <w:multiLevelType w:val="hybridMultilevel"/>
    <w:tmpl w:val="AB36A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1819">
    <w:abstractNumId w:val="2"/>
  </w:num>
  <w:num w:numId="2" w16cid:durableId="1572739359">
    <w:abstractNumId w:val="0"/>
  </w:num>
  <w:num w:numId="3" w16cid:durableId="2077044201">
    <w:abstractNumId w:val="4"/>
  </w:num>
  <w:num w:numId="4" w16cid:durableId="621348740">
    <w:abstractNumId w:val="1"/>
  </w:num>
  <w:num w:numId="5" w16cid:durableId="247233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9C"/>
    <w:rsid w:val="00004065"/>
    <w:rsid w:val="000D3EE5"/>
    <w:rsid w:val="002407A2"/>
    <w:rsid w:val="002B2028"/>
    <w:rsid w:val="003E4940"/>
    <w:rsid w:val="003F4EE0"/>
    <w:rsid w:val="00416F83"/>
    <w:rsid w:val="00431C9C"/>
    <w:rsid w:val="00506AEC"/>
    <w:rsid w:val="00577F1C"/>
    <w:rsid w:val="00592C6B"/>
    <w:rsid w:val="005D7F17"/>
    <w:rsid w:val="0061799B"/>
    <w:rsid w:val="006675F2"/>
    <w:rsid w:val="00684F28"/>
    <w:rsid w:val="006B7C57"/>
    <w:rsid w:val="008E22F9"/>
    <w:rsid w:val="0091531B"/>
    <w:rsid w:val="00A453F1"/>
    <w:rsid w:val="00AA1745"/>
    <w:rsid w:val="00B15C33"/>
    <w:rsid w:val="00B32A78"/>
    <w:rsid w:val="00B35084"/>
    <w:rsid w:val="00BB0FA7"/>
    <w:rsid w:val="00C24A19"/>
    <w:rsid w:val="00CA6BB7"/>
    <w:rsid w:val="00CD5983"/>
    <w:rsid w:val="00D83105"/>
    <w:rsid w:val="00E62066"/>
    <w:rsid w:val="00E91CF4"/>
    <w:rsid w:val="00EB6F73"/>
    <w:rsid w:val="00F62E0B"/>
    <w:rsid w:val="00F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17FD"/>
  <w15:chartTrackingRefBased/>
  <w15:docId w15:val="{E3321A27-F3B2-41E4-8FC5-3C488CC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EE5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0D3E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D3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Fidelx</cp:lastModifiedBy>
  <cp:revision>4</cp:revision>
  <dcterms:created xsi:type="dcterms:W3CDTF">2023-02-12T22:35:00Z</dcterms:created>
  <dcterms:modified xsi:type="dcterms:W3CDTF">2023-04-24T23:34:00Z</dcterms:modified>
</cp:coreProperties>
</file>